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C6" w:rsidRPr="00D823C6" w:rsidRDefault="00D823C6" w:rsidP="00D823C6">
      <w:pPr>
        <w:pStyle w:val="a3"/>
        <w:tabs>
          <w:tab w:val="left" w:pos="851"/>
        </w:tabs>
        <w:spacing w:line="276" w:lineRule="auto"/>
        <w:rPr>
          <w:b w:val="0"/>
          <w:caps w:val="0"/>
          <w:sz w:val="24"/>
          <w:szCs w:val="24"/>
        </w:rPr>
      </w:pPr>
      <w:bookmarkStart w:id="0" w:name="_Toc41657092"/>
      <w:r w:rsidRPr="00D823C6">
        <w:rPr>
          <w:b w:val="0"/>
          <w:caps w:val="0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:rsidR="00D823C6" w:rsidRDefault="00D823C6" w:rsidP="00D823C6">
      <w:pPr>
        <w:pStyle w:val="1"/>
        <w:tabs>
          <w:tab w:val="left" w:pos="851"/>
        </w:tabs>
        <w:spacing w:line="276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:rsidR="00D823C6" w:rsidRDefault="00D823C6" w:rsidP="00D823C6">
      <w:pPr>
        <w:pStyle w:val="1"/>
        <w:tabs>
          <w:tab w:val="left" w:pos="851"/>
        </w:tabs>
        <w:spacing w:line="276" w:lineRule="auto"/>
        <w:ind w:firstLine="0"/>
        <w:jc w:val="center"/>
      </w:pPr>
      <w:r>
        <w:t>высшего образования</w:t>
      </w:r>
    </w:p>
    <w:p w:rsidR="00D823C6" w:rsidRDefault="00D823C6" w:rsidP="00D823C6">
      <w:pPr>
        <w:pStyle w:val="1"/>
        <w:tabs>
          <w:tab w:val="left" w:pos="851"/>
        </w:tabs>
        <w:spacing w:line="276" w:lineRule="auto"/>
        <w:ind w:firstLine="0"/>
        <w:jc w:val="center"/>
      </w:pPr>
      <w:r>
        <w:t>«Владимирский государственный университет</w:t>
      </w:r>
    </w:p>
    <w:p w:rsidR="00D823C6" w:rsidRDefault="00D823C6" w:rsidP="00D823C6">
      <w:pPr>
        <w:pStyle w:val="1"/>
        <w:tabs>
          <w:tab w:val="left" w:pos="851"/>
        </w:tabs>
        <w:spacing w:line="276" w:lineRule="auto"/>
        <w:ind w:firstLine="0"/>
        <w:jc w:val="center"/>
      </w:pPr>
      <w:r>
        <w:t>имени Александра Григорьевича и Николая Григорьевича Столетовых»</w:t>
      </w:r>
    </w:p>
    <w:p w:rsidR="00D823C6" w:rsidRDefault="00D823C6" w:rsidP="00D823C6">
      <w:pPr>
        <w:pStyle w:val="1"/>
        <w:tabs>
          <w:tab w:val="left" w:pos="851"/>
        </w:tabs>
        <w:spacing w:line="276" w:lineRule="auto"/>
        <w:ind w:firstLine="0"/>
        <w:jc w:val="center"/>
      </w:pPr>
      <w:r>
        <w:t>(ВлГУ)</w:t>
      </w:r>
    </w:p>
    <w:p w:rsidR="00D823C6" w:rsidRDefault="00D823C6" w:rsidP="00D823C6">
      <w:pPr>
        <w:pStyle w:val="1"/>
        <w:tabs>
          <w:tab w:val="left" w:pos="851"/>
        </w:tabs>
        <w:jc w:val="center"/>
      </w:pPr>
    </w:p>
    <w:p w:rsidR="00D823C6" w:rsidRDefault="00D823C6" w:rsidP="00D823C6">
      <w:pPr>
        <w:pStyle w:val="1"/>
        <w:tabs>
          <w:tab w:val="left" w:pos="851"/>
        </w:tabs>
        <w:jc w:val="center"/>
        <w:rPr>
          <w:u w:val="single"/>
        </w:rPr>
      </w:pPr>
    </w:p>
    <w:p w:rsidR="00D823C6" w:rsidRDefault="00D823C6" w:rsidP="00D823C6">
      <w:pPr>
        <w:pStyle w:val="1"/>
        <w:tabs>
          <w:tab w:val="left" w:pos="851"/>
        </w:tabs>
        <w:ind w:firstLine="0"/>
        <w:jc w:val="center"/>
        <w:rPr>
          <w:u w:val="single"/>
        </w:rPr>
      </w:pPr>
    </w:p>
    <w:p w:rsidR="00D823C6" w:rsidRDefault="00D823C6" w:rsidP="00D823C6">
      <w:pPr>
        <w:pStyle w:val="1"/>
        <w:tabs>
          <w:tab w:val="left" w:pos="851"/>
        </w:tabs>
        <w:jc w:val="center"/>
        <w:rPr>
          <w:u w:val="single"/>
        </w:rPr>
      </w:pPr>
    </w:p>
    <w:p w:rsidR="00D823C6" w:rsidRDefault="00D823C6" w:rsidP="00D823C6">
      <w:pPr>
        <w:pStyle w:val="1"/>
        <w:tabs>
          <w:tab w:val="left" w:pos="851"/>
        </w:tabs>
        <w:jc w:val="center"/>
        <w:rPr>
          <w:u w:val="single"/>
        </w:rPr>
      </w:pPr>
    </w:p>
    <w:p w:rsidR="00D823C6" w:rsidRPr="00D823C6" w:rsidRDefault="00D823C6" w:rsidP="00D823C6">
      <w:pPr>
        <w:pStyle w:val="a4"/>
      </w:pPr>
      <w:bookmarkStart w:id="1" w:name="_Toc483301527"/>
      <w:bookmarkStart w:id="2" w:name="_Toc483302447"/>
      <w:bookmarkStart w:id="3" w:name="_Toc483314118"/>
      <w:bookmarkStart w:id="4" w:name="_Toc483315175"/>
      <w:bookmarkStart w:id="5" w:name="_Toc483750420"/>
      <w:bookmarkEnd w:id="1"/>
      <w:bookmarkEnd w:id="2"/>
      <w:bookmarkEnd w:id="3"/>
      <w:bookmarkEnd w:id="4"/>
      <w:bookmarkEnd w:id="5"/>
      <w:r w:rsidRPr="00D823C6">
        <w:t>РАЗРАБОТКА КОМПИЛЯТОРА ПОДМНОЖЕСТВА</w:t>
      </w:r>
      <w:r>
        <w:t xml:space="preserve"> ПРОЦЕДУРНОГО ЯЗЫКА В АССЕМБЛЕР</w:t>
      </w:r>
    </w:p>
    <w:p w:rsidR="00D823C6" w:rsidRPr="00D823C6" w:rsidRDefault="00D823C6" w:rsidP="00D823C6">
      <w:pPr>
        <w:pStyle w:val="a4"/>
      </w:pPr>
      <w:r w:rsidRPr="00D823C6">
        <w:t>Пояснительная записка</w:t>
      </w:r>
    </w:p>
    <w:p w:rsidR="00D823C6" w:rsidRDefault="00D823C6" w:rsidP="00D823C6">
      <w:pPr>
        <w:pStyle w:val="1"/>
        <w:tabs>
          <w:tab w:val="left" w:pos="851"/>
        </w:tabs>
        <w:ind w:firstLine="0"/>
        <w:jc w:val="center"/>
      </w:pPr>
      <w:r>
        <w:rPr>
          <w:caps/>
          <w:sz w:val="28"/>
          <w:szCs w:val="28"/>
        </w:rPr>
        <w:t>RU. 643.02068048.0001-01 81 01</w:t>
      </w:r>
    </w:p>
    <w:p w:rsidR="00D823C6" w:rsidRDefault="00D823C6" w:rsidP="00D823C6">
      <w:pPr>
        <w:pStyle w:val="1"/>
        <w:tabs>
          <w:tab w:val="left" w:pos="851"/>
        </w:tabs>
        <w:ind w:firstLine="0"/>
        <w:jc w:val="center"/>
      </w:pPr>
      <w:r>
        <w:t xml:space="preserve">На  </w:t>
      </w:r>
      <w:r w:rsidR="00A87B4C">
        <w:rPr>
          <w:lang w:val="en-US"/>
        </w:rPr>
        <w:t xml:space="preserve">11 </w:t>
      </w:r>
      <w:r>
        <w:t>листах</w:t>
      </w:r>
    </w:p>
    <w:p w:rsidR="00D823C6" w:rsidRDefault="00D823C6" w:rsidP="00D823C6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D823C6" w:rsidRDefault="00D823C6" w:rsidP="00D823C6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D823C6" w:rsidRDefault="00D823C6" w:rsidP="00D823C6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D823C6" w:rsidRDefault="00D823C6" w:rsidP="00D823C6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43"/>
        <w:gridCol w:w="2789"/>
        <w:gridCol w:w="4841"/>
      </w:tblGrid>
      <w:tr w:rsidR="00D823C6" w:rsidTr="00DA615F">
        <w:trPr>
          <w:trHeight w:val="639"/>
        </w:trPr>
        <w:tc>
          <w:tcPr>
            <w:tcW w:w="2543" w:type="dxa"/>
            <w:vMerge w:val="restart"/>
          </w:tcPr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789" w:type="dxa"/>
            <w:hideMark/>
          </w:tcPr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41" w:type="dxa"/>
            <w:vMerge w:val="restart"/>
          </w:tcPr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к.т.н. доцент кафедры ИЗИ Ю.М. Монахов</w:t>
            </w:r>
          </w:p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23C6" w:rsidTr="00DA615F">
        <w:trPr>
          <w:trHeight w:val="153"/>
        </w:trPr>
        <w:tc>
          <w:tcPr>
            <w:tcW w:w="2543" w:type="dxa"/>
            <w:vMerge/>
            <w:vAlign w:val="center"/>
            <w:hideMark/>
          </w:tcPr>
          <w:p w:rsidR="00D823C6" w:rsidRDefault="00D823C6" w:rsidP="00DA615F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347005B" wp14:editId="45E57E65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81915</wp:posOffset>
                      </wp:positionV>
                      <wp:extent cx="1514475" cy="0"/>
                      <wp:effectExtent l="0" t="0" r="9525" b="19050"/>
                      <wp:wrapNone/>
                      <wp:docPr id="1055" name="Прямая со стрелкой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55" o:spid="_x0000_s1026" type="#_x0000_t32" style="position:absolute;margin-left:13.55pt;margin-top:6.45pt;width:119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"/>
                  </w:pict>
                </mc:Fallback>
              </mc:AlternateContent>
            </w:r>
          </w:p>
        </w:tc>
        <w:tc>
          <w:tcPr>
            <w:tcW w:w="4841" w:type="dxa"/>
            <w:vMerge/>
            <w:vAlign w:val="center"/>
            <w:hideMark/>
          </w:tcPr>
          <w:p w:rsidR="00D823C6" w:rsidRDefault="00D823C6" w:rsidP="00DA615F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23C6" w:rsidTr="00DA615F">
        <w:trPr>
          <w:trHeight w:val="697"/>
        </w:trPr>
        <w:tc>
          <w:tcPr>
            <w:tcW w:w="2543" w:type="dxa"/>
          </w:tcPr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789" w:type="dxa"/>
            <w:hideMark/>
          </w:tcPr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2BFB9D6" wp14:editId="3048F93F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449580</wp:posOffset>
                      </wp:positionV>
                      <wp:extent cx="1514475" cy="0"/>
                      <wp:effectExtent l="0" t="0" r="9525" b="19050"/>
                      <wp:wrapNone/>
                      <wp:docPr id="1056" name="Прямая со стрелкой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56" o:spid="_x0000_s1026" type="#_x0000_t32" style="position:absolute;margin-left:13.55pt;margin-top:35.4pt;width:119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IQU1uj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4841" w:type="dxa"/>
          </w:tcPr>
          <w:p w:rsidR="00D823C6" w:rsidRDefault="00D823C6" w:rsidP="00DA615F">
            <w:pPr>
              <w:tabs>
                <w:tab w:val="left" w:pos="600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студентка гр. ИБ-117 А.А. Мохова</w:t>
            </w:r>
          </w:p>
          <w:p w:rsidR="00D823C6" w:rsidRDefault="00D823C6" w:rsidP="00DA615F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D823C6" w:rsidRDefault="00D823C6" w:rsidP="00D823C6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D823C6" w:rsidRDefault="00D823C6" w:rsidP="00D823C6">
      <w:pPr>
        <w:ind w:left="2831"/>
        <w:rPr>
          <w:rFonts w:cs="Times New Roman"/>
          <w:b/>
          <w:color w:val="0D0D0D" w:themeColor="text1" w:themeTint="F2"/>
          <w:szCs w:val="28"/>
        </w:rPr>
      </w:pPr>
      <w:r>
        <w:rPr>
          <w:rFonts w:cs="Times New Roman"/>
          <w:b/>
          <w:color w:val="0D0D0D" w:themeColor="text1" w:themeTint="F2"/>
          <w:szCs w:val="28"/>
        </w:rPr>
        <w:t>Владимир 2020</w:t>
      </w:r>
    </w:p>
    <w:p w:rsidR="00AC6A9F" w:rsidRDefault="00D823C6" w:rsidP="00FD3B13">
      <w:pPr>
        <w:ind w:firstLine="0"/>
        <w:jc w:val="center"/>
      </w:pPr>
      <w:r w:rsidRPr="00C91CB9">
        <w:br w:type="page"/>
      </w:r>
      <w:r>
        <w:lastRenderedPageBreak/>
        <w:t>АННОТАЦИЯ</w:t>
      </w:r>
    </w:p>
    <w:p w:rsidR="00FD3B13" w:rsidRDefault="00FD3B13" w:rsidP="00FD3B13">
      <w:pPr>
        <w:ind w:firstLine="708"/>
        <w:jc w:val="both"/>
      </w:pPr>
      <w:r>
        <w:t xml:space="preserve">В данном документе представлены текст компилятора подмножества процедурно-ориентированного языка, описание основных функций и тестирование. Компилятор реализован на языке </w:t>
      </w:r>
      <w:r>
        <w:rPr>
          <w:lang w:val="en-US"/>
        </w:rPr>
        <w:t>Java</w:t>
      </w:r>
      <w:r w:rsidRPr="00FD3B13">
        <w:t xml:space="preserve"> </w:t>
      </w:r>
      <w:r>
        <w:rPr>
          <w:lang w:val="en-US"/>
        </w:rPr>
        <w:t>c</w:t>
      </w:r>
      <w:r w:rsidRPr="00FD3B13">
        <w:t xml:space="preserve"> </w:t>
      </w:r>
      <w:r>
        <w:t xml:space="preserve">использованием </w:t>
      </w:r>
      <w:r w:rsidRPr="00FD3B13">
        <w:t>генератор</w:t>
      </w:r>
      <w:r>
        <w:t>а</w:t>
      </w:r>
      <w:r w:rsidRPr="00FD3B13">
        <w:t xml:space="preserve"> формальных языков ANTLR</w:t>
      </w:r>
      <w:r>
        <w:t xml:space="preserve">. </w:t>
      </w:r>
    </w:p>
    <w:p w:rsidR="00FD3B13" w:rsidRDefault="00FD3B13" w:rsidP="00FD3B13">
      <w:pPr>
        <w:ind w:firstLine="708"/>
        <w:jc w:val="both"/>
      </w:pPr>
      <w:r>
        <w:t>Компиля</w:t>
      </w:r>
      <w:r w:rsidRPr="00FD3B13">
        <w:t>тор – это специальная программа, которая переводит те</w:t>
      </w:r>
      <w:proofErr w:type="gramStart"/>
      <w:r w:rsidRPr="00FD3B13">
        <w:t>кст пр</w:t>
      </w:r>
      <w:proofErr w:type="gramEnd"/>
      <w:r w:rsidRPr="00FD3B13">
        <w:t>ограммы, написанный на языке программирования, в набор машинных кодов.</w:t>
      </w:r>
    </w:p>
    <w:p w:rsidR="00FD3B13" w:rsidRDefault="00FD3B13" w:rsidP="00FD3B13">
      <w:pPr>
        <w:ind w:firstLine="708"/>
        <w:jc w:val="both"/>
      </w:pPr>
      <w:r>
        <w:t>Выполнение курсовой работы состоит из следующих этапов:</w:t>
      </w:r>
    </w:p>
    <w:p w:rsidR="00FD3B13" w:rsidRDefault="00FD3B13" w:rsidP="00FD3B13">
      <w:pPr>
        <w:pStyle w:val="a5"/>
        <w:numPr>
          <w:ilvl w:val="0"/>
          <w:numId w:val="1"/>
        </w:numPr>
        <w:jc w:val="both"/>
      </w:pPr>
      <w:r>
        <w:t>П</w:t>
      </w:r>
      <w:r w:rsidRPr="00FD3B13">
        <w:t>роектир</w:t>
      </w:r>
      <w:r>
        <w:t>ование лексического анализатора</w:t>
      </w:r>
      <w:r w:rsidRPr="00FD3B13">
        <w:t xml:space="preserve"> </w:t>
      </w:r>
    </w:p>
    <w:p w:rsidR="00FD3B13" w:rsidRDefault="00FD3B13" w:rsidP="00FD3B13">
      <w:pPr>
        <w:pStyle w:val="a5"/>
        <w:numPr>
          <w:ilvl w:val="0"/>
          <w:numId w:val="1"/>
        </w:numPr>
        <w:jc w:val="both"/>
      </w:pPr>
      <w:r>
        <w:t>П</w:t>
      </w:r>
      <w:r w:rsidRPr="00FD3B13">
        <w:t>остроение синтаксического а</w:t>
      </w:r>
      <w:r>
        <w:t>нализатора</w:t>
      </w:r>
      <w:r w:rsidRPr="00FD3B13">
        <w:t xml:space="preserve"> </w:t>
      </w:r>
    </w:p>
    <w:p w:rsidR="00FD3B13" w:rsidRDefault="00FD3B13" w:rsidP="00FD3B13">
      <w:pPr>
        <w:pStyle w:val="a5"/>
        <w:numPr>
          <w:ilvl w:val="0"/>
          <w:numId w:val="1"/>
        </w:numPr>
        <w:jc w:val="both"/>
      </w:pPr>
      <w:r>
        <w:t>П</w:t>
      </w:r>
      <w:r w:rsidRPr="00FD3B13">
        <w:t>роектирование и оптимизация генератора объектного кода</w:t>
      </w: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jc w:val="both"/>
      </w:pPr>
    </w:p>
    <w:p w:rsidR="000F6344" w:rsidRDefault="000F6344" w:rsidP="000F6344">
      <w:pPr>
        <w:ind w:firstLine="0"/>
        <w:jc w:val="center"/>
      </w:pPr>
      <w:r>
        <w:lastRenderedPageBreak/>
        <w:t>СОДЕРЖАНИЕ</w:t>
      </w:r>
    </w:p>
    <w:p w:rsidR="000F6344" w:rsidRDefault="00A87B4C" w:rsidP="00A87B4C">
      <w:pPr>
        <w:tabs>
          <w:tab w:val="left" w:leader="dot" w:pos="8791"/>
        </w:tabs>
        <w:ind w:firstLine="0"/>
        <w:jc w:val="both"/>
      </w:pPr>
      <w:r w:rsidRPr="00BF4010">
        <w:t xml:space="preserve">1 </w:t>
      </w:r>
      <w:r>
        <w:t>ОПИСАНИЕ РАБОТЫ</w:t>
      </w:r>
      <w:r>
        <w:tab/>
      </w:r>
      <w:r w:rsidR="00BF4010">
        <w:t xml:space="preserve"> 4</w:t>
      </w:r>
    </w:p>
    <w:p w:rsidR="00A87B4C" w:rsidRDefault="00A87B4C" w:rsidP="00A87B4C">
      <w:pPr>
        <w:tabs>
          <w:tab w:val="left" w:leader="dot" w:pos="8805"/>
        </w:tabs>
        <w:spacing w:line="240" w:lineRule="auto"/>
        <w:ind w:firstLine="0"/>
      </w:pPr>
      <w:r>
        <w:t>1.1 Основные требования</w:t>
      </w:r>
      <w:r>
        <w:tab/>
      </w:r>
      <w:r w:rsidR="00BF4010">
        <w:t xml:space="preserve"> 4</w:t>
      </w:r>
      <w:r>
        <w:tab/>
      </w:r>
    </w:p>
    <w:p w:rsidR="00A87B4C" w:rsidRDefault="00A87B4C" w:rsidP="00A87B4C">
      <w:pPr>
        <w:tabs>
          <w:tab w:val="left" w:leader="dot" w:pos="8805"/>
        </w:tabs>
        <w:spacing w:line="240" w:lineRule="auto"/>
        <w:ind w:firstLine="0"/>
      </w:pPr>
      <w:r>
        <w:t>1.2 Проектирование лексического анализатора</w:t>
      </w:r>
      <w:r>
        <w:tab/>
      </w:r>
      <w:r w:rsidR="00BF4010">
        <w:t xml:space="preserve"> 4</w:t>
      </w:r>
    </w:p>
    <w:p w:rsidR="00A87B4C" w:rsidRDefault="00A87B4C" w:rsidP="00A87B4C">
      <w:pPr>
        <w:tabs>
          <w:tab w:val="left" w:leader="dot" w:pos="8789"/>
        </w:tabs>
        <w:spacing w:line="240" w:lineRule="auto"/>
        <w:ind w:firstLine="0"/>
      </w:pPr>
      <w:r>
        <w:t>1.3 Построение синтаксического анализатора</w:t>
      </w:r>
      <w:r>
        <w:tab/>
      </w:r>
      <w:r w:rsidR="00BF4010">
        <w:t xml:space="preserve"> 6</w:t>
      </w:r>
    </w:p>
    <w:p w:rsidR="00A87B4C" w:rsidRDefault="00A87B4C" w:rsidP="00A87B4C">
      <w:pPr>
        <w:tabs>
          <w:tab w:val="left" w:leader="dot" w:pos="8789"/>
        </w:tabs>
        <w:spacing w:line="240" w:lineRule="auto"/>
        <w:ind w:firstLine="0"/>
      </w:pPr>
      <w:r>
        <w:t xml:space="preserve">1.4 </w:t>
      </w:r>
      <w:r w:rsidRPr="00A87B4C">
        <w:t>Проектирование и оптимизация генератора объектного кода</w:t>
      </w:r>
      <w:r>
        <w:tab/>
      </w:r>
      <w:r w:rsidR="00BF4010">
        <w:t xml:space="preserve"> 7</w:t>
      </w:r>
    </w:p>
    <w:p w:rsidR="00A87B4C" w:rsidRDefault="00A87B4C" w:rsidP="00A87B4C">
      <w:pPr>
        <w:tabs>
          <w:tab w:val="left" w:leader="dot" w:pos="8789"/>
        </w:tabs>
        <w:spacing w:line="240" w:lineRule="auto"/>
        <w:ind w:firstLine="0"/>
      </w:pPr>
      <w:r>
        <w:t>1.5 Тестирование</w:t>
      </w:r>
      <w:r>
        <w:tab/>
      </w:r>
      <w:r w:rsidR="00BF4010">
        <w:t xml:space="preserve"> 8</w:t>
      </w:r>
    </w:p>
    <w:p w:rsidR="00A87B4C" w:rsidRDefault="00A87B4C" w:rsidP="00A87B4C">
      <w:pPr>
        <w:tabs>
          <w:tab w:val="left" w:leader="dot" w:pos="8789"/>
        </w:tabs>
        <w:ind w:firstLine="0"/>
      </w:pPr>
      <w:r>
        <w:t>ЗАКЛЮЧЕНИЕ</w:t>
      </w:r>
      <w:r>
        <w:tab/>
      </w:r>
      <w:bookmarkStart w:id="6" w:name="_GoBack"/>
      <w:bookmarkEnd w:id="6"/>
      <w:r w:rsidR="00BF4010">
        <w:t>12</w:t>
      </w:r>
    </w:p>
    <w:p w:rsidR="00A87B4C" w:rsidRPr="00A87B4C" w:rsidRDefault="00A87B4C" w:rsidP="00A87B4C">
      <w:pPr>
        <w:tabs>
          <w:tab w:val="left" w:leader="dot" w:pos="8789"/>
        </w:tabs>
        <w:ind w:firstLine="0"/>
      </w:pPr>
      <w:r>
        <w:t>ПРИЛОЖЕНИЕ А</w:t>
      </w:r>
      <w:r>
        <w:tab/>
      </w:r>
      <w:r w:rsidR="00BF4010">
        <w:t>13</w:t>
      </w: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0F6344" w:rsidP="000F6344">
      <w:pPr>
        <w:ind w:firstLine="0"/>
        <w:jc w:val="both"/>
      </w:pPr>
    </w:p>
    <w:p w:rsidR="000F6344" w:rsidRDefault="007B55DE" w:rsidP="000F6344">
      <w:pPr>
        <w:ind w:firstLine="0"/>
        <w:jc w:val="both"/>
      </w:pPr>
      <w:r>
        <w:lastRenderedPageBreak/>
        <w:t>1 ОПИСАНИЕ РАБОТЫ</w:t>
      </w:r>
    </w:p>
    <w:p w:rsidR="007B55DE" w:rsidRPr="007B55DE" w:rsidRDefault="007B55DE" w:rsidP="007B55DE">
      <w:pPr>
        <w:pStyle w:val="a5"/>
        <w:numPr>
          <w:ilvl w:val="1"/>
          <w:numId w:val="2"/>
        </w:numPr>
        <w:jc w:val="both"/>
        <w:rPr>
          <w:b/>
        </w:rPr>
      </w:pPr>
      <w:r w:rsidRPr="007B55DE">
        <w:rPr>
          <w:b/>
        </w:rPr>
        <w:t>Основные требования</w:t>
      </w:r>
    </w:p>
    <w:p w:rsidR="007B55DE" w:rsidRDefault="007B55DE" w:rsidP="00A66845">
      <w:pPr>
        <w:pStyle w:val="a5"/>
        <w:ind w:left="1140" w:firstLine="276"/>
        <w:jc w:val="both"/>
      </w:pPr>
      <w:r>
        <w:t xml:space="preserve">В следующих подразделах будут описаны основные решения по реализации требований, изложенных в Техническом Задании на курсовую работу. Они разделены на два блока: требования к входному языку и требования к операторам. </w:t>
      </w:r>
    </w:p>
    <w:p w:rsidR="007B55DE" w:rsidRDefault="007B55DE" w:rsidP="007B55DE">
      <w:pPr>
        <w:pStyle w:val="a5"/>
        <w:ind w:left="1140" w:firstLine="0"/>
        <w:jc w:val="both"/>
      </w:pPr>
    </w:p>
    <w:p w:rsidR="007B55DE" w:rsidRDefault="007B55DE" w:rsidP="007B55DE">
      <w:pPr>
        <w:pStyle w:val="a5"/>
        <w:ind w:left="1140" w:firstLine="0"/>
        <w:jc w:val="both"/>
      </w:pPr>
      <w:r>
        <w:t>Требования к входному языку:</w:t>
      </w:r>
    </w:p>
    <w:p w:rsidR="007B55DE" w:rsidRDefault="007B55DE" w:rsidP="007B55DE">
      <w:pPr>
        <w:pStyle w:val="a5"/>
        <w:ind w:left="1140" w:firstLine="0"/>
        <w:jc w:val="both"/>
      </w:pPr>
      <w:r>
        <w:t>1. Должны присутствовать операторные скобки.</w:t>
      </w:r>
    </w:p>
    <w:p w:rsidR="007B55DE" w:rsidRDefault="007B55DE" w:rsidP="007B55DE">
      <w:pPr>
        <w:pStyle w:val="a5"/>
        <w:ind w:left="1140" w:firstLine="0"/>
        <w:jc w:val="both"/>
      </w:pPr>
      <w:r>
        <w:t>2. Должна игнорироваться индентация программы.</w:t>
      </w:r>
    </w:p>
    <w:p w:rsidR="007B55DE" w:rsidRDefault="007B55DE" w:rsidP="007B55DE">
      <w:pPr>
        <w:pStyle w:val="a5"/>
        <w:ind w:left="1140" w:firstLine="0"/>
        <w:jc w:val="both"/>
      </w:pPr>
      <w:r>
        <w:t xml:space="preserve">3. Должны поддерживаться </w:t>
      </w:r>
      <w:proofErr w:type="gramStart"/>
      <w:r>
        <w:t>комментарии</w:t>
      </w:r>
      <w:proofErr w:type="gramEnd"/>
      <w:r>
        <w:t xml:space="preserve"> любой длины.</w:t>
      </w:r>
    </w:p>
    <w:p w:rsidR="007B55DE" w:rsidRDefault="007B55DE" w:rsidP="007B55DE">
      <w:pPr>
        <w:pStyle w:val="a5"/>
        <w:ind w:left="1140" w:firstLine="0"/>
        <w:jc w:val="both"/>
      </w:pPr>
      <w:r>
        <w:t>4. Входная программа должна представлять собой единый модуль, но также должна быть поддержка вызова функций.</w:t>
      </w:r>
    </w:p>
    <w:p w:rsidR="007B55DE" w:rsidRDefault="007B55DE" w:rsidP="007B55DE">
      <w:pPr>
        <w:pStyle w:val="a5"/>
        <w:ind w:left="1140" w:firstLine="0"/>
        <w:jc w:val="both"/>
      </w:pPr>
    </w:p>
    <w:p w:rsidR="007B55DE" w:rsidRDefault="007B55DE" w:rsidP="007B55DE">
      <w:pPr>
        <w:pStyle w:val="a5"/>
        <w:ind w:left="1140" w:firstLine="0"/>
        <w:jc w:val="both"/>
      </w:pPr>
      <w:r>
        <w:t>Операторы:</w:t>
      </w:r>
    </w:p>
    <w:p w:rsidR="007B55DE" w:rsidRDefault="007B55DE" w:rsidP="007B55DE">
      <w:pPr>
        <w:pStyle w:val="a5"/>
        <w:ind w:left="1140" w:firstLine="0"/>
        <w:jc w:val="both"/>
      </w:pPr>
      <w:r>
        <w:t>1. Оператор присваивания.</w:t>
      </w:r>
    </w:p>
    <w:p w:rsidR="007B55DE" w:rsidRDefault="007B55DE" w:rsidP="007B55DE">
      <w:pPr>
        <w:pStyle w:val="a5"/>
        <w:ind w:left="1140" w:firstLine="0"/>
        <w:jc w:val="both"/>
      </w:pPr>
      <w:r>
        <w:t>2. Арифметика</w:t>
      </w:r>
      <w:proofErr w:type="gramStart"/>
      <w:r>
        <w:t xml:space="preserve"> (*, /, +, -, &gt;, &lt;, =).</w:t>
      </w:r>
      <w:proofErr w:type="gramEnd"/>
    </w:p>
    <w:p w:rsidR="007B55DE" w:rsidRDefault="007B55DE" w:rsidP="007B55DE">
      <w:pPr>
        <w:pStyle w:val="a5"/>
        <w:ind w:left="1140" w:firstLine="0"/>
        <w:jc w:val="both"/>
      </w:pPr>
      <w:r>
        <w:t>3. Логические операторы (И, ИЛИ, НЕ).</w:t>
      </w:r>
    </w:p>
    <w:p w:rsidR="007B55DE" w:rsidRDefault="007B55DE" w:rsidP="007B55DE">
      <w:pPr>
        <w:pStyle w:val="a5"/>
        <w:ind w:left="1140" w:firstLine="0"/>
        <w:jc w:val="both"/>
      </w:pPr>
      <w:r>
        <w:t>4. Условный оператор (ЕСЛИ).</w:t>
      </w:r>
    </w:p>
    <w:p w:rsidR="007B55DE" w:rsidRPr="007B55DE" w:rsidRDefault="007B55DE" w:rsidP="007B55DE">
      <w:pPr>
        <w:pStyle w:val="a5"/>
        <w:ind w:left="1140" w:firstLine="0"/>
        <w:jc w:val="both"/>
      </w:pPr>
      <w:r w:rsidRPr="007B55DE">
        <w:t xml:space="preserve">5. </w:t>
      </w:r>
      <w:r>
        <w:t>Операторы</w:t>
      </w:r>
      <w:r w:rsidRPr="007B55DE">
        <w:t xml:space="preserve"> </w:t>
      </w:r>
      <w:r>
        <w:t>цикла</w:t>
      </w:r>
      <w:r w:rsidRPr="007B55DE">
        <w:t xml:space="preserve"> (</w:t>
      </w:r>
      <w:r>
        <w:rPr>
          <w:lang w:val="en-US"/>
        </w:rPr>
        <w:t>while</w:t>
      </w:r>
      <w:r w:rsidRPr="007B55DE">
        <w:t xml:space="preserve">, </w:t>
      </w:r>
      <w:r>
        <w:rPr>
          <w:lang w:val="en-US"/>
        </w:rPr>
        <w:t>break</w:t>
      </w:r>
      <w:r w:rsidRPr="007B55DE">
        <w:t xml:space="preserve">, </w:t>
      </w:r>
      <w:r>
        <w:rPr>
          <w:lang w:val="en-US"/>
        </w:rPr>
        <w:t>continue</w:t>
      </w:r>
      <w:r w:rsidRPr="007B55DE">
        <w:t>).</w:t>
      </w:r>
    </w:p>
    <w:p w:rsidR="007B55DE" w:rsidRDefault="007B55DE" w:rsidP="007B55DE">
      <w:pPr>
        <w:pStyle w:val="a5"/>
        <w:ind w:left="1140" w:firstLine="0"/>
        <w:jc w:val="both"/>
      </w:pPr>
      <w:r>
        <w:t>6. Базовый вывод (строковый литерал, переменная).</w:t>
      </w:r>
    </w:p>
    <w:p w:rsidR="007B55DE" w:rsidRDefault="007B55DE" w:rsidP="007B55DE">
      <w:pPr>
        <w:pStyle w:val="a5"/>
        <w:ind w:left="1140" w:firstLine="0"/>
        <w:jc w:val="both"/>
      </w:pPr>
      <w:r>
        <w:t>7. Типы (</w:t>
      </w:r>
      <w:proofErr w:type="gramStart"/>
      <w:r>
        <w:t>целочисленный</w:t>
      </w:r>
      <w:proofErr w:type="gramEnd"/>
      <w:r>
        <w:t xml:space="preserve"> 32 бита, с плавающей запятой 32 бита).</w:t>
      </w:r>
    </w:p>
    <w:p w:rsidR="007B55DE" w:rsidRDefault="007B55DE" w:rsidP="007B55DE">
      <w:pPr>
        <w:pStyle w:val="a5"/>
        <w:ind w:left="1140" w:firstLine="0"/>
        <w:jc w:val="both"/>
      </w:pPr>
    </w:p>
    <w:p w:rsidR="007B55DE" w:rsidRDefault="007B55DE" w:rsidP="007B55DE">
      <w:pPr>
        <w:pStyle w:val="a5"/>
        <w:ind w:left="1140" w:firstLine="0"/>
        <w:jc w:val="both"/>
      </w:pPr>
      <w:r>
        <w:t>Требования к выходному языку:</w:t>
      </w:r>
    </w:p>
    <w:p w:rsidR="007B55DE" w:rsidRDefault="007B55DE" w:rsidP="00DF154B">
      <w:pPr>
        <w:pStyle w:val="a5"/>
        <w:spacing w:line="600" w:lineRule="auto"/>
        <w:ind w:left="1140" w:firstLine="0"/>
        <w:jc w:val="both"/>
      </w:pPr>
      <w:r>
        <w:t>1. В ассемблере.</w:t>
      </w:r>
    </w:p>
    <w:p w:rsidR="007B55DE" w:rsidRDefault="007B55DE" w:rsidP="007B55DE">
      <w:pPr>
        <w:pStyle w:val="a5"/>
        <w:numPr>
          <w:ilvl w:val="1"/>
          <w:numId w:val="2"/>
        </w:numPr>
        <w:jc w:val="both"/>
        <w:rPr>
          <w:b/>
        </w:rPr>
      </w:pPr>
      <w:r w:rsidRPr="007B55DE">
        <w:rPr>
          <w:b/>
        </w:rPr>
        <w:t>Проектиррование лексического анализатора</w:t>
      </w:r>
    </w:p>
    <w:p w:rsidR="00672110" w:rsidRDefault="00672110" w:rsidP="00A66845">
      <w:pPr>
        <w:pStyle w:val="a5"/>
        <w:ind w:left="1140" w:firstLine="276"/>
        <w:jc w:val="both"/>
      </w:pPr>
      <w:r w:rsidRPr="00672110">
        <w:t xml:space="preserve">Этап проектирования лексического анализатора заключается в написании регулярных выражений, с помощью которых компилятор выделяет в тексте исходной программы лексемы. </w:t>
      </w:r>
    </w:p>
    <w:p w:rsidR="00780AE3" w:rsidRDefault="00780AE3" w:rsidP="00672110">
      <w:pPr>
        <w:pStyle w:val="a5"/>
        <w:ind w:left="1140" w:firstLine="0"/>
        <w:jc w:val="both"/>
      </w:pPr>
    </w:p>
    <w:p w:rsidR="00672110" w:rsidRDefault="00672110" w:rsidP="00A66845">
      <w:pPr>
        <w:pStyle w:val="a5"/>
        <w:ind w:left="1140" w:firstLine="276"/>
        <w:jc w:val="both"/>
      </w:pPr>
      <w:r w:rsidRPr="00672110">
        <w:t>Для построения анализатора использовался генератор формальных языков ANTLR, а грамматика основана на грамматике pl0.</w:t>
      </w:r>
    </w:p>
    <w:p w:rsidR="00780AE3" w:rsidRDefault="00780AE3" w:rsidP="00672110">
      <w:pPr>
        <w:pStyle w:val="a5"/>
        <w:ind w:left="1140" w:firstLine="0"/>
        <w:jc w:val="both"/>
      </w:pPr>
    </w:p>
    <w:p w:rsidR="00672110" w:rsidRDefault="00A66845" w:rsidP="00A66845">
      <w:pPr>
        <w:pStyle w:val="a5"/>
        <w:ind w:left="1140" w:firstLine="276"/>
        <w:jc w:val="both"/>
      </w:pPr>
      <w:r>
        <w:t>На рисунке</w:t>
      </w:r>
      <w:r w:rsidR="00672110">
        <w:t xml:space="preserve"> 1 представлены некоторые из регулярных выражений, полный перечень </w:t>
      </w:r>
      <w:r w:rsidR="00780AE3">
        <w:t xml:space="preserve">которых расположен </w:t>
      </w:r>
      <w:r w:rsidR="00672110">
        <w:t xml:space="preserve">в файле </w:t>
      </w:r>
      <w:r w:rsidR="00672110">
        <w:rPr>
          <w:lang w:val="en-US"/>
        </w:rPr>
        <w:t>MAA</w:t>
      </w:r>
      <w:r w:rsidR="00672110" w:rsidRPr="00672110">
        <w:t>.</w:t>
      </w:r>
      <w:r w:rsidR="00672110">
        <w:rPr>
          <w:lang w:val="en-US"/>
        </w:rPr>
        <w:t>g</w:t>
      </w:r>
      <w:r w:rsidR="00672110" w:rsidRPr="00672110">
        <w:t>4</w:t>
      </w:r>
      <w:r w:rsidR="00672110">
        <w:t xml:space="preserve">, который можно будет посмотреть, перейдя по ссылке, приведенной в Приложении А. </w:t>
      </w:r>
    </w:p>
    <w:p w:rsidR="00780AE3" w:rsidRDefault="00780AE3" w:rsidP="00A66845">
      <w:pPr>
        <w:pStyle w:val="a5"/>
        <w:ind w:left="1140" w:firstLine="276"/>
        <w:jc w:val="center"/>
      </w:pPr>
      <w:r>
        <w:rPr>
          <w:noProof/>
          <w:lang w:eastAsia="ru-RU"/>
        </w:rPr>
        <w:drawing>
          <wp:inline distT="0" distB="0" distL="0" distR="0" wp14:anchorId="54B95846" wp14:editId="657C4A9F">
            <wp:extent cx="1385587" cy="56921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592" cy="57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109C2B" wp14:editId="4B43F7C2">
            <wp:extent cx="1767556" cy="60350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556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3" w:rsidRPr="00672110" w:rsidRDefault="00780AE3" w:rsidP="00DF154B">
      <w:pPr>
        <w:pStyle w:val="a5"/>
        <w:spacing w:line="600" w:lineRule="auto"/>
        <w:ind w:left="1140" w:firstLine="0"/>
        <w:jc w:val="center"/>
      </w:pPr>
      <w:r>
        <w:t>Рис.1</w:t>
      </w:r>
    </w:p>
    <w:p w:rsidR="007B55DE" w:rsidRDefault="007B55DE" w:rsidP="007B55DE">
      <w:pPr>
        <w:pStyle w:val="a5"/>
        <w:numPr>
          <w:ilvl w:val="1"/>
          <w:numId w:val="2"/>
        </w:numPr>
        <w:jc w:val="both"/>
        <w:rPr>
          <w:b/>
        </w:rPr>
      </w:pPr>
      <w:r w:rsidRPr="007B55DE">
        <w:rPr>
          <w:b/>
        </w:rPr>
        <w:lastRenderedPageBreak/>
        <w:t>Построение синтаксического анализатора</w:t>
      </w:r>
    </w:p>
    <w:p w:rsidR="00A66845" w:rsidRDefault="00A66845" w:rsidP="00A66845">
      <w:pPr>
        <w:pStyle w:val="a5"/>
        <w:ind w:left="1140" w:firstLine="276"/>
        <w:jc w:val="both"/>
      </w:pPr>
      <w:r w:rsidRPr="00A66845">
        <w:t>Этап построения синтаксического анализатора разделяется на несколько этапов: внесение дополнительных правил грамматики, которые относятся к выполенению различных функций программы, генерацию дерева разбора и на анализ пришедшего поддерева. Для последней из перечисленных целей используется шаблон Visitor, методы которого описываются в классе MyVisitor.</w:t>
      </w:r>
    </w:p>
    <w:p w:rsidR="00A66845" w:rsidRDefault="00A66845" w:rsidP="00A66845">
      <w:pPr>
        <w:pStyle w:val="a5"/>
        <w:ind w:left="1140" w:firstLine="276"/>
        <w:jc w:val="both"/>
      </w:pPr>
    </w:p>
    <w:p w:rsidR="00A66845" w:rsidRDefault="00A66845" w:rsidP="00A66845">
      <w:pPr>
        <w:pStyle w:val="a5"/>
        <w:ind w:left="1140" w:firstLine="0"/>
        <w:jc w:val="both"/>
      </w:pPr>
      <w:r>
        <w:tab/>
        <w:t xml:space="preserve">Частично правила грамматики приведены на рисунке 2. Полное описание можно посмотреть так же в файле </w:t>
      </w:r>
      <w:r>
        <w:rPr>
          <w:lang w:val="en-US"/>
        </w:rPr>
        <w:t>MAA</w:t>
      </w:r>
      <w:r w:rsidRPr="00A66845">
        <w:t>.</w:t>
      </w:r>
      <w:r>
        <w:rPr>
          <w:lang w:val="en-US"/>
        </w:rPr>
        <w:t>g</w:t>
      </w:r>
      <w:r>
        <w:t xml:space="preserve">4, перейдя по ссылке в Приложении А. </w:t>
      </w:r>
    </w:p>
    <w:p w:rsidR="00A66845" w:rsidRDefault="00A66845" w:rsidP="00A66845">
      <w:pPr>
        <w:pStyle w:val="a5"/>
        <w:ind w:left="1140" w:firstLine="0"/>
        <w:jc w:val="both"/>
      </w:pPr>
    </w:p>
    <w:p w:rsidR="00A66845" w:rsidRDefault="00A66845" w:rsidP="00A66845">
      <w:pPr>
        <w:pStyle w:val="a5"/>
        <w:ind w:left="1140" w:firstLine="0"/>
        <w:jc w:val="center"/>
      </w:pPr>
      <w:r>
        <w:rPr>
          <w:noProof/>
          <w:lang w:eastAsia="ru-RU"/>
        </w:rPr>
        <w:drawing>
          <wp:inline distT="0" distB="0" distL="0" distR="0" wp14:anchorId="37A9BBF4" wp14:editId="67C0C517">
            <wp:extent cx="4891630" cy="454074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354" cy="45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45" w:rsidRDefault="00A66845" w:rsidP="00A66845">
      <w:pPr>
        <w:pStyle w:val="a5"/>
        <w:ind w:left="1140" w:firstLine="0"/>
        <w:jc w:val="center"/>
      </w:pPr>
      <w:r>
        <w:t>Рис.2</w:t>
      </w:r>
    </w:p>
    <w:p w:rsidR="00DF154B" w:rsidRDefault="00DF154B" w:rsidP="00A66845">
      <w:pPr>
        <w:pStyle w:val="a5"/>
        <w:ind w:left="1140" w:firstLine="0"/>
        <w:jc w:val="center"/>
      </w:pPr>
    </w:p>
    <w:p w:rsidR="00DF154B" w:rsidRDefault="00DF154B" w:rsidP="00A66845">
      <w:pPr>
        <w:pStyle w:val="a5"/>
        <w:ind w:left="1140" w:firstLine="0"/>
        <w:jc w:val="center"/>
      </w:pPr>
    </w:p>
    <w:p w:rsidR="00A66845" w:rsidRDefault="00310545" w:rsidP="00310545">
      <w:pPr>
        <w:pStyle w:val="a5"/>
        <w:ind w:left="1140" w:firstLine="0"/>
        <w:jc w:val="both"/>
      </w:pPr>
      <w:r>
        <w:t>Краткое описание возможностей  и правил использования:</w:t>
      </w:r>
    </w:p>
    <w:p w:rsidR="00310545" w:rsidRDefault="00310545" w:rsidP="00681C61">
      <w:pPr>
        <w:pStyle w:val="a5"/>
        <w:numPr>
          <w:ilvl w:val="0"/>
          <w:numId w:val="3"/>
        </w:numPr>
        <w:jc w:val="both"/>
      </w:pPr>
      <w:r>
        <w:t>Все ключевые слова принимаются только в верхнем регистре.</w:t>
      </w:r>
    </w:p>
    <w:p w:rsidR="00310545" w:rsidRDefault="00310545" w:rsidP="00681C61">
      <w:pPr>
        <w:pStyle w:val="a5"/>
        <w:numPr>
          <w:ilvl w:val="0"/>
          <w:numId w:val="3"/>
        </w:numPr>
        <w:jc w:val="both"/>
      </w:pPr>
      <w:r>
        <w:t>Типы данных: int, float.</w:t>
      </w:r>
    </w:p>
    <w:p w:rsidR="00310545" w:rsidRDefault="00310545" w:rsidP="00681C61">
      <w:pPr>
        <w:pStyle w:val="a5"/>
        <w:ind w:left="1140" w:firstLine="0"/>
        <w:jc w:val="both"/>
      </w:pPr>
      <w:r>
        <w:t>Объявление переменных происходит перед главным блоком программы, при этом обязательно указываются тип</w:t>
      </w:r>
      <w:r w:rsidR="00681C61">
        <w:t>, имя переменной и ее значение.</w:t>
      </w:r>
    </w:p>
    <w:p w:rsidR="00681C61" w:rsidRDefault="00310545" w:rsidP="00681C61">
      <w:pPr>
        <w:pStyle w:val="a5"/>
        <w:numPr>
          <w:ilvl w:val="0"/>
          <w:numId w:val="3"/>
        </w:numPr>
        <w:jc w:val="both"/>
      </w:pPr>
      <w:r>
        <w:t>Операторными скобками в</w:t>
      </w:r>
      <w:r w:rsidR="00681C61">
        <w:t>ыступает конструкция BEGIN…END.</w:t>
      </w:r>
    </w:p>
    <w:p w:rsidR="00310545" w:rsidRDefault="00310545" w:rsidP="00681C61">
      <w:pPr>
        <w:pStyle w:val="a5"/>
        <w:numPr>
          <w:ilvl w:val="0"/>
          <w:numId w:val="3"/>
        </w:numPr>
        <w:jc w:val="both"/>
      </w:pPr>
      <w:r>
        <w:t>Индентация программы игнорируется.</w:t>
      </w:r>
    </w:p>
    <w:p w:rsidR="00310545" w:rsidRDefault="00310545" w:rsidP="00681C61">
      <w:pPr>
        <w:pStyle w:val="a5"/>
        <w:numPr>
          <w:ilvl w:val="0"/>
          <w:numId w:val="3"/>
        </w:numPr>
        <w:jc w:val="both"/>
      </w:pPr>
      <w:r>
        <w:t xml:space="preserve">Поддерживаются коментарии двух видов: </w:t>
      </w:r>
    </w:p>
    <w:p w:rsidR="00310545" w:rsidRDefault="00310545" w:rsidP="00310545">
      <w:pPr>
        <w:pStyle w:val="a5"/>
        <w:ind w:left="1140" w:firstLine="0"/>
        <w:jc w:val="both"/>
      </w:pPr>
      <w:r>
        <w:tab/>
      </w:r>
      <w:r w:rsidR="00681C61">
        <w:tab/>
      </w:r>
      <w:r>
        <w:t>однострочный - //</w:t>
      </w:r>
    </w:p>
    <w:p w:rsidR="00310545" w:rsidRDefault="00310545" w:rsidP="00681C61">
      <w:pPr>
        <w:pStyle w:val="a5"/>
        <w:ind w:left="1140" w:firstLine="0"/>
        <w:jc w:val="both"/>
      </w:pPr>
      <w:r>
        <w:tab/>
      </w:r>
      <w:r w:rsidR="00681C61">
        <w:tab/>
        <w:t>многострочный - /*...*/</w:t>
      </w:r>
    </w:p>
    <w:p w:rsidR="00310545" w:rsidRDefault="00310545" w:rsidP="00681C61">
      <w:pPr>
        <w:pStyle w:val="a5"/>
        <w:numPr>
          <w:ilvl w:val="0"/>
          <w:numId w:val="3"/>
        </w:numPr>
        <w:jc w:val="both"/>
      </w:pPr>
      <w:r>
        <w:t>Оператор присваивания</w:t>
      </w:r>
      <w:proofErr w:type="gramStart"/>
      <w:r>
        <w:t xml:space="preserve">: (:=), </w:t>
      </w:r>
      <w:proofErr w:type="gramEnd"/>
      <w:r>
        <w:t>арифметические операции: (+, -, *, /), сравнение: (=, !=, &lt;, &lt;=, &gt;, &gt;=).</w:t>
      </w:r>
    </w:p>
    <w:p w:rsidR="00310545" w:rsidRDefault="00310545" w:rsidP="00681C61">
      <w:pPr>
        <w:pStyle w:val="a5"/>
        <w:numPr>
          <w:ilvl w:val="0"/>
          <w:numId w:val="3"/>
        </w:numPr>
        <w:jc w:val="both"/>
      </w:pPr>
      <w:r>
        <w:t>Условным оператором выступает конструкция IF...THEN, оператором цикла WHILE…DO.</w:t>
      </w:r>
    </w:p>
    <w:p w:rsidR="00DF154B" w:rsidRPr="00A66845" w:rsidRDefault="00310545" w:rsidP="00DF154B">
      <w:pPr>
        <w:pStyle w:val="a5"/>
        <w:numPr>
          <w:ilvl w:val="0"/>
          <w:numId w:val="3"/>
        </w:numPr>
        <w:spacing w:line="600" w:lineRule="auto"/>
        <w:jc w:val="both"/>
      </w:pPr>
      <w:r>
        <w:t>Базовый вывод: WRITE.</w:t>
      </w:r>
    </w:p>
    <w:p w:rsidR="007B55DE" w:rsidRDefault="007B55DE" w:rsidP="007B55DE">
      <w:pPr>
        <w:pStyle w:val="a5"/>
        <w:numPr>
          <w:ilvl w:val="1"/>
          <w:numId w:val="2"/>
        </w:numPr>
        <w:rPr>
          <w:b/>
        </w:rPr>
      </w:pPr>
      <w:r w:rsidRPr="007B55DE">
        <w:rPr>
          <w:b/>
        </w:rPr>
        <w:t>Проектирование и оптимизация генератора объектного кода</w:t>
      </w:r>
    </w:p>
    <w:p w:rsidR="00681C61" w:rsidRDefault="00681C61" w:rsidP="00DF154B">
      <w:pPr>
        <w:pStyle w:val="a5"/>
        <w:ind w:left="1140" w:firstLine="276"/>
        <w:jc w:val="both"/>
      </w:pPr>
      <w:r>
        <w:t>Генерация объектного кода – это перевод компилятором внутреннего представления исходной программы в результирующую объектную программу на языке ассемблера или непосредственно на машинном языке (машинных кодах).</w:t>
      </w:r>
    </w:p>
    <w:p w:rsidR="00DF154B" w:rsidRDefault="00DF154B" w:rsidP="00DF154B">
      <w:pPr>
        <w:pStyle w:val="a5"/>
        <w:ind w:left="1140" w:firstLine="276"/>
        <w:jc w:val="both"/>
      </w:pPr>
    </w:p>
    <w:p w:rsidR="00681C61" w:rsidRDefault="00681C61" w:rsidP="00DF154B">
      <w:pPr>
        <w:pStyle w:val="a5"/>
        <w:ind w:left="1140" w:firstLine="276"/>
        <w:jc w:val="both"/>
      </w:pPr>
      <w:r>
        <w:t>Генерация объектного кода выполняется после того, как выполнен синтаксический анализ программы и все необходимые действия по подготовке к генерации кода: распределено адресное пространство под функции и переменные, проверено соответствие имен и типов переменных, констант и функций в синтаксических конструкциях исходной</w:t>
      </w:r>
      <w:r w:rsidR="00DF154B">
        <w:t xml:space="preserve"> </w:t>
      </w:r>
      <w:r>
        <w:t>программы и т.д</w:t>
      </w:r>
      <w:r w:rsidR="00DF154B">
        <w:t>.</w:t>
      </w:r>
    </w:p>
    <w:p w:rsidR="00DF154B" w:rsidRDefault="00DF154B" w:rsidP="00DF154B">
      <w:pPr>
        <w:pStyle w:val="a5"/>
        <w:ind w:left="1140" w:firstLine="276"/>
        <w:jc w:val="both"/>
      </w:pPr>
    </w:p>
    <w:p w:rsidR="00681C61" w:rsidRPr="00681C61" w:rsidRDefault="00681C61" w:rsidP="00DF154B">
      <w:pPr>
        <w:pStyle w:val="a5"/>
        <w:ind w:left="1140" w:firstLine="276"/>
        <w:jc w:val="both"/>
      </w:pPr>
      <w:r w:rsidRPr="00681C61">
        <w:t xml:space="preserve">Генерация объектного кода выполняется во время обхода дерева в классе MyVisitor. </w:t>
      </w:r>
    </w:p>
    <w:p w:rsidR="00DF154B" w:rsidRPr="00681C61" w:rsidRDefault="00681C61" w:rsidP="00DF154B">
      <w:pPr>
        <w:pStyle w:val="a5"/>
        <w:ind w:left="1140" w:firstLine="276"/>
        <w:jc w:val="both"/>
      </w:pPr>
      <w:r w:rsidRPr="00681C61">
        <w:t>Генерация осуществляется путем добавления в общий буфер объектного кода строк в объектном коде, эквивалентных исходному языку.</w:t>
      </w:r>
      <w:r w:rsidR="00DF154B">
        <w:t xml:space="preserve"> </w:t>
      </w:r>
      <w:r w:rsidRPr="00681C61">
        <w:t xml:space="preserve">Буфер записывается в файл с расширением ll и преобразуется с помощью статического компилятора LLC. </w:t>
      </w:r>
    </w:p>
    <w:p w:rsidR="00681C61" w:rsidRDefault="00681C61" w:rsidP="00DF154B">
      <w:pPr>
        <w:pStyle w:val="a5"/>
        <w:ind w:left="1140" w:firstLine="276"/>
        <w:jc w:val="both"/>
      </w:pPr>
      <w:r w:rsidRPr="00681C61">
        <w:t>Все функции генерации объектного кода</w:t>
      </w:r>
      <w:r w:rsidR="00DF154B">
        <w:t xml:space="preserve"> представлены в классе G</w:t>
      </w:r>
      <w:r w:rsidRPr="00681C61">
        <w:t>LLVM</w:t>
      </w:r>
      <w:r w:rsidR="00DF154B">
        <w:t>. Основная функция – рисунок 3.</w:t>
      </w:r>
    </w:p>
    <w:p w:rsidR="00DF154B" w:rsidRDefault="00DF154B" w:rsidP="00DF154B">
      <w:pPr>
        <w:pStyle w:val="a5"/>
        <w:ind w:left="1140" w:firstLine="276"/>
        <w:jc w:val="center"/>
      </w:pPr>
      <w:r>
        <w:rPr>
          <w:noProof/>
          <w:lang w:eastAsia="ru-RU"/>
        </w:rPr>
        <w:drawing>
          <wp:inline distT="0" distB="0" distL="0" distR="0" wp14:anchorId="69A3C82E" wp14:editId="78DDE60C">
            <wp:extent cx="3672840" cy="4131138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1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4B" w:rsidRDefault="00DF154B" w:rsidP="00DF154B">
      <w:pPr>
        <w:pStyle w:val="a5"/>
        <w:ind w:left="1140" w:firstLine="276"/>
        <w:jc w:val="center"/>
      </w:pPr>
      <w:r>
        <w:t>Рис.3</w:t>
      </w:r>
    </w:p>
    <w:p w:rsidR="00DF154B" w:rsidRPr="00681C61" w:rsidRDefault="00DF154B" w:rsidP="00DF154B">
      <w:pPr>
        <w:pStyle w:val="a5"/>
        <w:ind w:left="1140" w:firstLine="276"/>
        <w:jc w:val="both"/>
      </w:pPr>
    </w:p>
    <w:p w:rsidR="007B55DE" w:rsidRPr="007B55DE" w:rsidRDefault="007B55DE" w:rsidP="007B55DE">
      <w:pPr>
        <w:pStyle w:val="a5"/>
        <w:numPr>
          <w:ilvl w:val="1"/>
          <w:numId w:val="2"/>
        </w:numPr>
        <w:rPr>
          <w:b/>
        </w:rPr>
      </w:pPr>
      <w:r w:rsidRPr="007B55DE">
        <w:rPr>
          <w:b/>
        </w:rPr>
        <w:t>Тестирование</w:t>
      </w:r>
    </w:p>
    <w:p w:rsidR="007B55DE" w:rsidRDefault="00A738EA" w:rsidP="007B55DE">
      <w:pPr>
        <w:pStyle w:val="a5"/>
        <w:ind w:left="1140" w:firstLine="0"/>
        <w:jc w:val="both"/>
      </w:pPr>
      <w:r>
        <w:t xml:space="preserve">Объектный код </w:t>
      </w:r>
      <w:r>
        <w:rPr>
          <w:lang w:val="en-US"/>
        </w:rPr>
        <w:t>llvm</w:t>
      </w:r>
      <w:r w:rsidRPr="00A738EA">
        <w:t xml:space="preserve"> </w:t>
      </w:r>
      <w:r>
        <w:t xml:space="preserve">выполняется с помощью </w:t>
      </w:r>
      <w:r>
        <w:rPr>
          <w:lang w:val="en-US"/>
        </w:rPr>
        <w:t>llc</w:t>
      </w:r>
      <w:r>
        <w:t xml:space="preserve">. Для этого была поставлена ВМ </w:t>
      </w:r>
      <w:r>
        <w:rPr>
          <w:lang w:val="en-US"/>
        </w:rPr>
        <w:t>c</w:t>
      </w:r>
      <w:r w:rsidRPr="00A738EA">
        <w:t xml:space="preserve"> </w:t>
      </w:r>
      <w:r>
        <w:t xml:space="preserve">ОС </w:t>
      </w:r>
      <w:r>
        <w:rPr>
          <w:lang w:val="en-US"/>
        </w:rPr>
        <w:t>Debian</w:t>
      </w:r>
      <w:r w:rsidRPr="00A738EA">
        <w:t xml:space="preserve"> (</w:t>
      </w:r>
      <w:r>
        <w:rPr>
          <w:lang w:val="en-US"/>
        </w:rPr>
        <w:t>Linux</w:t>
      </w:r>
      <w:r w:rsidRPr="00A738EA">
        <w:t xml:space="preserve">). </w:t>
      </w:r>
      <w:r>
        <w:t>Для запуска объектного кода выполняется последовательность команд:</w:t>
      </w:r>
    </w:p>
    <w:p w:rsidR="00A738EA" w:rsidRPr="00A738EA" w:rsidRDefault="00A738EA" w:rsidP="00A738EA">
      <w:pPr>
        <w:pStyle w:val="a5"/>
        <w:ind w:left="1140" w:firstLine="0"/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lastRenderedPageBreak/>
        <w:t>l</w:t>
      </w:r>
      <w:r w:rsidRPr="00A738EA">
        <w:rPr>
          <w:rFonts w:ascii="Courier New" w:hAnsi="Courier New" w:cs="Courier New"/>
          <w:sz w:val="24"/>
          <w:lang w:val="en-US"/>
        </w:rPr>
        <w:t>lc</w:t>
      </w:r>
      <w:proofErr w:type="gramEnd"/>
      <w:r w:rsidRPr="00A738EA">
        <w:rPr>
          <w:rFonts w:ascii="Courier New" w:hAnsi="Courier New" w:cs="Courier New"/>
          <w:sz w:val="24"/>
          <w:lang w:val="en-US"/>
        </w:rPr>
        <w:t xml:space="preserve"> –filetype=obj BC.ll</w:t>
      </w:r>
      <w:r w:rsidRPr="00A738EA">
        <w:rPr>
          <w:rFonts w:ascii="Courier New" w:hAnsi="Courier New" w:cs="Courier New"/>
          <w:sz w:val="24"/>
          <w:lang w:val="en-US"/>
        </w:rPr>
        <w:br/>
        <w:t>gcc BC.o –no-pie –o BC</w:t>
      </w:r>
    </w:p>
    <w:p w:rsidR="00A738EA" w:rsidRDefault="00A738EA" w:rsidP="00A738EA">
      <w:pPr>
        <w:pStyle w:val="a5"/>
        <w:ind w:left="1140" w:firstLine="0"/>
        <w:rPr>
          <w:rFonts w:ascii="Courier New" w:hAnsi="Courier New" w:cs="Courier New"/>
          <w:sz w:val="24"/>
          <w:lang w:val="en-US"/>
        </w:rPr>
      </w:pPr>
      <w:proofErr w:type="gramStart"/>
      <w:r w:rsidRPr="00A738EA">
        <w:rPr>
          <w:rFonts w:ascii="Courier New" w:hAnsi="Courier New" w:cs="Courier New"/>
          <w:sz w:val="24"/>
          <w:lang w:val="en-US"/>
        </w:rPr>
        <w:t>./</w:t>
      </w:r>
      <w:proofErr w:type="gramEnd"/>
      <w:r w:rsidRPr="00A738EA">
        <w:rPr>
          <w:rFonts w:ascii="Courier New" w:hAnsi="Courier New" w:cs="Courier New"/>
          <w:sz w:val="24"/>
          <w:lang w:val="en-US"/>
        </w:rPr>
        <w:t>BC</w:t>
      </w:r>
    </w:p>
    <w:p w:rsidR="00A738EA" w:rsidRDefault="00A738EA" w:rsidP="00A738EA">
      <w:pPr>
        <w:pStyle w:val="a5"/>
        <w:ind w:left="1140" w:firstLine="0"/>
        <w:jc w:val="both"/>
        <w:rPr>
          <w:rFonts w:cs="Times New Roman"/>
        </w:rPr>
      </w:pPr>
      <w:r>
        <w:rPr>
          <w:rFonts w:cs="Times New Roman"/>
        </w:rPr>
        <w:t>Далее,</w:t>
      </w:r>
      <w:r w:rsidR="00572D95">
        <w:rPr>
          <w:rFonts w:cs="Times New Roman"/>
        </w:rPr>
        <w:t xml:space="preserve"> на рисунках 4 - 11,</w:t>
      </w:r>
      <w:r>
        <w:rPr>
          <w:rFonts w:cs="Times New Roman"/>
        </w:rPr>
        <w:t xml:space="preserve"> приведены </w:t>
      </w:r>
      <w:r w:rsidR="00572D95">
        <w:rPr>
          <w:rFonts w:cs="Times New Roman"/>
        </w:rPr>
        <w:t>тесты.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720340" cy="256069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5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>Рис.4 «Исходный текст программы»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1935648" cy="99830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</w:rPr>
        <w:t>Рис.5 «Результат работы интерпретатора»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716779" cy="301383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8" cy="30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</w:rPr>
        <w:t>Рис.6 «Объектный код»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4267200" cy="1734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5" w:rsidRP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</w:rPr>
        <w:t>Рис.7 «Результат работы компилятора»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895851" cy="2423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5" w:rsidRPr="00572D95" w:rsidRDefault="00572D95" w:rsidP="00572D95">
      <w:pPr>
        <w:pStyle w:val="a5"/>
        <w:ind w:left="1140" w:firstLine="0"/>
        <w:jc w:val="center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>Рис.8</w:t>
      </w:r>
      <w:r>
        <w:rPr>
          <w:rFonts w:cs="Times New Roman"/>
          <w:noProof/>
          <w:lang w:eastAsia="ru-RU"/>
        </w:rPr>
        <w:t xml:space="preserve"> «Исходный текст программы»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1943268" cy="80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5" w:rsidRP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</w:rPr>
        <w:t>Рис.9</w:t>
      </w:r>
      <w:r>
        <w:rPr>
          <w:rFonts w:cs="Times New Roman"/>
        </w:rPr>
        <w:t xml:space="preserve"> «Результат работы интерпретатора»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229100" cy="23453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364" cy="23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5" w:rsidRP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</w:rPr>
        <w:t>Рис.10</w:t>
      </w:r>
      <w:r>
        <w:rPr>
          <w:rFonts w:cs="Times New Roman"/>
        </w:rPr>
        <w:t xml:space="preserve"> «Объектный код»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4297679" cy="187232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  <w:r>
        <w:rPr>
          <w:rFonts w:cs="Times New Roman"/>
        </w:rPr>
        <w:t>Рис.11</w:t>
      </w:r>
      <w:r>
        <w:rPr>
          <w:rFonts w:cs="Times New Roman"/>
        </w:rPr>
        <w:t xml:space="preserve"> «</w:t>
      </w:r>
      <w:r>
        <w:rPr>
          <w:rFonts w:cs="Times New Roman"/>
        </w:rPr>
        <w:t>Результат работы компиля</w:t>
      </w:r>
      <w:r>
        <w:rPr>
          <w:rFonts w:cs="Times New Roman"/>
        </w:rPr>
        <w:t>тора»</w:t>
      </w: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Default="00572D95" w:rsidP="00572D95">
      <w:pPr>
        <w:pStyle w:val="a5"/>
        <w:ind w:left="1140" w:firstLine="0"/>
        <w:jc w:val="center"/>
        <w:rPr>
          <w:rFonts w:cs="Times New Roman"/>
        </w:rPr>
      </w:pPr>
    </w:p>
    <w:p w:rsidR="00572D95" w:rsidRPr="00BF4010" w:rsidRDefault="00572D95" w:rsidP="00BF4010">
      <w:pPr>
        <w:ind w:firstLine="0"/>
        <w:rPr>
          <w:rFonts w:cs="Times New Roman"/>
        </w:rPr>
      </w:pPr>
    </w:p>
    <w:p w:rsidR="00572D95" w:rsidRDefault="00572D95" w:rsidP="00572D95">
      <w:pPr>
        <w:pStyle w:val="a5"/>
        <w:ind w:left="0"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ЗАКЛЮЧЕНИЕ</w:t>
      </w:r>
    </w:p>
    <w:p w:rsidR="00572D95" w:rsidRDefault="00572D95" w:rsidP="00572D95">
      <w:pPr>
        <w:pStyle w:val="a5"/>
        <w:ind w:left="0" w:firstLine="708"/>
        <w:jc w:val="both"/>
        <w:rPr>
          <w:rFonts w:cs="Times New Roman"/>
        </w:rPr>
      </w:pPr>
      <w:r w:rsidRPr="00572D95">
        <w:rPr>
          <w:rFonts w:cs="Times New Roman"/>
        </w:rPr>
        <w:t xml:space="preserve">В заключении хотелось бы отметить, что </w:t>
      </w:r>
      <w:r w:rsidR="00A87B4C">
        <w:rPr>
          <w:rFonts w:cs="Times New Roman"/>
        </w:rPr>
        <w:t xml:space="preserve">все три поставленные задачи были выполнены. </w:t>
      </w:r>
      <w:r w:rsidRPr="00572D95">
        <w:rPr>
          <w:rFonts w:cs="Times New Roman"/>
        </w:rPr>
        <w:t>Проект удовлетворяет требованиям, и</w:t>
      </w:r>
      <w:r w:rsidR="00A87B4C">
        <w:rPr>
          <w:rFonts w:cs="Times New Roman"/>
        </w:rPr>
        <w:t xml:space="preserve">зложенным в Техническом Задании. </w:t>
      </w: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572D95">
      <w:pPr>
        <w:pStyle w:val="a5"/>
        <w:ind w:left="0" w:firstLine="708"/>
        <w:jc w:val="both"/>
        <w:rPr>
          <w:rFonts w:cs="Times New Roman"/>
        </w:rPr>
      </w:pPr>
    </w:p>
    <w:p w:rsidR="00A87B4C" w:rsidRDefault="00A87B4C" w:rsidP="00A87B4C">
      <w:pPr>
        <w:pStyle w:val="a5"/>
        <w:ind w:left="0" w:firstLine="0"/>
        <w:rPr>
          <w:rFonts w:cs="Times New Roman"/>
        </w:rPr>
      </w:pPr>
      <w:r>
        <w:rPr>
          <w:rFonts w:cs="Times New Roman"/>
        </w:rPr>
        <w:lastRenderedPageBreak/>
        <w:t>ПРИЛОЖЕНИЕ А</w:t>
      </w:r>
    </w:p>
    <w:p w:rsidR="00A87B4C" w:rsidRDefault="00A87B4C" w:rsidP="00A87B4C">
      <w:pPr>
        <w:pStyle w:val="a5"/>
        <w:ind w:left="0" w:firstLine="0"/>
        <w:rPr>
          <w:rFonts w:cs="Times New Roman"/>
        </w:rPr>
      </w:pPr>
      <w:r>
        <w:rPr>
          <w:rFonts w:cs="Times New Roman"/>
        </w:rPr>
        <w:t>Ссылка на репозиторий, в котором хранятся проект и различные документы:</w:t>
      </w:r>
    </w:p>
    <w:p w:rsidR="00572D95" w:rsidRPr="00A738EA" w:rsidRDefault="00A87B4C" w:rsidP="00A87B4C">
      <w:pPr>
        <w:pStyle w:val="a5"/>
        <w:ind w:left="0" w:firstLine="0"/>
        <w:rPr>
          <w:rFonts w:cs="Times New Roman"/>
        </w:rPr>
      </w:pPr>
      <w:hyperlink r:id="rId21" w:history="1">
        <w:r>
          <w:rPr>
            <w:rStyle w:val="a8"/>
          </w:rPr>
          <w:t>https://github.com/amohovaa/MAA</w:t>
        </w:r>
      </w:hyperlink>
    </w:p>
    <w:sectPr w:rsidR="00572D95" w:rsidRPr="00A738EA" w:rsidSect="00BF401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081" w:rsidRDefault="00400081" w:rsidP="00BF4010">
      <w:pPr>
        <w:spacing w:after="0" w:line="240" w:lineRule="auto"/>
      </w:pPr>
      <w:r>
        <w:separator/>
      </w:r>
    </w:p>
  </w:endnote>
  <w:endnote w:type="continuationSeparator" w:id="0">
    <w:p w:rsidR="00400081" w:rsidRDefault="00400081" w:rsidP="00BF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218454"/>
      <w:docPartObj>
        <w:docPartGallery w:val="Page Numbers (Bottom of Page)"/>
        <w:docPartUnique/>
      </w:docPartObj>
    </w:sdtPr>
    <w:sdtContent>
      <w:p w:rsidR="00BF4010" w:rsidRDefault="00BF401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F4010" w:rsidRDefault="00BF401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081" w:rsidRDefault="00400081" w:rsidP="00BF4010">
      <w:pPr>
        <w:spacing w:after="0" w:line="240" w:lineRule="auto"/>
      </w:pPr>
      <w:r>
        <w:separator/>
      </w:r>
    </w:p>
  </w:footnote>
  <w:footnote w:type="continuationSeparator" w:id="0">
    <w:p w:rsidR="00400081" w:rsidRDefault="00400081" w:rsidP="00BF4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73D"/>
    <w:multiLevelType w:val="hybridMultilevel"/>
    <w:tmpl w:val="788E60B0"/>
    <w:lvl w:ilvl="0" w:tplc="6C0211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EC5EC1"/>
    <w:multiLevelType w:val="multilevel"/>
    <w:tmpl w:val="C2C0C8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6120518E"/>
    <w:multiLevelType w:val="hybridMultilevel"/>
    <w:tmpl w:val="6262B2E2"/>
    <w:lvl w:ilvl="0" w:tplc="2ACC36D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C6"/>
    <w:rsid w:val="000F6344"/>
    <w:rsid w:val="00310545"/>
    <w:rsid w:val="00347E2B"/>
    <w:rsid w:val="00400081"/>
    <w:rsid w:val="00572D95"/>
    <w:rsid w:val="00672110"/>
    <w:rsid w:val="00681C61"/>
    <w:rsid w:val="006F590A"/>
    <w:rsid w:val="00780AE3"/>
    <w:rsid w:val="007B55DE"/>
    <w:rsid w:val="009F098A"/>
    <w:rsid w:val="00A66845"/>
    <w:rsid w:val="00A738EA"/>
    <w:rsid w:val="00A87B4C"/>
    <w:rsid w:val="00BF4010"/>
    <w:rsid w:val="00D823C6"/>
    <w:rsid w:val="00DF154B"/>
    <w:rsid w:val="00F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3C6"/>
    <w:pPr>
      <w:spacing w:line="360" w:lineRule="auto"/>
      <w:ind w:firstLine="709"/>
    </w:pPr>
    <w:rPr>
      <w:rFonts w:cstheme="min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823C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harChar">
    <w:name w:val="Обычный Char Char"/>
    <w:basedOn w:val="a0"/>
    <w:link w:val="1"/>
    <w:locked/>
    <w:rsid w:val="00D823C6"/>
    <w:rPr>
      <w:rFonts w:eastAsia="Times New Roman"/>
      <w:sz w:val="24"/>
      <w:szCs w:val="24"/>
      <w:lang w:eastAsia="ru-RU"/>
    </w:rPr>
  </w:style>
  <w:style w:type="paragraph" w:customStyle="1" w:styleId="1">
    <w:name w:val="Обычный1"/>
    <w:basedOn w:val="a"/>
    <w:link w:val="CharChar"/>
    <w:rsid w:val="00D823C6"/>
    <w:pPr>
      <w:spacing w:after="0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"/>
    <w:next w:val="1"/>
    <w:rsid w:val="00D823C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4">
    <w:name w:val="Подзаголовок (титульная)"/>
    <w:basedOn w:val="1"/>
    <w:next w:val="1"/>
    <w:autoRedefine/>
    <w:rsid w:val="00D823C6"/>
    <w:pPr>
      <w:tabs>
        <w:tab w:val="left" w:pos="851"/>
      </w:tabs>
      <w:ind w:firstLine="35"/>
      <w:jc w:val="center"/>
    </w:pPr>
    <w:rPr>
      <w:b/>
      <w:sz w:val="28"/>
    </w:rPr>
  </w:style>
  <w:style w:type="paragraph" w:styleId="a5">
    <w:name w:val="List Paragraph"/>
    <w:basedOn w:val="a"/>
    <w:uiPriority w:val="34"/>
    <w:qFormat/>
    <w:rsid w:val="00FD3B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8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0AE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87B4C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BF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4010"/>
    <w:rPr>
      <w:rFonts w:cstheme="minorBidi"/>
      <w:sz w:val="28"/>
    </w:rPr>
  </w:style>
  <w:style w:type="paragraph" w:styleId="ab">
    <w:name w:val="footer"/>
    <w:basedOn w:val="a"/>
    <w:link w:val="ac"/>
    <w:uiPriority w:val="99"/>
    <w:unhideWhenUsed/>
    <w:rsid w:val="00BF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4010"/>
    <w:rPr>
      <w:rFonts w:cstheme="minorBid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3C6"/>
    <w:pPr>
      <w:spacing w:line="360" w:lineRule="auto"/>
      <w:ind w:firstLine="709"/>
    </w:pPr>
    <w:rPr>
      <w:rFonts w:cstheme="min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823C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harChar">
    <w:name w:val="Обычный Char Char"/>
    <w:basedOn w:val="a0"/>
    <w:link w:val="1"/>
    <w:locked/>
    <w:rsid w:val="00D823C6"/>
    <w:rPr>
      <w:rFonts w:eastAsia="Times New Roman"/>
      <w:sz w:val="24"/>
      <w:szCs w:val="24"/>
      <w:lang w:eastAsia="ru-RU"/>
    </w:rPr>
  </w:style>
  <w:style w:type="paragraph" w:customStyle="1" w:styleId="1">
    <w:name w:val="Обычный1"/>
    <w:basedOn w:val="a"/>
    <w:link w:val="CharChar"/>
    <w:rsid w:val="00D823C6"/>
    <w:pPr>
      <w:spacing w:after="0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"/>
    <w:next w:val="1"/>
    <w:rsid w:val="00D823C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4">
    <w:name w:val="Подзаголовок (титульная)"/>
    <w:basedOn w:val="1"/>
    <w:next w:val="1"/>
    <w:autoRedefine/>
    <w:rsid w:val="00D823C6"/>
    <w:pPr>
      <w:tabs>
        <w:tab w:val="left" w:pos="851"/>
      </w:tabs>
      <w:ind w:firstLine="35"/>
      <w:jc w:val="center"/>
    </w:pPr>
    <w:rPr>
      <w:b/>
      <w:sz w:val="28"/>
    </w:rPr>
  </w:style>
  <w:style w:type="paragraph" w:styleId="a5">
    <w:name w:val="List Paragraph"/>
    <w:basedOn w:val="a"/>
    <w:uiPriority w:val="34"/>
    <w:qFormat/>
    <w:rsid w:val="00FD3B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8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0AE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87B4C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BF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4010"/>
    <w:rPr>
      <w:rFonts w:cstheme="minorBidi"/>
      <w:sz w:val="28"/>
    </w:rPr>
  </w:style>
  <w:style w:type="paragraph" w:styleId="ab">
    <w:name w:val="footer"/>
    <w:basedOn w:val="a"/>
    <w:link w:val="ac"/>
    <w:uiPriority w:val="99"/>
    <w:unhideWhenUsed/>
    <w:rsid w:val="00BF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4010"/>
    <w:rPr>
      <w:rFonts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amohovaa/MA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32916-FB72-43A4-AA72-C65EDEF4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2020-06-07T16:19:00Z</dcterms:created>
  <dcterms:modified xsi:type="dcterms:W3CDTF">2020-06-08T07:55:00Z</dcterms:modified>
</cp:coreProperties>
</file>