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u0kx7ddjz4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Threat Model &amp; Security Audit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 Engineer:</w:t>
      </w:r>
      <w:r w:rsidDel="00000000" w:rsidR="00000000" w:rsidRPr="00000000">
        <w:rPr>
          <w:rtl w:val="0"/>
        </w:rPr>
        <w:t xml:space="preserve"> Rao Muhammad Mueez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STRIDE (Spoofing, Tampering, Repudiation, Information Disclosure, Denial of Service, Elevation of Privilege)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z1uijbkmgt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Attack Surface Analysis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Vif application interacts with several high-risk vectors that require specific defensive controls: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ID Verification (OCR Pipeline):</w:t>
      </w:r>
      <w:r w:rsidDel="00000000" w:rsidR="00000000" w:rsidRPr="00000000">
        <w:rPr>
          <w:rtl w:val="0"/>
        </w:rPr>
        <w:t xml:space="preserve"> Risk of "Presentation Attacks" where users submit photos of screens or altered physical IDs.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Secure QR Handshake:</w:t>
      </w:r>
      <w:r w:rsidDel="00000000" w:rsidR="00000000" w:rsidRPr="00000000">
        <w:rPr>
          <w:rtl w:val="0"/>
        </w:rPr>
        <w:t xml:space="preserve"> Risk of "Replay Attacks" where a student might capture a static QR code to claim multiple donations fraudulently.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Geospatial API Endpoints:</w:t>
      </w:r>
      <w:r w:rsidDel="00000000" w:rsidR="00000000" w:rsidRPr="00000000">
        <w:rPr>
          <w:rtl w:val="0"/>
        </w:rPr>
        <w:t xml:space="preserve"> Risk of "Pulse Sniping" via API manipulation to claim donations outside the 1km radius.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Record Database:</w:t>
      </w:r>
      <w:r w:rsidDel="00000000" w:rsidR="00000000" w:rsidRPr="00000000">
        <w:rPr>
          <w:rtl w:val="0"/>
        </w:rPr>
        <w:t xml:space="preserve"> Risk of unauthorized access to bakery financial data (SIRET, donation history).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ljsmf971v7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STRIDE Threat Assessment &amp; Mitigations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fz53m8xy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Spoofing (Identity)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A non-student uses a fake or expired ID to bypass the OCR verification.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Presentation Attack Detection (PAD)</w:t>
      </w:r>
      <w:r w:rsidDel="00000000" w:rsidR="00000000" w:rsidRPr="00000000">
        <w:rPr>
          <w:rtl w:val="0"/>
        </w:rPr>
        <w:t xml:space="preserve"> in the React Native Vision-Camera module to detect screen-on-screen captures. The FastAPI backend must also cross-reference extracted student names with the user's profile.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s5l9m6790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Tampering (Data)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Intercepting the WebSocket broadcast to manipulate the "Cost Price" or "Quantity" of a Pulse.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All WebSocket traffic and REST requests must be encrypted via </w:t>
      </w:r>
      <w:r w:rsidDel="00000000" w:rsidR="00000000" w:rsidRPr="00000000">
        <w:rPr>
          <w:b w:val="1"/>
          <w:bCs w:val="1"/>
          <w:rtl w:val="0"/>
        </w:rPr>
        <w:t xml:space="preserve">TLS 1.3</w:t>
      </w:r>
      <w:r w:rsidDel="00000000" w:rsidR="00000000" w:rsidRPr="00000000">
        <w:rPr>
          <w:rtl w:val="0"/>
        </w:rPr>
        <w:t xml:space="preserve">. Use </w:t>
      </w:r>
      <w:r w:rsidDel="00000000" w:rsidR="00000000" w:rsidRPr="00000000">
        <w:rPr>
          <w:b w:val="1"/>
          <w:bCs w:val="1"/>
          <w:rtl w:val="0"/>
        </w:rPr>
        <w:t xml:space="preserve">HMAC signatures</w:t>
      </w:r>
      <w:r w:rsidDel="00000000" w:rsidR="00000000" w:rsidRPr="00000000">
        <w:rPr>
          <w:rtl w:val="0"/>
        </w:rPr>
        <w:t xml:space="preserve"> for sensitive requests to ensure the payload hasn't been altered in transit.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cb6p7cmpn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Information Disclosure (Privacy)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Leaking student ID images or PII (Personally Identifiable Information) in violation of GDPR/CNIL.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Enforce </w:t>
      </w:r>
      <w:r w:rsidDel="00000000" w:rsidR="00000000" w:rsidRPr="00000000">
        <w:rPr>
          <w:b w:val="1"/>
          <w:bCs w:val="1"/>
          <w:rtl w:val="0"/>
        </w:rPr>
        <w:t xml:space="preserve">Immediate Disposal</w:t>
      </w:r>
      <w:r w:rsidDel="00000000" w:rsidR="00000000" w:rsidRPr="00000000">
        <w:rPr>
          <w:rtl w:val="0"/>
        </w:rPr>
        <w:t xml:space="preserve"> of ID card images once OCR extraction is complete[cite: 2, 3]. Store only the verification status (Boolean) and academic year in the PostgreSQL database.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yi9p7ebs9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Denial of Service (Availability)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Threat:</w:t>
      </w:r>
      <w:r w:rsidDel="00000000" w:rsidR="00000000" w:rsidRPr="00000000">
        <w:rPr>
          <w:rtl w:val="0"/>
        </w:rPr>
        <w:t xml:space="preserve"> Automated scripts spamming the </w:t>
      </w:r>
      <w:r w:rsidDel="00000000" w:rsidR="00000000" w:rsidRPr="00000000">
        <w:rPr>
          <w:color w:val="188038"/>
          <w:rtl w:val="0"/>
        </w:rPr>
        <w:t xml:space="preserve">/v1/pulses/create</w:t>
      </w:r>
      <w:r w:rsidDel="00000000" w:rsidR="00000000" w:rsidRPr="00000000">
        <w:rPr>
          <w:rtl w:val="0"/>
        </w:rPr>
        <w:t xml:space="preserve"> endpoint to overwhelm the geofencing logic.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bCs w:val="1"/>
          <w:rtl w:val="0"/>
        </w:rPr>
        <w:t xml:space="preserve">Redis-based rate limiting</w:t>
      </w:r>
      <w:r w:rsidDel="00000000" w:rsidR="00000000" w:rsidRPr="00000000">
        <w:rPr>
          <w:rtl w:val="0"/>
        </w:rPr>
        <w:t xml:space="preserve"> on the FastAPI backend. Prioritize traffic using the </w:t>
      </w:r>
      <w:r w:rsidDel="00000000" w:rsidR="00000000" w:rsidRPr="00000000">
        <w:rPr>
          <w:color w:val="188038"/>
          <w:rtl w:val="0"/>
        </w:rPr>
        <w:t xml:space="preserve">X-Client-Platform</w:t>
      </w:r>
      <w:r w:rsidDel="00000000" w:rsidR="00000000" w:rsidRPr="00000000">
        <w:rPr>
          <w:rtl w:val="0"/>
        </w:rPr>
        <w:t xml:space="preserve"> header to identify legitimate mobile app requests.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5p3f2ojyjj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"Secure QR Handshake" Security Protocol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To prevent fraud during the pickup process, the handshake follows a </w:t>
      </w:r>
      <w:r w:rsidDel="00000000" w:rsidR="00000000" w:rsidRPr="00000000">
        <w:rPr>
          <w:b w:val="1"/>
          <w:bCs w:val="1"/>
          <w:rtl w:val="0"/>
        </w:rPr>
        <w:t xml:space="preserve">challenge-response 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Generation:</w:t>
      </w:r>
      <w:r w:rsidDel="00000000" w:rsidR="00000000" w:rsidRPr="00000000">
        <w:rPr>
          <w:rtl w:val="0"/>
        </w:rPr>
        <w:t xml:space="preserve"> The student's app generates a QR code containing a </w:t>
      </w:r>
      <w:r w:rsidDel="00000000" w:rsidR="00000000" w:rsidRPr="00000000">
        <w:rPr>
          <w:b w:val="1"/>
          <w:bCs w:val="1"/>
          <w:rtl w:val="0"/>
        </w:rPr>
        <w:t xml:space="preserve">Time-based One-Time Password (TOTP)</w:t>
      </w:r>
      <w:r w:rsidDel="00000000" w:rsidR="00000000" w:rsidRPr="00000000">
        <w:rPr>
          <w:rtl w:val="0"/>
        </w:rPr>
        <w:t xml:space="preserve"> and a signed claim UUID.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TTL:</w:t>
      </w:r>
      <w:r w:rsidDel="00000000" w:rsidR="00000000" w:rsidRPr="00000000">
        <w:rPr>
          <w:rtl w:val="0"/>
        </w:rPr>
        <w:t xml:space="preserve"> The QR code expires every 30 seconds to prevent replay attacks.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Validation:</w:t>
      </w:r>
      <w:r w:rsidDel="00000000" w:rsidR="00000000" w:rsidRPr="00000000">
        <w:rPr>
          <w:rtl w:val="0"/>
        </w:rPr>
        <w:t xml:space="preserve"> Once scanned by the baker, the specific claim ID is marked as </w:t>
      </w:r>
      <w:r w:rsidDel="00000000" w:rsidR="00000000" w:rsidRPr="00000000">
        <w:rPr>
          <w:color w:val="188038"/>
          <w:rtl w:val="0"/>
        </w:rPr>
        <w:t xml:space="preserve">validated</w:t>
      </w:r>
      <w:r w:rsidDel="00000000" w:rsidR="00000000" w:rsidRPr="00000000">
        <w:rPr>
          <w:rtl w:val="0"/>
        </w:rPr>
        <w:t xml:space="preserve"> in the DB and cannot be reused.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ozj478yp3r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Audit &amp; Testing Schedule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the "Should-Have" conditions for validation are met, the following audit steps will be performed: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9.425837320574"/>
        <w:gridCol w:w="4946.2200956937795"/>
        <w:gridCol w:w="2214.3540669856457"/>
        <w:tblGridChange w:id="0">
          <w:tblGrid>
            <w:gridCol w:w="2199.425837320574"/>
            <w:gridCol w:w="4946.2200956937795"/>
            <w:gridCol w:w="2214.354066985645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Analysis (SAST)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Scanning FastAPI code for SQL Injection and Broken Access Control.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SonarQube / Bandit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Analysis (DAST)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Penetration testing the </w:t>
            </w:r>
            <w:r w:rsidDel="00000000" w:rsidR="00000000" w:rsidRPr="00000000">
              <w:rPr>
                <w:color w:val="188038"/>
                <w:rtl w:val="0"/>
              </w:rPr>
              <w:t xml:space="preserve">/v1/auth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rtl w:val="0"/>
              </w:rPr>
              <w:t xml:space="preserve">/v1/claims</w:t>
            </w:r>
            <w:r w:rsidDel="00000000" w:rsidR="00000000" w:rsidRPr="00000000">
              <w:rPr>
                <w:rtl w:val="0"/>
              </w:rPr>
              <w:t xml:space="preserve"> endpoints.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Burp Suite / OWASP ZAP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OCR Stress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Testing the validation engine with 100+ variations of European Student Cards.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Mocking / Pytest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Testing React Native binary for hardcoded API keys or secrets.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MobSF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xzp6j7mr9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Official Compliance References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ANSSI (France):</w:t>
      </w:r>
      <w:r w:rsidDel="00000000" w:rsidR="00000000" w:rsidRPr="00000000">
        <w:rPr>
          <w:rtl w:val="0"/>
        </w:rPr>
        <w:t xml:space="preserve"> Best practices for securing web applications and mobile identity management.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Top 10:</w:t>
      </w:r>
      <w:r w:rsidDel="00000000" w:rsidR="00000000" w:rsidRPr="00000000">
        <w:rPr>
          <w:rtl w:val="0"/>
        </w:rPr>
        <w:t xml:space="preserve"> Specifically addressing </w:t>
      </w:r>
      <w:r w:rsidDel="00000000" w:rsidR="00000000" w:rsidRPr="00000000">
        <w:rPr>
          <w:b w:val="1"/>
          <w:bCs w:val="1"/>
          <w:rtl w:val="0"/>
        </w:rPr>
        <w:t xml:space="preserve">A01:2021-Broken Access Control</w:t>
      </w:r>
      <w:r w:rsidDel="00000000" w:rsidR="00000000" w:rsidRPr="00000000">
        <w:rPr>
          <w:rtl w:val="0"/>
        </w:rPr>
        <w:t xml:space="preserve"> for the claim logic.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CNIL "Privacy by Design":</w:t>
      </w:r>
      <w:r w:rsidDel="00000000" w:rsidR="00000000" w:rsidRPr="00000000">
        <w:rPr>
          <w:rtl w:val="0"/>
        </w:rPr>
        <w:t xml:space="preserve"> Ensuring the technical architecture adheres to data minimization mandates.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