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pPr>
      <w:r>
        <w:rPr>
          <w:rFonts w:ascii="Arial" w:cs="Arial" w:eastAsia="Arial" w:hAnsi="Arial"/>
          <w:b/>
          <w:bCs/>
          <w:color w:val="1B6CA8"/>
          <w:sz w:val="52"/>
          <w:szCs w:val="52"/>
        </w:rPr>
        <w:t xml:space="preserve">VIF PROJECT</w:t>
      </w:r>
    </w:p>
    <w:p>
      <w:pPr>
        <w:pBdr>
          <w:bottom w:val="single" w:color="E07B28" w:sz="12" w:space="1"/>
        </w:pBdr>
        <w:spacing w:after="80"/>
      </w:pPr>
      <w:r>
        <w:rPr>
          <w:sz w:val="4"/>
          <w:szCs w:val="4"/>
        </w:rPr>
        <w:t xml:space="preserve"/>
      </w:r>
    </w:p>
    <w:p>
      <w:pPr>
        <w:spacing w:after="120" w:before="240"/>
      </w:pPr>
      <w:r>
        <w:rPr>
          <w:rFonts w:ascii="Arial" w:cs="Arial" w:eastAsia="Arial" w:hAnsi="Arial"/>
          <w:b/>
          <w:bCs/>
          <w:color w:val="1A1A2E"/>
          <w:sz w:val="44"/>
          <w:szCs w:val="44"/>
        </w:rPr>
        <w:t xml:space="preserve">Communication Plan for Digital Tool Deployment</w:t>
      </w:r>
    </w:p>
    <w:p>
      <w:pPr>
        <w:spacing w:after="480"/>
      </w:pPr>
      <w:r>
        <w:rPr>
          <w:rFonts w:ascii="Arial" w:cs="Arial" w:eastAsia="Arial" w:hAnsi="Arial"/>
          <w:i/>
          <w:iCs/>
          <w:color w:val="666666"/>
          <w:sz w:val="28"/>
          <w:szCs w:val="28"/>
        </w:rPr>
        <w:t xml:space="preserve">Guiding Staff and Users Through the VIF Platform Rollout</w:t>
      </w:r>
    </w:p>
    <w:p>
      <w:pPr>
        <w:spacing w:after="120"/>
      </w:pPr>
      <w:r>
        <w:rPr>
          <w:rFonts w:ascii="Arial" w:cs="Arial" w:eastAsia="Arial" w:hAnsi="Arial"/>
          <w:b/>
          <w:bCs/>
          <w:color w:val="E07B28"/>
          <w:sz w:val="24"/>
          <w:szCs w:val="24"/>
        </w:rPr>
        <w:t xml:space="preserve">Milestone 2 (During) — Document 1 of 1</w:t>
      </w:r>
    </w:p>
    <w:p>
      <w:pPr>
        <w:spacing w:after="120"/>
      </w:pPr>
      <w:r>
        <w:rPr>
          <w:rFonts w:ascii="Arial" w:cs="Arial" w:eastAsia="Arial" w:hAnsi="Arial"/>
          <w:color w:val="666666"/>
          <w:sz w:val="22"/>
          <w:szCs w:val="22"/>
        </w:rPr>
        <w:t xml:space="preserve">Academic Institution: EPITECH Paris (MSc IT)</w:t>
      </w:r>
    </w:p>
    <w:p>
      <w:pPr>
        <w:spacing w:after="120"/>
      </w:pPr>
      <w:r>
        <w:rPr>
          <w:rFonts w:ascii="Arial" w:cs="Arial" w:eastAsia="Arial" w:hAnsi="Arial"/>
          <w:color w:val="666666"/>
          <w:sz w:val="22"/>
          <w:szCs w:val="22"/>
        </w:rPr>
        <w:t xml:space="preserve">Client: Yoyo (Zero Digital Transformation Experience)</w:t>
      </w:r>
    </w:p>
    <w:p>
      <w:pPr>
        <w:spacing w:after="120"/>
      </w:pPr>
      <w:r>
        <w:rPr>
          <w:rFonts w:ascii="Arial" w:cs="Arial" w:eastAsia="Arial" w:hAnsi="Arial"/>
          <w:color w:val="666666"/>
          <w:sz w:val="22"/>
          <w:szCs w:val="22"/>
        </w:rPr>
        <w:t xml:space="preserve">Date: May 2026</w:t>
      </w:r>
    </w:p>
    <w:p>
      <w:pPr>
        <w:spacing w:after="120"/>
      </w:pPr>
      <w:r>
        <w:rPr>
          <w:rFonts w:ascii="Arial" w:cs="Arial" w:eastAsia="Arial" w:hAnsi="Arial"/>
          <w:color w:val="666666"/>
          <w:sz w:val="22"/>
          <w:szCs w:val="22"/>
        </w:rPr>
        <w:t xml:space="preserve">Document Version: 1.0</w:t>
      </w:r>
    </w:p>
    <w:p>
      <w:r>
        <w:br w:type="page"/>
      </w:r>
    </w:p>
    <w:p>
      <w:pPr>
        <w:pStyle w:val="Heading1"/>
        <w:spacing w:after="120" w:before="360"/>
      </w:pPr>
      <w:r>
        <w:rPr>
          <w:rFonts w:ascii="Arial" w:cs="Arial" w:eastAsia="Arial" w:hAnsi="Arial"/>
          <w:b/>
          <w:bCs/>
          <w:color w:val="1B6CA8"/>
          <w:sz w:val="32"/>
          <w:szCs w:val="32"/>
        </w:rPr>
        <w:t xml:space="preserve">1. Introduction</w:t>
      </w:r>
    </w:p>
    <w:p>
      <w:pPr>
        <w:spacing w:after="120"/>
      </w:pPr>
      <w:r>
        <w:rPr>
          <w:rFonts w:ascii="Arial" w:cs="Arial" w:eastAsia="Arial" w:hAnsi="Arial"/>
          <w:b w:val="false"/>
          <w:bCs w:val="false"/>
          <w:i w:val="false"/>
          <w:iCs w:val="false"/>
          <w:color w:val="1A1A2E"/>
          <w:sz w:val="22"/>
          <w:szCs w:val="22"/>
        </w:rPr>
        <w:t xml:space="preserve">This document defines the communication actions required during the active deployment of VIF — from the moment the platform goes live to the point at which all users are independently operational. The goal is to ensure that every user group starts on the right track: knowing what to do, feeling supported, and able to raise issues quickly. This plan is written for Yoyo, our client, to understand and oversee.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Why 'During' Communication Matters</w:t>
            </w:r>
          </w:p>
          <w:p>
            <w:pPr>
              <w:spacing w:after="0"/>
            </w:pPr>
            <w:r>
              <w:rPr>
                <w:rFonts w:ascii="Arial" w:cs="Arial" w:eastAsia="Arial" w:hAnsi="Arial"/>
                <w:color w:val="1A1A2E"/>
                <w:sz w:val="20"/>
                <w:szCs w:val="20"/>
              </w:rPr>
              <w:t xml:space="preserve">Studies show that 70% of change initiatives fail not due to technology, but due to poor communication during rollout. Users who feel informed and supported are 3x more likely to adopt a new tool fully. This plan is our commitment to that success.</w:t>
            </w:r>
          </w:p>
        </w:tc>
      </w:tr>
    </w:tbl>
    <w:p>
      <w:pPr>
        <w:spacing w:after="160"/>
      </w:pPr>
    </w:p>
    <w:p>
      <w:pPr>
        <w:pStyle w:val="Heading1"/>
        <w:spacing w:after="120" w:before="360"/>
      </w:pPr>
      <w:r>
        <w:rPr>
          <w:rFonts w:ascii="Arial" w:cs="Arial" w:eastAsia="Arial" w:hAnsi="Arial"/>
          <w:b/>
          <w:bCs/>
          <w:color w:val="1B6CA8"/>
          <w:sz w:val="32"/>
          <w:szCs w:val="32"/>
        </w:rPr>
        <w:t xml:space="preserve">2. Communication Objectives During Deployment</w:t>
      </w:r>
    </w:p>
    <w:p>
      <w:pPr>
        <w:pStyle w:val="ListParagraph"/>
        <w:numPr>
          <w:ilvl w:val="0"/>
          <w:numId w:val="2"/>
        </w:numPr>
        <w:spacing w:after="60"/>
      </w:pPr>
      <w:r>
        <w:rPr>
          <w:rFonts w:ascii="Arial" w:cs="Arial" w:eastAsia="Arial" w:hAnsi="Arial"/>
          <w:color w:val="1A1A2E"/>
          <w:sz w:val="22"/>
          <w:szCs w:val="22"/>
        </w:rPr>
        <w:t xml:space="preserve">Ensure every onboarded bakery completes their first Pulse within Week 1 of go-live.</w:t>
      </w:r>
    </w:p>
    <w:p>
      <w:pPr>
        <w:pStyle w:val="ListParagraph"/>
        <w:numPr>
          <w:ilvl w:val="0"/>
          <w:numId w:val="2"/>
        </w:numPr>
        <w:spacing w:after="60"/>
      </w:pPr>
      <w:r>
        <w:rPr>
          <w:rFonts w:ascii="Arial" w:cs="Arial" w:eastAsia="Arial" w:hAnsi="Arial"/>
          <w:color w:val="1A1A2E"/>
          <w:sz w:val="22"/>
          <w:szCs w:val="22"/>
        </w:rPr>
        <w:t xml:space="preserve">Ensure every beta student completes their first claim within Week 1.</w:t>
      </w:r>
    </w:p>
    <w:p>
      <w:pPr>
        <w:pStyle w:val="ListParagraph"/>
        <w:numPr>
          <w:ilvl w:val="0"/>
          <w:numId w:val="2"/>
        </w:numPr>
        <w:spacing w:after="60"/>
      </w:pPr>
      <w:r>
        <w:rPr>
          <w:rFonts w:ascii="Arial" w:cs="Arial" w:eastAsia="Arial" w:hAnsi="Arial"/>
          <w:color w:val="1A1A2E"/>
          <w:sz w:val="22"/>
          <w:szCs w:val="22"/>
        </w:rPr>
        <w:t xml:space="preserve">Reduce support ticket volume by 60% between Week 1 and Week 4 through proactive communication.</w:t>
      </w:r>
    </w:p>
    <w:p>
      <w:pPr>
        <w:pStyle w:val="ListParagraph"/>
        <w:numPr>
          <w:ilvl w:val="0"/>
          <w:numId w:val="2"/>
        </w:numPr>
        <w:spacing w:after="60"/>
      </w:pPr>
      <w:r>
        <w:rPr>
          <w:rFonts w:ascii="Arial" w:cs="Arial" w:eastAsia="Arial" w:hAnsi="Arial"/>
          <w:color w:val="1A1A2E"/>
          <w:sz w:val="22"/>
          <w:szCs w:val="22"/>
        </w:rPr>
        <w:t xml:space="preserve">Keep Yoyo informed of all deployment milestones and issues in near-real-time.</w:t>
      </w:r>
    </w:p>
    <w:p>
      <w:pPr>
        <w:spacing w:after="160"/>
      </w:pPr>
    </w:p>
    <w:p>
      <w:pPr>
        <w:pStyle w:val="Heading1"/>
        <w:spacing w:after="120" w:before="360"/>
      </w:pPr>
      <w:r>
        <w:rPr>
          <w:rFonts w:ascii="Arial" w:cs="Arial" w:eastAsia="Arial" w:hAnsi="Arial"/>
          <w:b/>
          <w:bCs/>
          <w:color w:val="1B6CA8"/>
          <w:sz w:val="32"/>
          <w:szCs w:val="32"/>
        </w:rPr>
        <w:t xml:space="preserve">3. Deployment Communication Toolkit</w:t>
      </w:r>
    </w:p>
    <w:p>
      <w:pPr>
        <w:pStyle w:val="Heading2"/>
        <w:spacing w:after="80" w:before="240"/>
      </w:pPr>
      <w:r>
        <w:rPr>
          <w:rFonts w:ascii="Arial" w:cs="Arial" w:eastAsia="Arial" w:hAnsi="Arial"/>
          <w:b/>
          <w:bCs/>
          <w:color w:val="1A1A2E"/>
          <w:sz w:val="26"/>
          <w:szCs w:val="26"/>
        </w:rPr>
        <w:t xml:space="preserve">3.1 Bakery Deployment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20"/>
        <w:gridCol w:w="3240"/>
        <w:gridCol w:w="2700"/>
      </w:tblGrid>
      <w:tr>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2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7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Delivery Method</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Welcome Pack</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Printed + PDF</w:t>
            </w:r>
          </w:p>
        </w:tc>
        <w:tc>
          <w:tcPr>
            <w:tcW w:type="dxa" w:w="32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1-page quick-start guide, support number, FAQ</w:t>
            </w:r>
          </w:p>
        </w:tc>
        <w:tc>
          <w:tcPr>
            <w:tcW w:type="dxa" w:w="2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Handed at workshop or posted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Video Tutorial (3 min)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MP4 / YouTube link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to create a Pulse step by step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SMS link + email</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First Pulse Checklist</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Laminated card</w:t>
            </w:r>
          </w:p>
        </w:tc>
        <w:tc>
          <w:tcPr>
            <w:tcW w:type="dxa" w:w="32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6-step checklist for the first day</w:t>
            </w:r>
          </w:p>
        </w:tc>
        <w:tc>
          <w:tcPr>
            <w:tcW w:type="dxa" w:w="2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Handed at workshop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Support Group</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Group chat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access to VIF tech support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Invite link via SMS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Weekly Progress Email</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HTML Email</w:t>
            </w:r>
          </w:p>
        </w:tc>
        <w:tc>
          <w:tcPr>
            <w:tcW w:type="dxa" w:w="32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Items donated this week, tax value saved</w:t>
            </w:r>
          </w:p>
        </w:tc>
        <w:tc>
          <w:tcPr>
            <w:tcW w:type="dxa" w:w="2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Automated every Monday</w:t>
            </w:r>
          </w:p>
        </w:tc>
      </w:tr>
    </w:tbl>
    <w:p>
      <w:pPr>
        <w:spacing w:after="160"/>
      </w:pPr>
    </w:p>
    <w:p>
      <w:pPr>
        <w:pStyle w:val="Heading2"/>
        <w:spacing w:after="80" w:before="240"/>
      </w:pPr>
      <w:r>
        <w:rPr>
          <w:rFonts w:ascii="Arial" w:cs="Arial" w:eastAsia="Arial" w:hAnsi="Arial"/>
          <w:b/>
          <w:bCs/>
          <w:color w:val="1A1A2E"/>
          <w:sz w:val="26"/>
          <w:szCs w:val="26"/>
        </w:rPr>
        <w:t xml:space="preserve">3.2 Student Deployment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20"/>
        <w:gridCol w:w="3240"/>
        <w:gridCol w:w="2700"/>
      </w:tblGrid>
      <w:tr>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2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7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Delivery Method</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App Onboarding Flow</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In-app screens</w:t>
            </w:r>
          </w:p>
        </w:tc>
        <w:tc>
          <w:tcPr>
            <w:tcW w:type="dxa" w:w="32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3-step guided walkthrough on first open</w:t>
            </w:r>
          </w:p>
        </w:tc>
        <w:tc>
          <w:tcPr>
            <w:tcW w:type="dxa" w:w="2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Automatic on install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Campus How-To Poster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A3 Print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to claim a Pulse in 4 steps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Posted at universities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FAQ Page (In-App)</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Mobile screen</w:t>
            </w:r>
          </w:p>
        </w:tc>
        <w:tc>
          <w:tcPr>
            <w:tcW w:type="dxa" w:w="32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Top 10 questions answered</w:t>
            </w:r>
          </w:p>
        </w:tc>
        <w:tc>
          <w:tcPr>
            <w:tcW w:type="dxa" w:w="2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Accessible from app menu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Notification Campaign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alerts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Welcome message, first Pulse reminder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by FCM</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Student Union Newsletter</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Email</w:t>
            </w:r>
          </w:p>
        </w:tc>
        <w:tc>
          <w:tcPr>
            <w:tcW w:type="dxa" w:w="32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VIF launch announcement and sign-up link</w:t>
            </w:r>
          </w:p>
        </w:tc>
        <w:tc>
          <w:tcPr>
            <w:tcW w:type="dxa" w:w="2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Via student union</w:t>
            </w:r>
          </w:p>
        </w:tc>
      </w:tr>
    </w:tbl>
    <w:p>
      <w:pPr>
        <w:spacing w:after="160"/>
      </w:pPr>
    </w:p>
    <w:p>
      <w:pPr>
        <w:pStyle w:val="Heading2"/>
        <w:spacing w:after="80" w:before="240"/>
      </w:pPr>
      <w:r>
        <w:rPr>
          <w:rFonts w:ascii="Arial" w:cs="Arial" w:eastAsia="Arial" w:hAnsi="Arial"/>
          <w:b/>
          <w:bCs/>
          <w:color w:val="1A1A2E"/>
          <w:sz w:val="26"/>
          <w:szCs w:val="26"/>
        </w:rPr>
        <w:t xml:space="preserve">3.3 Internal Team &amp; Yoyo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2040"/>
        <w:gridCol w:w="3000"/>
      </w:tblGrid>
      <w:tr>
        <w:tc>
          <w:tcPr>
            <w:tcW w:type="dxa" w:w="25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Communication</w:t>
            </w:r>
          </w:p>
        </w:tc>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0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25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Daily Standup (Deployment Week)</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Daily for 2 weeks</w:t>
            </w:r>
          </w:p>
        </w:tc>
        <w:tc>
          <w:tcPr>
            <w:tcW w:type="dxa" w:w="20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15-min video call</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Dev Team + PM</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Deployment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 Real-time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ClickUp board + status metrics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 Team + Yoyo</w:t>
            </w:r>
          </w:p>
        </w:tc>
      </w:tr>
      <w:tr>
        <w:tc>
          <w:tcPr>
            <w:tcW w:type="dxa" w:w="25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Incident Alert Protocol</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On-event (&lt;30 min)</w:t>
            </w:r>
          </w:p>
        </w:tc>
        <w:tc>
          <w:tcPr>
            <w:tcW w:type="dxa" w:w="20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Slack alert + email to Yoyo</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Dev Team + Yoyo</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Weekly Deployment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Weekly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2-page PDF emailed to Yoyo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Yoyo only</w:t>
            </w:r>
          </w:p>
        </w:tc>
      </w:tr>
      <w:tr>
        <w:tc>
          <w:tcPr>
            <w:tcW w:type="dxa" w:w="25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Bakery Adoption Tracker</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Weekly</w:t>
            </w:r>
          </w:p>
        </w:tc>
        <w:tc>
          <w:tcPr>
            <w:tcW w:type="dxa" w:w="20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Google Sheet shared with Yoyo</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PM + Yoyo</w:t>
            </w:r>
          </w:p>
        </w:tc>
      </w:tr>
    </w:tbl>
    <w:p>
      <w:pPr>
        <w:spacing w:after="160"/>
      </w:pPr>
    </w:p>
    <w:p>
      <w:pPr>
        <w:pStyle w:val="Heading1"/>
        <w:spacing w:after="120" w:before="360"/>
      </w:pPr>
      <w:r>
        <w:rPr>
          <w:rFonts w:ascii="Arial" w:cs="Arial" w:eastAsia="Arial" w:hAnsi="Arial"/>
          <w:b/>
          <w:bCs/>
          <w:color w:val="1B6CA8"/>
          <w:sz w:val="32"/>
          <w:szCs w:val="32"/>
        </w:rPr>
        <w:t xml:space="preserve">4. Issue Escalation Matrix</w:t>
      </w:r>
    </w:p>
    <w:p>
      <w:pPr>
        <w:spacing w:after="120"/>
      </w:pPr>
      <w:r>
        <w:rPr>
          <w:rFonts w:ascii="Arial" w:cs="Arial" w:eastAsia="Arial" w:hAnsi="Arial"/>
          <w:b w:val="false"/>
          <w:bCs w:val="false"/>
          <w:i w:val="false"/>
          <w:iCs w:val="false"/>
          <w:color w:val="1A1A2E"/>
          <w:sz w:val="22"/>
          <w:szCs w:val="22"/>
        </w:rPr>
        <w:t xml:space="preserve">All issues during deployment are classified using the following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2040"/>
        <w:gridCol w:w="2040"/>
      </w:tblGrid>
      <w:tr>
        <w:tc>
          <w:tcPr>
            <w:tcW w:type="dxa" w:w="14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Example Issue</w:t>
            </w:r>
          </w:p>
        </w:tc>
        <w:tc>
          <w:tcPr>
            <w:tcW w:type="dxa" w:w="14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20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Who Handles It</w:t>
            </w:r>
          </w:p>
        </w:tc>
        <w:tc>
          <w:tcPr>
            <w:tcW w:type="dxa" w:w="20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Communication to Yoyo</w:t>
            </w:r>
          </w:p>
        </w:tc>
      </w:tr>
      <w:tr>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P1 — Critical</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Platform is down, data breach, legal challenge</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&lt; 1 hour</w:t>
            </w:r>
          </w:p>
        </w:tc>
        <w:tc>
          <w:tcPr>
            <w:tcW w:type="dxa" w:w="20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CTO + Legal Engineer</w:t>
            </w:r>
          </w:p>
        </w:tc>
        <w:tc>
          <w:tcPr>
            <w:tcW w:type="dxa" w:w="20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Immediate phone call + email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P2 — 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Cerfa document not generating, QR code fails at pickup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4 hours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Engineer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Same-day email to Yoyo</w:t>
            </w:r>
          </w:p>
        </w:tc>
      </w:tr>
      <w:tr>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P3 — Medium</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Bakery can't log in, student can't verify email</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&lt; 24 hours</w:t>
            </w:r>
          </w:p>
        </w:tc>
        <w:tc>
          <w:tcPr>
            <w:tcW w:type="dxa" w:w="20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Support Lead</w:t>
            </w:r>
          </w:p>
        </w:tc>
        <w:tc>
          <w:tcPr>
            <w:tcW w:type="dxa" w:w="20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Included in weekly report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P4 — 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 cosmetic issue, typo in notification text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72 hours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Developer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Included in next weekly report</w:t>
            </w:r>
          </w:p>
        </w:tc>
      </w:tr>
    </w:tbl>
    <w:p>
      <w:pPr>
        <w:spacing w:after="160"/>
      </w:pPr>
    </w:p>
    <w:p>
      <w:pPr>
        <w:pStyle w:val="Heading1"/>
        <w:spacing w:after="120" w:before="360"/>
      </w:pPr>
      <w:r>
        <w:rPr>
          <w:rFonts w:ascii="Arial" w:cs="Arial" w:eastAsia="Arial" w:hAnsi="Arial"/>
          <w:b/>
          <w:bCs/>
          <w:color w:val="1B6CA8"/>
          <w:sz w:val="32"/>
          <w:szCs w:val="32"/>
        </w:rPr>
        <w:t xml:space="preserve">5. Key Communication Milestones During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560"/>
        <w:gridCol w:w="4920"/>
      </w:tblGrid>
      <w:tr>
        <w:tc>
          <w:tcPr>
            <w:tcW w:type="dxa" w:w="28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5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Expected Date</w:t>
            </w:r>
          </w:p>
        </w:tc>
        <w:tc>
          <w:tcPr>
            <w:tcW w:type="dxa" w:w="49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Communication Action</w:t>
            </w:r>
          </w:p>
        </w:tc>
      </w:tr>
      <w:tr>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Platform goes live (Pilot — 1 arrondissement)</w:t>
            </w:r>
          </w:p>
        </w:tc>
        <w:tc>
          <w:tcPr>
            <w:tcW w:type="dxa" w:w="1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 9</w:t>
            </w:r>
          </w:p>
        </w:tc>
        <w:tc>
          <w:tcPr>
            <w:tcW w:type="dxa" w:w="49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Send 'We're Live!' email to all registered bakeries and beta students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Pulse created by a bakery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 1-3 of Week 9</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PM sends personal thank-you message to that bakery; share anonymised milestone on social media</w:t>
            </w:r>
          </w:p>
        </w:tc>
      </w:tr>
      <w:tr>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First successful student claim</w:t>
            </w:r>
          </w:p>
        </w:tc>
        <w:tc>
          <w:tcPr>
            <w:tcW w:type="dxa" w:w="1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Day 1-3 of Week 9</w:t>
            </w:r>
          </w:p>
        </w:tc>
        <w:tc>
          <w:tcPr>
            <w:tcW w:type="dxa" w:w="49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In-app congratulations message to student; milestone noted in Yoyo report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Cerfa document generated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 of pilot month</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to bakery with their document attached; notify Yoyo in weekly report</w:t>
            </w:r>
          </w:p>
        </w:tc>
      </w:tr>
      <w:tr>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50-bakery onboarding milestone</w:t>
            </w:r>
          </w:p>
        </w:tc>
        <w:tc>
          <w:tcPr>
            <w:tcW w:type="dxa" w:w="1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 14</w:t>
            </w:r>
          </w:p>
        </w:tc>
        <w:tc>
          <w:tcPr>
            <w:tcW w:type="dxa" w:w="49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Press release to local Paris media; social media celebration post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500-student milestone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12</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In-app celebration push notification; Yoyo monthly impact dashboard update</w:t>
            </w:r>
          </w:p>
        </w:tc>
      </w:tr>
      <w:tr>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Full citywide rollout</w:t>
            </w:r>
          </w:p>
        </w:tc>
        <w:tc>
          <w:tcPr>
            <w:tcW w:type="dxa" w:w="1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 11</w:t>
            </w:r>
          </w:p>
        </w:tc>
        <w:tc>
          <w:tcPr>
            <w:tcW w:type="dxa" w:w="49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Launch press email to Paris student press; send impact stats to all partners</w:t>
            </w:r>
          </w:p>
        </w:tc>
      </w:tr>
    </w:tbl>
    <w:p>
      <w:pPr>
        <w:spacing w:after="160"/>
      </w:pPr>
    </w:p>
    <w:p>
      <w:pPr>
        <w:pStyle w:val="Heading1"/>
        <w:spacing w:after="120" w:before="360"/>
      </w:pPr>
      <w:r>
        <w:rPr>
          <w:rFonts w:ascii="Arial" w:cs="Arial" w:eastAsia="Arial" w:hAnsi="Arial"/>
          <w:b/>
          <w:bCs/>
          <w:color w:val="1B6CA8"/>
          <w:sz w:val="32"/>
          <w:szCs w:val="32"/>
        </w:rPr>
        <w:t xml:space="preserve">6. Training &amp; Support During Deployment</w:t>
      </w:r>
    </w:p>
    <w:p>
      <w:pPr>
        <w:pStyle w:val="Heading2"/>
        <w:spacing w:after="80" w:before="240"/>
      </w:pPr>
      <w:r>
        <w:rPr>
          <w:rFonts w:ascii="Arial" w:cs="Arial" w:eastAsia="Arial" w:hAnsi="Arial"/>
          <w:b/>
          <w:bCs/>
          <w:color w:val="1A1A2E"/>
          <w:sz w:val="26"/>
          <w:szCs w:val="26"/>
        </w:rPr>
        <w:t xml:space="preserve">6.1 Bakery Support Programme</w:t>
      </w:r>
    </w:p>
    <w:p>
      <w:pPr>
        <w:pStyle w:val="ListParagraph"/>
        <w:numPr>
          <w:ilvl w:val="0"/>
          <w:numId w:val="3"/>
        </w:numPr>
        <w:spacing w:after="60"/>
      </w:pPr>
      <w:r>
        <w:rPr>
          <w:rFonts w:ascii="Arial" w:cs="Arial" w:eastAsia="Arial" w:hAnsi="Arial"/>
          <w:color w:val="1A1A2E"/>
          <w:sz w:val="22"/>
          <w:szCs w:val="22"/>
        </w:rPr>
        <w:t xml:space="preserve">Week 1-2: Daily availability on WhatsApp support group (response &lt; 2 hours).</w:t>
      </w:r>
    </w:p>
    <w:p>
      <w:pPr>
        <w:pStyle w:val="ListParagraph"/>
        <w:numPr>
          <w:ilvl w:val="0"/>
          <w:numId w:val="3"/>
        </w:numPr>
        <w:spacing w:after="60"/>
      </w:pPr>
      <w:r>
        <w:rPr>
          <w:rFonts w:ascii="Arial" w:cs="Arial" w:eastAsia="Arial" w:hAnsi="Arial"/>
          <w:color w:val="1A1A2E"/>
          <w:sz w:val="22"/>
          <w:szCs w:val="22"/>
        </w:rPr>
        <w:t xml:space="preserve">Week 3-4: Three live 'drop-in' video call sessions (30 min each) for bakeries with questions.</w:t>
      </w:r>
    </w:p>
    <w:p>
      <w:pPr>
        <w:pStyle w:val="ListParagraph"/>
        <w:numPr>
          <w:ilvl w:val="0"/>
          <w:numId w:val="3"/>
        </w:numPr>
        <w:spacing w:after="60"/>
      </w:pPr>
      <w:r>
        <w:rPr>
          <w:rFonts w:ascii="Arial" w:cs="Arial" w:eastAsia="Arial" w:hAnsi="Arial"/>
          <w:color w:val="1A1A2E"/>
          <w:sz w:val="22"/>
          <w:szCs w:val="22"/>
        </w:rPr>
        <w:t xml:space="preserve">Week 5+: Weekly support group digest with top questions and answers.</w:t>
      </w:r>
    </w:p>
    <w:p>
      <w:pPr>
        <w:spacing w:after="160"/>
      </w:pPr>
    </w:p>
    <w:p>
      <w:pPr>
        <w:pStyle w:val="Heading2"/>
        <w:spacing w:after="80" w:before="240"/>
      </w:pPr>
      <w:r>
        <w:rPr>
          <w:rFonts w:ascii="Arial" w:cs="Arial" w:eastAsia="Arial" w:hAnsi="Arial"/>
          <w:b/>
          <w:bCs/>
          <w:color w:val="1A1A2E"/>
          <w:sz w:val="26"/>
          <w:szCs w:val="26"/>
        </w:rPr>
        <w:t xml:space="preserve">6.2 Student Support Programme</w:t>
      </w:r>
    </w:p>
    <w:p>
      <w:pPr>
        <w:pStyle w:val="ListParagraph"/>
        <w:numPr>
          <w:ilvl w:val="0"/>
          <w:numId w:val="4"/>
        </w:numPr>
        <w:spacing w:after="60"/>
      </w:pPr>
      <w:r>
        <w:rPr>
          <w:rFonts w:ascii="Arial" w:cs="Arial" w:eastAsia="Arial" w:hAnsi="Arial"/>
          <w:color w:val="1A1A2E"/>
          <w:sz w:val="22"/>
          <w:szCs w:val="22"/>
        </w:rPr>
        <w:t xml:space="preserve">In-app live chat (powered by support team, business hours).</w:t>
      </w:r>
    </w:p>
    <w:p>
      <w:pPr>
        <w:pStyle w:val="ListParagraph"/>
        <w:numPr>
          <w:ilvl w:val="0"/>
          <w:numId w:val="4"/>
        </w:numPr>
        <w:spacing w:after="60"/>
      </w:pPr>
      <w:r>
        <w:rPr>
          <w:rFonts w:ascii="Arial" w:cs="Arial" w:eastAsia="Arial" w:hAnsi="Arial"/>
          <w:color w:val="1A1A2E"/>
          <w:sz w:val="22"/>
          <w:szCs w:val="22"/>
        </w:rPr>
        <w:t xml:space="preserve">FAQ page updated weekly based on most common queries.</w:t>
      </w:r>
    </w:p>
    <w:p>
      <w:pPr>
        <w:pStyle w:val="ListParagraph"/>
        <w:numPr>
          <w:ilvl w:val="0"/>
          <w:numId w:val="4"/>
        </w:numPr>
        <w:spacing w:after="60"/>
      </w:pPr>
      <w:r>
        <w:rPr>
          <w:rFonts w:ascii="Arial" w:cs="Arial" w:eastAsia="Arial" w:hAnsi="Arial"/>
          <w:color w:val="1A1A2E"/>
          <w:sz w:val="22"/>
          <w:szCs w:val="22"/>
        </w:rPr>
        <w:t xml:space="preserve">Campus ambassador presence at the 5 most active universities.</w:t>
      </w:r>
    </w:p>
    <w:p>
      <w:pPr>
        <w:spacing w:after="160"/>
      </w:pPr>
    </w:p>
    <w:p>
      <w:pPr>
        <w:pStyle w:val="Heading1"/>
        <w:spacing w:after="120" w:before="360"/>
      </w:pPr>
      <w:r>
        <w:rPr>
          <w:rFonts w:ascii="Arial" w:cs="Arial" w:eastAsia="Arial" w:hAnsi="Arial"/>
          <w:b/>
          <w:bCs/>
          <w:color w:val="1B6CA8"/>
          <w:sz w:val="32"/>
          <w:szCs w:val="32"/>
        </w:rPr>
        <w:t xml:space="preserve">7. Communication Metrics</w:t>
      </w:r>
    </w:p>
    <w:p>
      <w:pPr>
        <w:spacing w:after="120"/>
      </w:pPr>
      <w:r>
        <w:rPr>
          <w:rFonts w:ascii="Arial" w:cs="Arial" w:eastAsia="Arial" w:hAnsi="Arial"/>
          <w:b w:val="false"/>
          <w:bCs w:val="false"/>
          <w:i w:val="false"/>
          <w:iCs w:val="false"/>
          <w:color w:val="1A1A2E"/>
          <w:sz w:val="22"/>
          <w:szCs w:val="22"/>
        </w:rPr>
        <w:t xml:space="preserve">The following metrics will be tracked to evaluate communication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c>
          <w:tcPr>
            <w:tcW w:type="dxa" w:w="33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6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Bakery first Pulse completion rate</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&gt;80% in Week 1</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Platform analytics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 first claim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&gt;60% of beta users in Week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analytics</w:t>
            </w:r>
          </w:p>
        </w:tc>
      </w:tr>
      <w:tr>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Support ticket volume</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&lt; 5/day by Week 4</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Support inbox tracker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Bakery satisfaction score (post-onboarding survey)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&gt;4.0 / 5.0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 Form survey</w:t>
            </w:r>
          </w:p>
        </w:tc>
      </w:tr>
      <w:tr>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Student app rating (App Store / Play Store)</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&gt;4.2 / 5.0</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App store reviews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Average response time to P1/P2 issues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Meets SLA targets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Incident log</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1"/>
      </w:pBdr>
      <w:tabs>
        <w:tab w:val="right" w:pos="9360"/>
      </w:tabs>
      <w:spacing w:before="80"/>
    </w:pPr>
    <w:r>
      <w:rPr>
        <w:rFonts w:ascii="Arial" w:cs="Arial" w:eastAsia="Arial" w:hAnsi="Arial"/>
        <w:color w:val="666666"/>
        <w:sz w:val="16"/>
        <w:szCs w:val="16"/>
      </w:rPr>
      <w:t xml:space="preserve">VIF Change Management  |  EPITECH Paris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6" w:space="1"/>
      </w:pBdr>
      <w:spacing w:after="80"/>
    </w:pPr>
    <w:r>
      <w:rPr>
        <w:rFonts w:ascii="Arial" w:cs="Arial" w:eastAsia="Arial" w:hAnsi="Arial"/>
        <w:b/>
        <w:bCs/>
        <w:color w:val="1B6CA8"/>
        <w:sz w:val="20"/>
        <w:szCs w:val="20"/>
      </w:rPr>
      <w:t xml:space="preserve">VIF</w:t>
    </w:r>
    <w:r>
      <w:rPr>
        <w:rFonts w:ascii="Arial" w:cs="Arial" w:eastAsia="Arial" w:hAnsi="Arial"/>
        <w:color w:val="666666"/>
        <w:sz w:val="18"/>
        <w:szCs w:val="18"/>
      </w:rPr>
      <w:t xml:space="preserve">  |  Communication Plan — During Deployment</w:t>
    </w:r>
    <w:r>
      <w:rPr>
        <w:rFonts w:ascii="Arial" w:cs="Arial" w:eastAsia="Arial" w:hAnsi="Arial"/>
        <w:i/>
        <w:iCs/>
        <w:color w:val="666666"/>
        <w:sz w:val="16"/>
        <w:szCs w:val="16"/>
      </w:rPr>
      <w:t xml:space="preserve">  —  Milestone 2 — During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6CA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2026-05-26T18:06:01.370Z</dcterms:created>
  <dcterms:modified xsi:type="dcterms:W3CDTF">2026-05-26T18:06:01.370Z</dcterms:modified>
</cp:coreProperties>
</file>

<file path=docProps/custom.xml><?xml version="1.0" encoding="utf-8"?>
<Properties xmlns="http://schemas.openxmlformats.org/officeDocument/2006/custom-properties" xmlns:vt="http://schemas.openxmlformats.org/officeDocument/2006/docPropsVTypes"/>
</file>