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2860"/>
        <w:tblW w:w="9444" w:type="dxa"/>
        <w:tblLook w:val="04A0" w:firstRow="1" w:lastRow="0" w:firstColumn="1" w:lastColumn="0" w:noHBand="0" w:noVBand="1"/>
      </w:tblPr>
      <w:tblGrid>
        <w:gridCol w:w="1975"/>
        <w:gridCol w:w="3658"/>
        <w:gridCol w:w="3811"/>
      </w:tblGrid>
      <w:tr w:rsidR="00455356" w:rsidTr="00455356">
        <w:trPr>
          <w:trHeight w:val="667"/>
        </w:trPr>
        <w:tc>
          <w:tcPr>
            <w:tcW w:w="1975" w:type="dxa"/>
            <w:shd w:val="clear" w:color="auto" w:fill="D9D9D9" w:themeFill="background1" w:themeFillShade="D9"/>
          </w:tcPr>
          <w:p w:rsidR="00455356" w:rsidRDefault="00455356" w:rsidP="00455356"/>
        </w:tc>
        <w:tc>
          <w:tcPr>
            <w:tcW w:w="3658" w:type="dxa"/>
          </w:tcPr>
          <w:p w:rsidR="00455356" w:rsidRDefault="00455356" w:rsidP="00455356">
            <w:pPr>
              <w:jc w:val="center"/>
            </w:pPr>
            <w:r>
              <w:t>Noético</w:t>
            </w:r>
          </w:p>
        </w:tc>
        <w:tc>
          <w:tcPr>
            <w:tcW w:w="3811" w:type="dxa"/>
          </w:tcPr>
          <w:p w:rsidR="00455356" w:rsidRDefault="00455356" w:rsidP="00455356">
            <w:pPr>
              <w:jc w:val="center"/>
            </w:pPr>
            <w:r>
              <w:t>Noemático</w:t>
            </w:r>
          </w:p>
        </w:tc>
      </w:tr>
      <w:tr w:rsidR="00455356" w:rsidTr="00455356">
        <w:trPr>
          <w:trHeight w:val="2358"/>
        </w:trPr>
        <w:tc>
          <w:tcPr>
            <w:tcW w:w="1975" w:type="dxa"/>
          </w:tcPr>
          <w:p w:rsidR="00455356" w:rsidRDefault="00455356" w:rsidP="00455356">
            <w:pPr>
              <w:jc w:val="center"/>
              <w:rPr>
                <w:i/>
              </w:rPr>
            </w:pPr>
            <w:r>
              <w:rPr>
                <w:i/>
              </w:rPr>
              <w:t>Lecciones sobre la teoría del significado, semestre de verano de 1908</w:t>
            </w:r>
          </w:p>
          <w:p w:rsidR="00455356" w:rsidRPr="003817FD" w:rsidRDefault="00455356" w:rsidP="00455356">
            <w:pPr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Hua</w:t>
            </w:r>
            <w:proofErr w:type="spellEnd"/>
            <w:r>
              <w:rPr>
                <w:i/>
              </w:rPr>
              <w:t xml:space="preserve"> XXVI)</w:t>
            </w:r>
          </w:p>
        </w:tc>
        <w:tc>
          <w:tcPr>
            <w:tcW w:w="3658" w:type="dxa"/>
          </w:tcPr>
          <w:p w:rsidR="00455356" w:rsidRPr="003817FD" w:rsidRDefault="00455356" w:rsidP="00455356">
            <w:pPr>
              <w:rPr>
                <w:u w:val="single"/>
              </w:rPr>
            </w:pPr>
            <w:r w:rsidRPr="003817FD">
              <w:rPr>
                <w:u w:val="single"/>
              </w:rPr>
              <w:t xml:space="preserve">Significado </w:t>
            </w:r>
            <w:r w:rsidRPr="003817FD">
              <w:rPr>
                <w:i/>
                <w:u w:val="single"/>
              </w:rPr>
              <w:t>fenológico</w:t>
            </w:r>
            <w:r w:rsidRPr="003817FD">
              <w:rPr>
                <w:u w:val="single"/>
              </w:rPr>
              <w:t xml:space="preserve"> o </w:t>
            </w:r>
            <w:r w:rsidRPr="003817FD">
              <w:rPr>
                <w:i/>
                <w:u w:val="single"/>
              </w:rPr>
              <w:t>fánsico</w:t>
            </w:r>
            <w:r w:rsidRPr="003817FD">
              <w:rPr>
                <w:u w:val="single"/>
              </w:rPr>
              <w:t>:</w:t>
            </w:r>
          </w:p>
          <w:p w:rsidR="00455356" w:rsidRPr="003817FD" w:rsidRDefault="00455356" w:rsidP="00455356">
            <w:pPr>
              <w:jc w:val="both"/>
            </w:pPr>
            <w:r>
              <w:t>Es la unidad ideal en la multiplicidad de actos reales. Mediante la instanciación de un significado en un acto de intención significativa se produce la referencia a una objetividad.</w:t>
            </w:r>
          </w:p>
        </w:tc>
        <w:tc>
          <w:tcPr>
            <w:tcW w:w="3811" w:type="dxa"/>
          </w:tcPr>
          <w:p w:rsidR="00455356" w:rsidRDefault="00455356" w:rsidP="00455356">
            <w:pPr>
              <w:rPr>
                <w:u w:val="single"/>
              </w:rPr>
            </w:pPr>
            <w:r>
              <w:rPr>
                <w:u w:val="single"/>
              </w:rPr>
              <w:t xml:space="preserve">Significado </w:t>
            </w:r>
            <w:r>
              <w:rPr>
                <w:i/>
                <w:u w:val="single"/>
              </w:rPr>
              <w:t>fenomenológico</w:t>
            </w:r>
            <w:r>
              <w:rPr>
                <w:u w:val="single"/>
              </w:rPr>
              <w:t xml:space="preserve"> u </w:t>
            </w:r>
            <w:r>
              <w:rPr>
                <w:i/>
                <w:u w:val="single"/>
              </w:rPr>
              <w:t>óntico</w:t>
            </w:r>
            <w:r>
              <w:rPr>
                <w:u w:val="single"/>
              </w:rPr>
              <w:t>:</w:t>
            </w:r>
          </w:p>
          <w:p w:rsidR="00455356" w:rsidRPr="003817FD" w:rsidRDefault="00455356" w:rsidP="00455356">
            <w:r>
              <w:t>Es el correlato objetivo de mi acto de significar. El objeto en ‘el cómo de sus determinaciones’, como unidad de sentido.</w:t>
            </w:r>
          </w:p>
        </w:tc>
      </w:tr>
      <w:tr w:rsidR="00455356" w:rsidTr="00455356">
        <w:trPr>
          <w:trHeight w:val="3143"/>
        </w:trPr>
        <w:tc>
          <w:tcPr>
            <w:tcW w:w="1975" w:type="dxa"/>
          </w:tcPr>
          <w:p w:rsidR="00455356" w:rsidRDefault="00455356" w:rsidP="00455356">
            <w:pPr>
              <w:jc w:val="center"/>
            </w:pPr>
            <w:r>
              <w:t>LU</w:t>
            </w:r>
          </w:p>
        </w:tc>
        <w:tc>
          <w:tcPr>
            <w:tcW w:w="3658" w:type="dxa"/>
          </w:tcPr>
          <w:p w:rsidR="00455356" w:rsidRDefault="00455356" w:rsidP="00455356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3817FD">
              <w:rPr>
                <w:u w:val="single"/>
              </w:rPr>
              <w:t>Significado ideal-especie</w:t>
            </w:r>
          </w:p>
          <w:p w:rsidR="00455356" w:rsidRDefault="00455356" w:rsidP="00455356">
            <w:pPr>
              <w:jc w:val="both"/>
            </w:pPr>
            <w:r>
              <w:t>Coincidiría con el significado fenológico. Es una unidad ideal en la multiplicidad, es una especie. A través de él se produce la referencia a una objetividad.</w:t>
            </w:r>
          </w:p>
          <w:p w:rsidR="00455356" w:rsidRDefault="00455356" w:rsidP="00455356">
            <w:pPr>
              <w:jc w:val="both"/>
            </w:pPr>
          </w:p>
          <w:p w:rsidR="00455356" w:rsidRDefault="00455356" w:rsidP="0045535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Función significativa general (</w:t>
            </w:r>
            <w:proofErr w:type="spellStart"/>
            <w:r>
              <w:rPr>
                <w:i/>
              </w:rPr>
              <w:t>anzeigende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Bedeutung</w:t>
            </w:r>
            <w:proofErr w:type="spellEnd"/>
            <w:r>
              <w:t>)</w:t>
            </w:r>
          </w:p>
          <w:p w:rsidR="00455356" w:rsidRPr="00FC5E3C" w:rsidRDefault="00455356" w:rsidP="00455356">
            <w:pPr>
              <w:jc w:val="both"/>
            </w:pPr>
            <w:r>
              <w:t>No varía, unidad ideal.</w:t>
            </w:r>
          </w:p>
        </w:tc>
        <w:tc>
          <w:tcPr>
            <w:tcW w:w="3811" w:type="dxa"/>
          </w:tcPr>
          <w:p w:rsidR="00455356" w:rsidRDefault="00455356" w:rsidP="00455356">
            <w:pPr>
              <w:pStyle w:val="ListParagraph"/>
              <w:numPr>
                <w:ilvl w:val="0"/>
                <w:numId w:val="1"/>
              </w:numPr>
            </w:pPr>
            <w:r>
              <w:t>No habría un correlato estricto para este concepto en LU.</w:t>
            </w:r>
          </w:p>
          <w:p w:rsidR="00455356" w:rsidRDefault="00455356" w:rsidP="00455356">
            <w:r>
              <w:t>Referencia objetiva al objeto intencional – objeto categorial.</w:t>
            </w:r>
          </w:p>
          <w:p w:rsidR="00455356" w:rsidRDefault="00455356" w:rsidP="00455356"/>
          <w:p w:rsidR="00455356" w:rsidRDefault="00455356" w:rsidP="00455356"/>
          <w:p w:rsidR="00455356" w:rsidRDefault="00455356" w:rsidP="00455356"/>
          <w:p w:rsidR="00455356" w:rsidRDefault="00455356" w:rsidP="00455356">
            <w:pPr>
              <w:pStyle w:val="ListParagraph"/>
              <w:numPr>
                <w:ilvl w:val="0"/>
                <w:numId w:val="1"/>
              </w:numPr>
            </w:pPr>
            <w:r>
              <w:t>Función significativa específica (</w:t>
            </w:r>
            <w:proofErr w:type="spellStart"/>
            <w:r>
              <w:rPr>
                <w:i/>
              </w:rPr>
              <w:t>angezeigte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Bedeutung</w:t>
            </w:r>
            <w:proofErr w:type="spellEnd"/>
            <w:r>
              <w:t>)</w:t>
            </w:r>
          </w:p>
          <w:p w:rsidR="00455356" w:rsidRDefault="00455356" w:rsidP="00455356">
            <w:r>
              <w:t xml:space="preserve">Varía según el caso. Es determinado por las condiciones contextuales de enunciación. </w:t>
            </w:r>
          </w:p>
        </w:tc>
      </w:tr>
      <w:tr w:rsidR="00455356" w:rsidTr="00455356">
        <w:trPr>
          <w:trHeight w:val="3027"/>
        </w:trPr>
        <w:tc>
          <w:tcPr>
            <w:tcW w:w="1975" w:type="dxa"/>
          </w:tcPr>
          <w:p w:rsidR="00455356" w:rsidRDefault="00455356" w:rsidP="00455356">
            <w:pPr>
              <w:jc w:val="center"/>
            </w:pPr>
            <w:r>
              <w:t>Ideen I</w:t>
            </w:r>
          </w:p>
          <w:p w:rsidR="00455356" w:rsidRDefault="00455356" w:rsidP="00455356">
            <w:pPr>
              <w:jc w:val="center"/>
            </w:pPr>
          </w:p>
          <w:p w:rsidR="00455356" w:rsidRDefault="00455356" w:rsidP="00455356">
            <w:pPr>
              <w:jc w:val="center"/>
            </w:pPr>
          </w:p>
          <w:p w:rsidR="00455356" w:rsidRDefault="00455356" w:rsidP="00455356">
            <w:pPr>
              <w:jc w:val="center"/>
            </w:pPr>
          </w:p>
          <w:p w:rsidR="00455356" w:rsidRDefault="00455356" w:rsidP="00455356">
            <w:pPr>
              <w:jc w:val="center"/>
            </w:pPr>
          </w:p>
          <w:p w:rsidR="00455356" w:rsidRDefault="00455356" w:rsidP="00455356">
            <w:pPr>
              <w:jc w:val="center"/>
            </w:pPr>
          </w:p>
          <w:p w:rsidR="00455356" w:rsidRDefault="00455356" w:rsidP="00455356">
            <w:pPr>
              <w:jc w:val="center"/>
            </w:pPr>
            <w:proofErr w:type="spellStart"/>
            <w:r>
              <w:t>EuU</w:t>
            </w:r>
            <w:proofErr w:type="spellEnd"/>
          </w:p>
        </w:tc>
        <w:tc>
          <w:tcPr>
            <w:tcW w:w="3658" w:type="dxa"/>
          </w:tcPr>
          <w:p w:rsidR="00455356" w:rsidRDefault="00455356" w:rsidP="00455356">
            <w:r>
              <w:t xml:space="preserve">Significado ideal como esencia o </w:t>
            </w:r>
            <w:proofErr w:type="spellStart"/>
            <w:r>
              <w:t>eidos</w:t>
            </w:r>
            <w:proofErr w:type="spellEnd"/>
            <w:r>
              <w:t xml:space="preserve"> (su rol en el lenguaje no es específicamente tematizado por Husserl)</w:t>
            </w:r>
          </w:p>
          <w:p w:rsidR="00455356" w:rsidRDefault="00455356" w:rsidP="00455356"/>
          <w:p w:rsidR="00455356" w:rsidRDefault="00455356" w:rsidP="00455356"/>
          <w:p w:rsidR="00455356" w:rsidRDefault="00455356" w:rsidP="00455356">
            <w:r>
              <w:t>Significado como tipicidad, producto de abstracciones y tipificaciones sedimentadas.</w:t>
            </w:r>
          </w:p>
        </w:tc>
        <w:tc>
          <w:tcPr>
            <w:tcW w:w="3811" w:type="dxa"/>
          </w:tcPr>
          <w:p w:rsidR="00455356" w:rsidRDefault="00455356" w:rsidP="00455356">
            <w:r>
              <w:t>Noema como unidad de sentido, correlato pleno de la constitución. El sentido/significado propiamente dicho sería un componente del noema.</w:t>
            </w:r>
          </w:p>
        </w:tc>
      </w:tr>
    </w:tbl>
    <w:p w:rsidR="0018552E" w:rsidRDefault="0018552E">
      <w:bookmarkStart w:id="0" w:name="_GoBack"/>
      <w:bookmarkEnd w:id="0"/>
    </w:p>
    <w:sectPr w:rsidR="001855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B4" w:rsidRDefault="004F4EB4" w:rsidP="00455356">
      <w:pPr>
        <w:spacing w:after="0" w:line="240" w:lineRule="auto"/>
      </w:pPr>
      <w:r>
        <w:separator/>
      </w:r>
    </w:p>
  </w:endnote>
  <w:endnote w:type="continuationSeparator" w:id="0">
    <w:p w:rsidR="004F4EB4" w:rsidRDefault="004F4EB4" w:rsidP="0045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B4" w:rsidRDefault="004F4EB4" w:rsidP="00455356">
      <w:pPr>
        <w:spacing w:after="0" w:line="240" w:lineRule="auto"/>
      </w:pPr>
      <w:r>
        <w:separator/>
      </w:r>
    </w:p>
  </w:footnote>
  <w:footnote w:type="continuationSeparator" w:id="0">
    <w:p w:rsidR="004F4EB4" w:rsidRDefault="004F4EB4" w:rsidP="00455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56" w:rsidRDefault="00455356" w:rsidP="00455356">
    <w:pPr>
      <w:spacing w:after="0" w:line="240" w:lineRule="auto"/>
      <w:rPr>
        <w:rFonts w:ascii="Times New Roman" w:eastAsia="Times New Roman" w:hAnsi="Times New Roman" w:cs="Times New Roman"/>
        <w:bCs/>
        <w:szCs w:val="24"/>
        <w:lang w:eastAsia="es-ES"/>
      </w:rPr>
    </w:pPr>
    <w:r w:rsidRPr="00455356">
      <w:rPr>
        <w:rFonts w:ascii="Times New Roman" w:eastAsia="Times New Roman" w:hAnsi="Times New Roman" w:cs="Times New Roman"/>
        <w:bCs/>
        <w:szCs w:val="24"/>
        <w:lang w:eastAsia="es-ES"/>
      </w:rPr>
      <w:t>XXVII ENCUENTRO NACIONAL DE</w:t>
    </w:r>
    <w:r>
      <w:rPr>
        <w:rFonts w:ascii="Times New Roman" w:eastAsia="Times New Roman" w:hAnsi="Times New Roman" w:cs="Times New Roman"/>
        <w:bCs/>
        <w:szCs w:val="24"/>
        <w:lang w:eastAsia="es-ES"/>
      </w:rPr>
      <w:t xml:space="preserve"> </w:t>
    </w:r>
    <w:r w:rsidRPr="00455356">
      <w:rPr>
        <w:rFonts w:ascii="Times New Roman" w:eastAsia="Times New Roman" w:hAnsi="Times New Roman" w:cs="Times New Roman"/>
        <w:bCs/>
        <w:szCs w:val="24"/>
        <w:lang w:eastAsia="es-ES"/>
      </w:rPr>
      <w:t>FENOMENOLOGÍA Y HERMENÉUTICA</w:t>
    </w:r>
  </w:p>
  <w:p w:rsidR="00455356" w:rsidRPr="00455356" w:rsidRDefault="00455356" w:rsidP="00455356">
    <w:pPr>
      <w:jc w:val="both"/>
      <w:rPr>
        <w:rFonts w:ascii="Times New Roman" w:eastAsia="Times New Roman" w:hAnsi="Times New Roman" w:cs="Times New Roman"/>
        <w:i/>
        <w:sz w:val="20"/>
        <w:szCs w:val="20"/>
        <w:lang w:val="es-AR" w:eastAsia="es-ES"/>
      </w:rPr>
    </w:pPr>
    <w:r>
      <w:rPr>
        <w:rFonts w:ascii="Times New Roman" w:eastAsia="Times New Roman" w:hAnsi="Times New Roman" w:cs="Times New Roman"/>
        <w:bCs/>
        <w:szCs w:val="24"/>
        <w:lang w:eastAsia="es-ES"/>
      </w:rPr>
      <w:t xml:space="preserve">Matías </w:t>
    </w:r>
    <w:proofErr w:type="spellStart"/>
    <w:r>
      <w:rPr>
        <w:rFonts w:ascii="Times New Roman" w:eastAsia="Times New Roman" w:hAnsi="Times New Roman" w:cs="Times New Roman"/>
        <w:bCs/>
        <w:szCs w:val="24"/>
        <w:lang w:eastAsia="es-ES"/>
      </w:rPr>
      <w:t>Graffigna</w:t>
    </w:r>
    <w:proofErr w:type="spellEnd"/>
    <w:r>
      <w:rPr>
        <w:rFonts w:ascii="Times New Roman" w:eastAsia="Times New Roman" w:hAnsi="Times New Roman" w:cs="Times New Roman"/>
        <w:bCs/>
        <w:szCs w:val="24"/>
        <w:lang w:eastAsia="es-ES"/>
      </w:rPr>
      <w:t xml:space="preserve">: </w:t>
    </w:r>
    <w:r w:rsidRPr="00455356">
      <w:rPr>
        <w:rFonts w:ascii="Times New Roman" w:eastAsia="Times New Roman" w:hAnsi="Times New Roman" w:cs="Times New Roman"/>
        <w:i/>
        <w:sz w:val="20"/>
        <w:szCs w:val="20"/>
        <w:lang w:eastAsia="es-ES"/>
      </w:rPr>
      <w:t>Significado fánsico y fenomenológico. El camino del lenguaje entre Investigaciones lógicas e Ideas I</w:t>
    </w:r>
  </w:p>
  <w:p w:rsidR="00455356" w:rsidRPr="00455356" w:rsidRDefault="00455356" w:rsidP="00455356">
    <w:pPr>
      <w:spacing w:after="0" w:line="240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27A00"/>
    <w:multiLevelType w:val="hybridMultilevel"/>
    <w:tmpl w:val="3FC255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756A26"/>
    <w:multiLevelType w:val="hybridMultilevel"/>
    <w:tmpl w:val="1FC4ED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FD"/>
    <w:rsid w:val="0018552E"/>
    <w:rsid w:val="002E636D"/>
    <w:rsid w:val="00300ADD"/>
    <w:rsid w:val="003817FD"/>
    <w:rsid w:val="00455356"/>
    <w:rsid w:val="004F4EB4"/>
    <w:rsid w:val="007C005F"/>
    <w:rsid w:val="00846F37"/>
    <w:rsid w:val="009B5D8C"/>
    <w:rsid w:val="00BB5B83"/>
    <w:rsid w:val="00F80491"/>
    <w:rsid w:val="00FC5E3C"/>
    <w:rsid w:val="00FD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4043"/>
  <w15:chartTrackingRefBased/>
  <w15:docId w15:val="{C257D305-CDD3-4EA3-AB8E-703F9107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56"/>
  </w:style>
  <w:style w:type="paragraph" w:styleId="Footer">
    <w:name w:val="footer"/>
    <w:basedOn w:val="Normal"/>
    <w:link w:val="FooterChar"/>
    <w:uiPriority w:val="99"/>
    <w:unhideWhenUsed/>
    <w:rsid w:val="0045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matigraffi</dc:creator>
  <cp:keywords/>
  <dc:description/>
  <cp:lastModifiedBy>matigraffi</cp:lastModifiedBy>
  <cp:revision>5</cp:revision>
  <dcterms:created xsi:type="dcterms:W3CDTF">2016-09-19T19:00:00Z</dcterms:created>
  <dcterms:modified xsi:type="dcterms:W3CDTF">2016-09-20T15:26:00Z</dcterms:modified>
</cp:coreProperties>
</file>