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Grid Intelligence Platform</w:t>
      </w:r>
    </w:p>
    <w:p>
      <w:pPr>
        <w:jc w:val="center"/>
      </w:pPr>
      <w:r>
        <w:rPr>
          <w:b/>
          <w:sz w:val="26"/>
        </w:rPr>
        <w:t>Data Sources Reference — Every Tab, Every Table, Every Upstream Origin</w:t>
      </w:r>
    </w:p>
    <w:p>
      <w:r>
        <w:t>This document maps every platform screen to its raw data origin, authentication requirements, update cadence, and seeding script. Use as the definitive guide for future data refresh operations.</w:t>
      </w:r>
    </w:p>
    <w:p>
      <w:r>
        <w:br w:type="page"/>
      </w:r>
    </w:p>
    <w:p>
      <w:pPr>
        <w:pStyle w:val="Heading1"/>
      </w:pPr>
      <w:r>
        <w:rPr>
          <w:color w:val="0F172A"/>
        </w:rPr>
        <w:t>PART 1: Master DB Table Source Registry</w:t>
      </w:r>
    </w:p>
    <w:p>
      <w:r>
        <w:t>Every database table, its upstream source, auth requirements, seeder script, and refresh frequency.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</w:rPr>
              <w:t>DB Table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Rows (current)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Upstream Source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URL / Access Method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Auth Required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Refresh Frequency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Seeder Script</w:t>
            </w:r>
          </w:p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t>candidates</w:t>
            </w:r>
          </w:p>
        </w:tc>
        <w:tc>
          <w:tcPr>
            <w:tcW w:type="dxa" w:w="1296"/>
          </w:tcPr>
          <w:p>
            <w:r>
              <w:t>~3,875</w:t>
            </w:r>
          </w:p>
        </w:tc>
        <w:tc>
          <w:tcPr>
            <w:tcW w:type="dxa" w:w="1296"/>
          </w:tcPr>
          <w:p>
            <w:r>
              <w:t>EIA 860 Annual Electric Generator Report</w:t>
            </w:r>
          </w:p>
        </w:tc>
        <w:tc>
          <w:tcPr>
            <w:tcW w:type="dxa" w:w="1296"/>
          </w:tcPr>
          <w:p>
            <w:r>
              <w:t>eia.gov/electricity/data/eia860/xls/eia8602025ER.zip</w:t>
            </w:r>
          </w:p>
        </w:tc>
        <w:tc>
          <w:tcPr>
            <w:tcW w:type="dxa" w:w="1296"/>
          </w:tcPr>
          <w:p>
            <w:r>
              <w:t>None (public)</w:t>
            </w:r>
          </w:p>
        </w:tc>
        <w:tc>
          <w:tcPr>
            <w:tcW w:type="dxa" w:w="1296"/>
          </w:tcPr>
          <w:p>
            <w:r>
              <w:t>Annual — new ER published ~Jun each year</w:t>
            </w:r>
          </w:p>
        </w:tc>
        <w:tc>
          <w:tcPr>
            <w:tcW w:type="dxa" w:w="1296"/>
          </w:tcPr>
          <w:p>
            <w:r>
              <w:t>extract-eia860.py → seed-candidates.ts → score-ercot-curtailment.ts + score-caiso-curtailment.ts + score-ercot-congestion.ts + score-caiso-congestion.ts → assign-and-score-nodal.ts</w:t>
            </w:r>
          </w:p>
        </w:tc>
      </w:tr>
      <w:tr>
        <w:tc>
          <w:tcPr>
            <w:tcW w:type="dxa" w:w="1296"/>
          </w:tcPr>
          <w:p>
            <w:r>
              <w:t>queue_projects</w:t>
            </w:r>
          </w:p>
        </w:tc>
        <w:tc>
          <w:tcPr>
            <w:tcW w:type="dxa" w:w="1296"/>
          </w:tcPr>
          <w:p>
            <w:r>
              <w:t>~1,793 (ERCOT) + CAISO</w:t>
            </w:r>
          </w:p>
        </w:tc>
        <w:tc>
          <w:tcPr>
            <w:tcW w:type="dxa" w:w="1296"/>
          </w:tcPr>
          <w:p>
            <w:r>
              <w:t>ERCOT: ERCOT GIS Report pg7-200-er (EMIL public portal) via gridstatus Python lib. CAISO: CAISO interconnection queue.</w:t>
            </w:r>
          </w:p>
        </w:tc>
        <w:tc>
          <w:tcPr>
            <w:tcW w:type="dxa" w:w="1296"/>
          </w:tcPr>
          <w:p>
            <w:r>
              <w:t>ERCOT: EMIL portal (no auth). gridstatus lib call: Ercot().get_interconnection_queue()</w:t>
            </w:r>
          </w:p>
        </w:tc>
        <w:tc>
          <w:tcPr>
            <w:tcW w:type="dxa" w:w="1296"/>
          </w:tcPr>
          <w:p>
            <w:r>
              <w:t>None (ERCOT). CAISO varies.</w:t>
            </w:r>
          </w:p>
        </w:tc>
        <w:tc>
          <w:tcPr>
            <w:tcW w:type="dxa" w:w="1296"/>
          </w:tcPr>
          <w:p>
            <w:r>
              <w:t>Quarterly or on demand</w:t>
            </w:r>
          </w:p>
        </w:tc>
        <w:tc>
          <w:tcPr>
            <w:tcW w:type="dxa" w:w="1296"/>
          </w:tcPr>
          <w:p>
            <w:r>
              <w:t>seed-ercot-queue-real.py (runs in pypsa venv). seed-queue-real.ts for CAISO.</w:t>
            </w:r>
          </w:p>
        </w:tc>
      </w:tr>
      <w:tr>
        <w:tc>
          <w:tcPr>
            <w:tcW w:type="dxa" w:w="1296"/>
          </w:tcPr>
          <w:p>
            <w:r>
              <w:t>ercot_node_stats</w:t>
            </w:r>
          </w:p>
        </w:tc>
        <w:tc>
          <w:tcPr>
            <w:tcW w:type="dxa" w:w="1296"/>
          </w:tcPr>
          <w:p>
            <w:r>
              <w:t>~800+ nodes × 29 months</w:t>
            </w:r>
          </w:p>
        </w:tc>
        <w:tc>
          <w:tcPr>
            <w:tcW w:type="dxa" w:w="1296"/>
          </w:tcPr>
          <w:p>
            <w:r>
              <w:t>ERCOT CDR Report 12301 — Settlement Point Prices (monthly aggregates). For 12-month+ history: ERCOT Authenticated API.</w:t>
            </w:r>
          </w:p>
        </w:tc>
        <w:tc>
          <w:tcPr>
            <w:tcW w:type="dxa" w:w="1296"/>
          </w:tcPr>
          <w:p>
            <w:r>
              <w:t>CDR list: ercot.com/misapp/GetReports.do?reportTypeId=12301. Download: ercot.com/misdownload/servlets/mirDownload?doclookupId=XXX</w:t>
            </w:r>
          </w:p>
        </w:tc>
        <w:tc>
          <w:tcPr>
            <w:tcW w:type="dxa" w:w="1296"/>
          </w:tcPr>
          <w:p>
            <w:r>
              <w:t>CDR: None (public). Authenticated API: ERCOT_PASSWORD secret (client_id + subscription key)</w:t>
            </w:r>
          </w:p>
        </w:tc>
        <w:tc>
          <w:tcPr>
            <w:tcW w:type="dxa" w:w="1296"/>
          </w:tcPr>
          <w:p>
            <w:r>
              <w:t>Monthly (CDR retains ~7 days rolling — run within 7 days of month-end)</w:t>
            </w:r>
          </w:p>
        </w:tc>
        <w:tc>
          <w:tcPr>
            <w:tcW w:type="dxa" w:w="1296"/>
          </w:tcPr>
          <w:p>
            <w:r>
              <w:t>seed-ercot-nodes-cdr.ts (public CDR). Gap-fill: POST /pypsa/admin/seed?mode=gaps (uses ERCOT_PASSWORD). ~8 min for 3 months.</w:t>
            </w:r>
          </w:p>
        </w:tc>
      </w:tr>
      <w:tr>
        <w:tc>
          <w:tcPr>
            <w:tcW w:type="dxa" w:w="1296"/>
          </w:tcPr>
          <w:p>
            <w:r>
              <w:t>ercot_hub_hourly</w:t>
            </w:r>
          </w:p>
        </w:tc>
        <w:tc>
          <w:tcPr>
            <w:tcW w:type="dxa" w:w="1296"/>
          </w:tcPr>
          <w:p>
            <w:r>
              <w:t>~21K rows (7 hubs × 29 months hourly)</w:t>
            </w:r>
          </w:p>
        </w:tc>
        <w:tc>
          <w:tcPr>
            <w:tcW w:type="dxa" w:w="1296"/>
          </w:tcPr>
          <w:p>
            <w:r>
              <w:t>ERCOT CDR Reports 13060 (DAM — hourly) and 13061 (RTM — 15-min averaged to hourly). Hub settlement point prices.</w:t>
            </w:r>
          </w:p>
        </w:tc>
        <w:tc>
          <w:tcPr>
            <w:tcW w:type="dxa" w:w="1296"/>
          </w:tcPr>
          <w:p>
            <w:r>
              <w:t>Download: ercot.com/misdownload/servlets/mirDownload?doclookupId=XXX. doclookupIds hardcoded per month in seeder.</w:t>
            </w:r>
          </w:p>
        </w:tc>
        <w:tc>
          <w:tcPr>
            <w:tcW w:type="dxa" w:w="1296"/>
          </w:tcPr>
          <w:p>
            <w:r>
              <w:t>None (public CDR download)</w:t>
            </w:r>
          </w:p>
        </w:tc>
        <w:tc>
          <w:tcPr>
            <w:tcW w:type="dxa" w:w="1296"/>
          </w:tcPr>
          <w:p>
            <w:r>
              <w:t>Monthly — add new doclookupIds to DAM_IDS and RTM_IDS in seeder after each month</w:t>
            </w:r>
          </w:p>
        </w:tc>
        <w:tc>
          <w:tcPr>
            <w:tcW w:type="dxa" w:w="1296"/>
          </w:tcPr>
          <w:p>
            <w:r>
              <w:t>seed-ercot-hourly.ts. Note: XML parser required for 22 MB files; Python XML parser in pypsa venv.</w:t>
            </w:r>
          </w:p>
        </w:tc>
      </w:tr>
      <w:tr>
        <w:tc>
          <w:tcPr>
            <w:tcW w:type="dxa" w:w="1296"/>
          </w:tcPr>
          <w:p>
            <w:r>
              <w:t>caiso_hub_hourly</w:t>
            </w:r>
          </w:p>
        </w:tc>
        <w:tc>
          <w:tcPr>
            <w:tcW w:type="dxa" w:w="1296"/>
          </w:tcPr>
          <w:p>
            <w:r>
              <w:t>63,495 rows (3 nodes × 29 months)</w:t>
            </w:r>
          </w:p>
        </w:tc>
        <w:tc>
          <w:tcPr>
            <w:tcW w:type="dxa" w:w="1296"/>
          </w:tcPr>
          <w:p>
            <w:r>
              <w:t>CAISO OASIS API. DA: queryname=PRC_LMP, market_run_id=DAM. RT: queryname=PRC_HASP_LMP, market_run_id=HASP (5-min averaged to hourly).</w:t>
            </w:r>
          </w:p>
        </w:tc>
        <w:tc>
          <w:tcPr>
            <w:tcW w:type="dxa" w:w="1296"/>
          </w:tcPr>
          <w:p>
            <w:r>
              <w:t>https://oasis.caiso.com/oasisapi/SingleZip?queryname=PRC_LMP&amp;...</w:t>
            </w:r>
          </w:p>
        </w:tc>
        <w:tc>
          <w:tcPr>
            <w:tcW w:type="dxa" w:w="1296"/>
          </w:tcPr>
          <w:p>
            <w:r>
              <w:t>None (fully public)</w:t>
            </w:r>
          </w:p>
        </w:tc>
        <w:tc>
          <w:tcPr>
            <w:tcW w:type="dxa" w:w="1296"/>
          </w:tcPr>
          <w:p>
            <w:r>
              <w:t>Monthly — seeder is idempotent (skips DA+RT-complete months, re-runs DA-only months to patch RT)</w:t>
            </w:r>
          </w:p>
        </w:tc>
        <w:tc>
          <w:tcPr>
            <w:tcW w:type="dxa" w:w="1296"/>
          </w:tcPr>
          <w:p>
            <w:r>
              <w:t>seed-caiso-hourly.ts. Max period per request: 31 days.</w:t>
            </w:r>
          </w:p>
        </w:tc>
      </w:tr>
      <w:tr>
        <w:tc>
          <w:tcPr>
            <w:tcW w:type="dxa" w:w="1296"/>
          </w:tcPr>
          <w:p>
            <w:r>
              <w:t>caiso_node_stats</w:t>
            </w:r>
          </w:p>
        </w:tc>
        <w:tc>
          <w:tcPr>
            <w:tcW w:type="dxa" w:w="1296"/>
          </w:tcPr>
          <w:p>
            <w:r>
              <w:t>~3 nodes × 29 months</w:t>
            </w:r>
          </w:p>
        </w:tc>
        <w:tc>
          <w:tcPr>
            <w:tcW w:type="dxa" w:w="1296"/>
          </w:tcPr>
          <w:p>
            <w:r>
              <w:t>CAISO OASIS API — monthly aggregates of DA (PRC_LMP/DAM) and RT (PRC_HASP_LMP/HASP) prices.</w:t>
            </w:r>
          </w:p>
        </w:tc>
        <w:tc>
          <w:tcPr>
            <w:tcW w:type="dxa" w:w="1296"/>
          </w:tcPr>
          <w:p>
            <w:r>
              <w:t>https://oasis.caiso.com/oasisapi/SingleZip</w:t>
            </w:r>
          </w:p>
        </w:tc>
        <w:tc>
          <w:tcPr>
            <w:tcW w:type="dxa" w:w="1296"/>
          </w:tcPr>
          <w:p>
            <w:r>
              <w:t>None (fully public)</w:t>
            </w:r>
          </w:p>
        </w:tc>
        <w:tc>
          <w:tcPr>
            <w:tcW w:type="dxa" w:w="1296"/>
          </w:tcPr>
          <w:p>
            <w:r>
              <w:t>Monthly</w:t>
            </w:r>
          </w:p>
        </w:tc>
        <w:tc>
          <w:tcPr>
            <w:tcW w:type="dxa" w:w="1296"/>
          </w:tcPr>
          <w:p>
            <w:r>
              <w:t>seed-caiso-nodes.ts / seed-caiso-real.ts</w:t>
            </w:r>
          </w:p>
        </w:tc>
      </w:tr>
      <w:tr>
        <w:tc>
          <w:tcPr>
            <w:tcW w:type="dxa" w:w="1296"/>
          </w:tcPr>
          <w:p>
            <w:r>
              <w:t>pjm_node_stats</w:t>
            </w:r>
          </w:p>
        </w:tc>
        <w:tc>
          <w:tcPr>
            <w:tcW w:type="dxa" w:w="1296"/>
          </w:tcPr>
          <w:p>
            <w:r>
              <w:t>PJM hub/zone nodes</w:t>
            </w:r>
          </w:p>
        </w:tc>
        <w:tc>
          <w:tcPr>
            <w:tcW w:type="dxa" w:w="1296"/>
          </w:tcPr>
          <w:p>
            <w:r>
              <w:t>PJM data (DataMiner 2 API or equivalent PJM market data portal)</w:t>
            </w:r>
          </w:p>
        </w:tc>
        <w:tc>
          <w:tcPr>
            <w:tcW w:type="dxa" w:w="1296"/>
          </w:tcPr>
          <w:p>
            <w:r>
              <w:t>PJM DataMiner 2 / pjm.com market data</w:t>
            </w:r>
          </w:p>
        </w:tc>
        <w:tc>
          <w:tcPr>
            <w:tcW w:type="dxa" w:w="1296"/>
          </w:tcPr>
          <w:p>
            <w:r>
              <w:t>PJM account (free registration)</w:t>
            </w:r>
          </w:p>
        </w:tc>
        <w:tc>
          <w:tcPr>
            <w:tcW w:type="dxa" w:w="1296"/>
          </w:tcPr>
          <w:p>
            <w:r>
              <w:t>Monthly</w:t>
            </w:r>
          </w:p>
        </w:tc>
        <w:tc>
          <w:tcPr>
            <w:tcW w:type="dxa" w:w="1296"/>
          </w:tcPr>
          <w:p>
            <w:r>
              <w:t>seed-pjm-nodes.ts / seed-pjm.ts</w:t>
            </w:r>
          </w:p>
        </w:tc>
      </w:tr>
      <w:tr>
        <w:tc>
          <w:tcPr>
            <w:tcW w:type="dxa" w:w="1296"/>
          </w:tcPr>
          <w:p>
            <w:r>
              <w:t>gas_prices</w:t>
            </w:r>
          </w:p>
        </w:tc>
        <w:tc>
          <w:tcPr>
            <w:tcW w:type="dxa" w:w="1296"/>
          </w:tcPr>
          <w:p>
            <w:r>
              <w:t>651 rows (Henry Hub daily)</w:t>
            </w:r>
          </w:p>
        </w:tc>
        <w:tc>
          <w:tcPr>
            <w:tcW w:type="dxa" w:w="1296"/>
          </w:tcPr>
          <w:p>
            <w:r>
              <w:t>Henry Hub: EIA API v2 (series NG.RNGWHHD.D) primary; FRED DHHNGSP CSV fallback. Waha: oilpriceapi.com NATURAL_GAS_WAHA (NGI/Platts-sourced daily prices).</w:t>
            </w:r>
          </w:p>
        </w:tc>
        <w:tc>
          <w:tcPr>
            <w:tcW w:type="dxa" w:w="1296"/>
          </w:tcPr>
          <w:p>
            <w:r>
              <w:t>EIA: api.eia.gov/v2/natural-gas/pri/fut/data/?series-id=NG.RNGWHHD.D. FRED: fred.stlouisfed.org/graph/fredgraph.csv?id=DHHNGSP. Waha: oilpriceapi.com/products/...</w:t>
            </w:r>
          </w:p>
        </w:tc>
        <w:tc>
          <w:tcPr>
            <w:tcW w:type="dxa" w:w="1296"/>
          </w:tcPr>
          <w:p>
            <w:r>
              <w:t>EIA: EIA_API_KEY secret (same key works for nat gas + electricity). FRED: None. Waha: separate API key.</w:t>
            </w:r>
          </w:p>
        </w:tc>
        <w:tc>
          <w:tcPr>
            <w:tcW w:type="dxa" w:w="1296"/>
          </w:tcPr>
          <w:p>
            <w:r>
              <w:t>Daily / weekly</w:t>
            </w:r>
          </w:p>
        </w:tc>
        <w:tc>
          <w:tcPr>
            <w:tcW w:type="dxa" w:w="1296"/>
          </w:tcPr>
          <w:p>
            <w:r>
              <w:t>seed-gas-prices.ts. IMPORTANT: Node.js https.get is blocked in Replit — seeder uses execSync("curl") instead.</w:t>
            </w:r>
          </w:p>
        </w:tc>
      </w:tr>
      <w:tr>
        <w:tc>
          <w:tcPr>
            <w:tcW w:type="dxa" w:w="1296"/>
          </w:tcPr>
          <w:p>
            <w:r>
              <w:t>ercot_hourly_dispatch</w:t>
            </w:r>
          </w:p>
        </w:tc>
        <w:tc>
          <w:tcPr>
            <w:tcW w:type="dxa" w:w="1296"/>
          </w:tcPr>
          <w:p>
            <w:r>
              <w:t>~26M rows (Jan 2024–May 2026)</w:t>
            </w:r>
          </w:p>
        </w:tc>
        <w:tc>
          <w:tcPr>
            <w:tcW w:type="dxa" w:w="1296"/>
          </w:tcPr>
          <w:p>
            <w:r>
              <w:t>ERCOT CDR NP3-965-ER — SCED 60-Day Disclosure. Real hourly SCED dispatch + offer prices per resource.</w:t>
            </w:r>
          </w:p>
        </w:tc>
        <w:tc>
          <w:tcPr>
            <w:tcW w:type="dxa" w:w="1296"/>
          </w:tcPr>
          <w:p>
            <w:r>
              <w:t>ERCOT Authenticated Public API</w:t>
            </w:r>
          </w:p>
        </w:tc>
        <w:tc>
          <w:tcPr>
            <w:tcW w:type="dxa" w:w="1296"/>
          </w:tcPr>
          <w:p>
            <w:r>
              <w:t>ERCOT_USERNAME + ERCOT_PASSWORD + ERCOT_SUBSCRIPTION_KEY secrets</w:t>
            </w:r>
          </w:p>
        </w:tc>
        <w:tc>
          <w:tcPr>
            <w:tcW w:type="dxa" w:w="1296"/>
          </w:tcPr>
          <w:p>
            <w:r>
              <w:t>Monthly (60-day rolling disclosure window)</w:t>
            </w:r>
          </w:p>
        </w:tc>
        <w:tc>
          <w:tcPr>
            <w:tcW w:type="dxa" w:w="1296"/>
          </w:tcPr>
          <w:p>
            <w:r>
              <w:t>seed-ercot-dispatch.py (runs in pypsa venv). Gap-fill: POST /pypsa/admin/seed-dispatch. XLSX parsing takes 1–3 hrs in autoscale.</w:t>
            </w:r>
          </w:p>
        </w:tc>
      </w:tr>
      <w:tr>
        <w:tc>
          <w:tcPr>
            <w:tcW w:type="dxa" w:w="1296"/>
          </w:tcPr>
          <w:p>
            <w:r>
              <w:t>mv_dispatch_monthly</w:t>
            </w:r>
          </w:p>
        </w:tc>
        <w:tc>
          <w:tcPr>
            <w:tcW w:type="dxa" w:w="1296"/>
          </w:tcPr>
          <w:p>
            <w:r>
              <w:t>38,820 rows</w:t>
            </w:r>
          </w:p>
        </w:tc>
        <w:tc>
          <w:tcPr>
            <w:tcW w:type="dxa" w:w="1296"/>
          </w:tcPr>
          <w:p>
            <w:r>
              <w:t>Materialized view — pre-aggregates ercot_hourly_dispatch by year/month/resource.</w:t>
            </w:r>
          </w:p>
        </w:tc>
        <w:tc>
          <w:tcPr>
            <w:tcW w:type="dxa" w:w="1296"/>
          </w:tcPr>
          <w:p>
            <w:r>
              <w:t>Derived from ercot_hourly_dispatch (internal)</w:t>
            </w:r>
          </w:p>
        </w:tc>
        <w:tc>
          <w:tcPr>
            <w:tcW w:type="dxa" w:w="1296"/>
          </w:tcPr>
          <w:p>
            <w:r>
              <w:t>N/A</w:t>
            </w:r>
          </w:p>
        </w:tc>
        <w:tc>
          <w:tcPr>
            <w:tcW w:type="dxa" w:w="1296"/>
          </w:tcPr>
          <w:p>
            <w:r>
              <w:t>Refresh after each dispatch seed run</w:t>
            </w:r>
          </w:p>
        </w:tc>
        <w:tc>
          <w:tcPr>
            <w:tcW w:type="dxa" w:w="1296"/>
          </w:tcPr>
          <w:p>
            <w:r>
              <w:t>REFRESH MATERIALIZED VIEW mv_dispatch_monthly — run after seed-ercot-dispatch.py</w:t>
            </w:r>
          </w:p>
        </w:tc>
      </w:tr>
      <w:tr>
        <w:tc>
          <w:tcPr>
            <w:tcW w:type="dxa" w:w="1296"/>
          </w:tcPr>
          <w:p>
            <w:r>
              <w:t>mv_capture_monthly</w:t>
            </w:r>
          </w:p>
        </w:tc>
        <w:tc>
          <w:tcPr>
            <w:tcW w:type="dxa" w:w="1296"/>
          </w:tcPr>
          <w:p>
            <w:r>
              <w:t>179 rows</w:t>
            </w:r>
          </w:p>
        </w:tc>
        <w:tc>
          <w:tcPr>
            <w:tcW w:type="dxa" w:w="1296"/>
          </w:tcPr>
          <w:p>
            <w:r>
              <w:t>Materialized view — gen-weighted hub price by fuel/month. Joins ercot_hourly_dispatch + ercot_hub_hourly.</w:t>
            </w:r>
          </w:p>
        </w:tc>
        <w:tc>
          <w:tcPr>
            <w:tcW w:type="dxa" w:w="1296"/>
          </w:tcPr>
          <w:p>
            <w:r>
              <w:t>Derived (internal)</w:t>
            </w:r>
          </w:p>
        </w:tc>
        <w:tc>
          <w:tcPr>
            <w:tcW w:type="dxa" w:w="1296"/>
          </w:tcPr>
          <w:p>
            <w:r>
              <w:t>N/A</w:t>
            </w:r>
          </w:p>
        </w:tc>
        <w:tc>
          <w:tcPr>
            <w:tcW w:type="dxa" w:w="1296"/>
          </w:tcPr>
          <w:p>
            <w:r>
              <w:t>Refresh after dispatch or hub hourly seed</w:t>
            </w:r>
          </w:p>
        </w:tc>
        <w:tc>
          <w:tcPr>
            <w:tcW w:type="dxa" w:w="1296"/>
          </w:tcPr>
          <w:p>
            <w:r>
              <w:t>REFRESH MATERIALIZED VIEW mv_capture_monthly</w:t>
            </w:r>
          </w:p>
        </w:tc>
      </w:tr>
      <w:tr>
        <w:tc>
          <w:tcPr>
            <w:tcW w:type="dxa" w:w="1296"/>
          </w:tcPr>
          <w:p>
            <w:r>
              <w:t>ercot_load_by_zone</w:t>
            </w:r>
          </w:p>
        </w:tc>
        <w:tc>
          <w:tcPr>
            <w:tcW w:type="dxa" w:w="1296"/>
          </w:tcPr>
          <w:p>
            <w:r>
              <w:t>8 zones × months</w:t>
            </w:r>
          </w:p>
        </w:tc>
        <w:tc>
          <w:tcPr>
            <w:tcW w:type="dxa" w:w="1296"/>
          </w:tcPr>
          <w:p>
            <w:r>
              <w:t>EIA-930 API — region-sub-ba-data endpoint. Parent=ERCO, 8 weather zones: COAS/EAST/FWES/NCEN/NRTH/SCEN/SOUT/WEST.</w:t>
            </w:r>
          </w:p>
        </w:tc>
        <w:tc>
          <w:tcPr>
            <w:tcW w:type="dxa" w:w="1296"/>
          </w:tcPr>
          <w:p>
            <w:r>
              <w:t>api.eia.gov/v2/electricity/rto/region-sub-ba-data?data[]=value&amp;facets[subba][]=COAS&amp;...</w:t>
            </w:r>
          </w:p>
        </w:tc>
        <w:tc>
          <w:tcPr>
            <w:tcW w:type="dxa" w:w="1296"/>
          </w:tcPr>
          <w:p>
            <w:r>
              <w:t>EIA_API_KEY secret</w:t>
            </w:r>
          </w:p>
        </w:tc>
        <w:tc>
          <w:tcPr>
            <w:tcW w:type="dxa" w:w="1296"/>
          </w:tcPr>
          <w:p>
            <w:r>
              <w:t>Monthly</w:t>
            </w:r>
          </w:p>
        </w:tc>
        <w:tc>
          <w:tcPr>
            <w:tcW w:type="dxa" w:w="1296"/>
          </w:tcPr>
          <w:p>
            <w:r>
              <w:t>seed-ercot-load-fuelmix.ts. Note: ERCOT B2C OAuth (NP6-345-CD) not accessible via public API — use EIA-930 instead.</w:t>
            </w:r>
          </w:p>
        </w:tc>
      </w:tr>
      <w:tr>
        <w:tc>
          <w:tcPr>
            <w:tcW w:type="dxa" w:w="1296"/>
          </w:tcPr>
          <w:p>
            <w:r>
              <w:t>ercot_fuel_mix</w:t>
            </w:r>
          </w:p>
        </w:tc>
        <w:tc>
          <w:tcPr>
            <w:tcW w:type="dxa" w:w="1296"/>
          </w:tcPr>
          <w:p>
            <w:r>
              <w:t>8 fuels × months</w:t>
            </w:r>
          </w:p>
        </w:tc>
        <w:tc>
          <w:tcPr>
            <w:tcW w:type="dxa" w:w="1296"/>
          </w:tcPr>
          <w:p>
            <w:r>
              <w:t>EIA-930 API — fuel-type-data endpoint. respondent=ERCO.</w:t>
            </w:r>
          </w:p>
        </w:tc>
        <w:tc>
          <w:tcPr>
            <w:tcW w:type="dxa" w:w="1296"/>
          </w:tcPr>
          <w:p>
            <w:r>
              <w:t>api.eia.gov/v2/electricity/rto/fuel-type-data?facets[respondent][]=ERCO&amp;...</w:t>
            </w:r>
          </w:p>
        </w:tc>
        <w:tc>
          <w:tcPr>
            <w:tcW w:type="dxa" w:w="1296"/>
          </w:tcPr>
          <w:p>
            <w:r>
              <w:t>EIA_API_KEY secret</w:t>
            </w:r>
          </w:p>
        </w:tc>
        <w:tc>
          <w:tcPr>
            <w:tcW w:type="dxa" w:w="1296"/>
          </w:tcPr>
          <w:p>
            <w:r>
              <w:t>Monthly</w:t>
            </w:r>
          </w:p>
        </w:tc>
        <w:tc>
          <w:tcPr>
            <w:tcW w:type="dxa" w:w="1296"/>
          </w:tcPr>
          <w:p>
            <w:r>
              <w:t>seed-ercot-load-fuelmix.ts (same script as load_by_zone)</w:t>
            </w:r>
          </w:p>
        </w:tc>
      </w:tr>
      <w:tr>
        <w:tc>
          <w:tcPr>
            <w:tcW w:type="dxa" w:w="1296"/>
          </w:tcPr>
          <w:p>
            <w:r>
              <w:t>hourly_temperatures</w:t>
            </w:r>
          </w:p>
        </w:tc>
        <w:tc>
          <w:tcPr>
            <w:tcW w:type="dxa" w:w="1296"/>
          </w:tcPr>
          <w:p>
            <w:r>
              <w:t>21,168 rows per zone (11 zones)</w:t>
            </w:r>
          </w:p>
        </w:tc>
        <w:tc>
          <w:tcPr>
            <w:tcW w:type="dxa" w:w="1296"/>
          </w:tcPr>
          <w:p>
            <w:r>
              <w:t>Climatological baselines from CLIMATES dict in seeder — historical average temperature profiles per zone, based on NOAA climate normals.</w:t>
            </w:r>
          </w:p>
        </w:tc>
        <w:tc>
          <w:tcPr>
            <w:tcW w:type="dxa" w:w="1296"/>
          </w:tcPr>
          <w:p>
            <w:r>
              <w:t>CLIMATES dict in seed-temperatures script (hardcoded climate baseline per zone). No live API required.</w:t>
            </w:r>
          </w:p>
        </w:tc>
        <w:tc>
          <w:tcPr>
            <w:tcW w:type="dxa" w:w="1296"/>
          </w:tcPr>
          <w:p>
            <w:r>
              <w:t>None</w:t>
            </w:r>
          </w:p>
        </w:tc>
        <w:tc>
          <w:tcPr>
            <w:tcW w:type="dxa" w:w="1296"/>
          </w:tcPr>
          <w:p>
            <w:r>
              <w:t>One-time seed; update if climate baseline changes</w:t>
            </w:r>
          </w:p>
        </w:tc>
        <w:tc>
          <w:tcPr>
            <w:tcW w:type="dxa" w:w="1296"/>
          </w:tcPr>
          <w:p>
            <w:r>
              <w:t>seed-temperatures-completion.py (runs in pypsa venv). Uses INSERT ON CONFLICT DO NOTHING.</w:t>
            </w:r>
          </w:p>
        </w:tc>
      </w:tr>
      <w:tr>
        <w:tc>
          <w:tcPr>
            <w:tcW w:type="dxa" w:w="1296"/>
          </w:tcPr>
          <w:p>
            <w:r>
              <w:t>temperature_forecasts</w:t>
            </w:r>
          </w:p>
        </w:tc>
        <w:tc>
          <w:tcPr>
            <w:tcW w:type="dxa" w:w="1296"/>
          </w:tcPr>
          <w:p>
            <w:r>
              <w:t>12,056 rows (11 zones × 1,096 days Jul 2026–Jun 2029)</w:t>
            </w:r>
          </w:p>
        </w:tc>
        <w:tc>
          <w:tcPr>
            <w:tcW w:type="dxa" w:w="1296"/>
          </w:tcPr>
          <w:p>
            <w:r>
              <w:t>Climatological projection = same-day historical avg + 0.3°F/yr warming trend. Open-Meteo Climate API (CMIP6) attempted as supplement.</w:t>
            </w:r>
          </w:p>
        </w:tc>
        <w:tc>
          <w:tcPr>
            <w:tcW w:type="dxa" w:w="1296"/>
          </w:tcPr>
          <w:p>
            <w:r>
              <w:t>Open-Meteo: open-meteo.com/en/docs/climate-api (CMIP6). HiRAM_SIT_HR and NICAM16_8S models work; EC_Earth3P_HR fails with weight file errors. Climatology fallback is safest.</w:t>
            </w:r>
          </w:p>
        </w:tc>
        <w:tc>
          <w:tcPr>
            <w:tcW w:type="dxa" w:w="1296"/>
          </w:tcPr>
          <w:p>
            <w:r>
              <w:t>None (Open-Meteo free tier)</w:t>
            </w:r>
          </w:p>
        </w:tc>
        <w:tc>
          <w:tcPr>
            <w:tcW w:type="dxa" w:w="1296"/>
          </w:tcPr>
          <w:p>
            <w:r>
              <w:t>Refresh when forecast window expires (currently runs to Jun 2029)</w:t>
            </w:r>
          </w:p>
        </w:tc>
        <w:tc>
          <w:tcPr>
            <w:tcW w:type="dxa" w:w="1296"/>
          </w:tcPr>
          <w:p>
            <w:r>
              <w:t>compute-load-forecast.py or temperature seeder script</w:t>
            </w:r>
          </w:p>
        </w:tc>
      </w:tr>
      <w:tr>
        <w:tc>
          <w:tcPr>
            <w:tcW w:type="dxa" w:w="1296"/>
          </w:tcPr>
          <w:p>
            <w:r>
              <w:t>load_forecasts</w:t>
            </w:r>
          </w:p>
        </w:tc>
        <w:tc>
          <w:tcPr>
            <w:tcW w:type="dxa" w:w="1296"/>
          </w:tcPr>
          <w:p>
            <w:r>
              <w:t>8,768 rows (8 ERCOT zones × 1,096 days)</w:t>
            </w:r>
          </w:p>
        </w:tc>
        <w:tc>
          <w:tcPr>
            <w:tcW w:type="dxa" w:w="1296"/>
          </w:tcPr>
          <w:p>
            <w:r>
              <w:t>OLS regression model trained on historical ERCOT load + temperature. Formula: Load ~ Temp + Temp² + month_sin + month_cos + isWeekend. R² = 0.88–0.92 for major zones. EV and DC increments layered on top of base forecast.</w:t>
            </w:r>
          </w:p>
        </w:tc>
        <w:tc>
          <w:tcPr>
            <w:tcW w:type="dxa" w:w="1296"/>
          </w:tcPr>
          <w:p>
            <w:r>
              <w:t>Derived: inputs are hourly_temperatures + temperature_forecasts (internal)</w:t>
            </w:r>
          </w:p>
        </w:tc>
        <w:tc>
          <w:tcPr>
            <w:tcW w:type="dxa" w:w="1296"/>
          </w:tcPr>
          <w:p>
            <w:r>
              <w:t>None</w:t>
            </w:r>
          </w:p>
        </w:tc>
        <w:tc>
          <w:tcPr>
            <w:tcW w:type="dxa" w:w="1296"/>
          </w:tcPr>
          <w:p>
            <w:r>
              <w:t>Refresh when temperature_forecasts is updated (Jul 2026–Jun 2029 window)</w:t>
            </w:r>
          </w:p>
        </w:tc>
        <w:tc>
          <w:tcPr>
            <w:tcW w:type="dxa" w:w="1296"/>
          </w:tcPr>
          <w:p>
            <w:r>
              <w:t>compute-load-forecast.py</w:t>
            </w:r>
          </w:p>
        </w:tc>
      </w:tr>
      <w:tr>
        <w:tc>
          <w:tcPr>
            <w:tcW w:type="dxa" w:w="1296"/>
          </w:tcPr>
          <w:p>
            <w:r>
              <w:t>datacenters</w:t>
            </w:r>
          </w:p>
        </w:tc>
        <w:tc>
          <w:tcPr>
            <w:tcW w:type="dxa" w:w="1296"/>
          </w:tcPr>
          <w:p>
            <w:r>
              <w:t>55 rows</w:t>
            </w:r>
          </w:p>
        </w:tc>
        <w:tc>
          <w:tcPr>
            <w:tcW w:type="dxa" w:w="1296"/>
          </w:tcPr>
          <w:p>
            <w:r>
              <w:t>Manually curated from company press releases, ERCOT large load filings, EIA filings, and news (2024–2025). No live API.</w:t>
            </w:r>
          </w:p>
        </w:tc>
        <w:tc>
          <w:tcPr>
            <w:tcW w:type="dxa" w:w="1296"/>
          </w:tcPr>
          <w:p>
            <w:r>
              <w:t>Sources per record: stored in "source" column (e.g., "ERCOT large load; AWS press releases")</w:t>
            </w:r>
          </w:p>
        </w:tc>
        <w:tc>
          <w:tcPr>
            <w:tcW w:type="dxa" w:w="1296"/>
          </w:tcPr>
          <w:p>
            <w:r>
              <w:t>None</w:t>
            </w:r>
          </w:p>
        </w:tc>
        <w:tc>
          <w:tcPr>
            <w:tcW w:type="dxa" w:w="1296"/>
          </w:tcPr>
          <w:p>
            <w:r>
              <w:t>Manual update — review quarterly as new announcements are made</w:t>
            </w:r>
          </w:p>
        </w:tc>
        <w:tc>
          <w:tcPr>
            <w:tcW w:type="dxa" w:w="1296"/>
          </w:tcPr>
          <w:p>
            <w:r>
              <w:t>seed-datacenters.py (runs in pypsa venv). Edit DATACENTERS list directly.</w:t>
            </w:r>
          </w:p>
        </w:tc>
      </w:tr>
      <w:tr>
        <w:tc>
          <w:tcPr>
            <w:tcW w:type="dxa" w:w="1296"/>
          </w:tcPr>
          <w:p>
            <w:r>
              <w:t>regulatory_items</w:t>
            </w:r>
          </w:p>
        </w:tc>
        <w:tc>
          <w:tcPr>
            <w:tcW w:type="dxa" w:w="1296"/>
          </w:tcPr>
          <w:p>
            <w:r>
              <w:t>30 rows (10 ERCOT, 8 CAISO, 12 Federal/IRA)</w:t>
            </w:r>
          </w:p>
        </w:tc>
        <w:tc>
          <w:tcPr>
            <w:tcW w:type="dxa" w:w="1296"/>
          </w:tcPr>
          <w:p>
            <w:r>
              <w:t>Manually seeded baseline. Monthly scraper fetches new items from ERCOT, CAISO, PUCT, and FERC regulatory pages.</w:t>
            </w:r>
          </w:p>
        </w:tc>
        <w:tc>
          <w:tcPr>
            <w:tcW w:type="dxa" w:w="1296"/>
          </w:tcPr>
          <w:p>
            <w:r>
              <w:t>ERCOT: ercot.com/mktrules. CAISO: caiso.com/rules. FERC: ferc.gov/news-events. PUCT: puc.texas.gov.</w:t>
            </w:r>
          </w:p>
        </w:tc>
        <w:tc>
          <w:tcPr>
            <w:tcW w:type="dxa" w:w="1296"/>
          </w:tcPr>
          <w:p>
            <w:r>
              <w:t>None (public pages)</w:t>
            </w:r>
          </w:p>
        </w:tc>
        <w:tc>
          <w:tcPr>
            <w:tcW w:type="dxa" w:w="1296"/>
          </w:tcPr>
          <w:p>
            <w:r>
              <w:t>Monthly (run scraper)</w:t>
            </w:r>
          </w:p>
        </w:tc>
        <w:tc>
          <w:tcPr>
            <w:tcW w:type="dxa" w:w="1296"/>
          </w:tcPr>
          <w:p>
            <w:r>
              <w:t>seed-regulatory.py (initial seed). scrape-regulatory.py (monthly refresh — runs in pypsa venv).</w:t>
            </w:r>
          </w:p>
        </w:tc>
      </w:tr>
      <w:tr>
        <w:tc>
          <w:tcPr>
            <w:tcW w:type="dxa" w:w="1296"/>
          </w:tcPr>
          <w:p>
            <w:r>
              <w:t>generators + thermal_params</w:t>
            </w:r>
          </w:p>
        </w:tc>
        <w:tc>
          <w:tcPr>
            <w:tcW w:type="dxa" w:w="1296"/>
          </w:tcPr>
          <w:p>
            <w:r>
              <w:t>31 ERCOT thermal plants</w:t>
            </w:r>
          </w:p>
        </w:tc>
        <w:tc>
          <w:tcPr>
            <w:tcW w:type="dxa" w:w="1296"/>
          </w:tcPr>
          <w:p>
            <w:r>
              <w:t>Manually compiled from ERCOT public plant data, unit-specific heat rate and dispatch parameter sources.</w:t>
            </w:r>
          </w:p>
        </w:tc>
        <w:tc>
          <w:tcPr>
            <w:tcW w:type="dxa" w:w="1296"/>
          </w:tcPr>
          <w:p>
            <w:r>
              <w:t>ERCOT generation resource data (public reports)</w:t>
            </w:r>
          </w:p>
        </w:tc>
        <w:tc>
          <w:tcPr>
            <w:tcW w:type="dxa" w:w="1296"/>
          </w:tcPr>
          <w:p>
            <w:r>
              <w:t>None</w:t>
            </w:r>
          </w:p>
        </w:tc>
        <w:tc>
          <w:tcPr>
            <w:tcW w:type="dxa" w:w="1296"/>
          </w:tcPr>
          <w:p>
            <w:r>
              <w:t>Manual update — review annually or when major plant additions/retirements occur</w:t>
            </w:r>
          </w:p>
        </w:tc>
        <w:tc>
          <w:tcPr>
            <w:tcW w:type="dxa" w:w="1296"/>
          </w:tcPr>
          <w:p>
            <w:r>
              <w:t>seed-generators.sql</w:t>
            </w:r>
          </w:p>
        </w:tc>
      </w:tr>
      <w:tr>
        <w:tc>
          <w:tcPr>
            <w:tcW w:type="dxa" w:w="1296"/>
          </w:tcPr>
          <w:p>
            <w:r>
              <w:t>transmission_lines</w:t>
            </w:r>
          </w:p>
        </w:tc>
        <w:tc>
          <w:tcPr>
            <w:tcW w:type="dxa" w:w="1296"/>
          </w:tcPr>
          <w:p>
            <w:r>
              <w:t>23,674 lines</w:t>
            </w:r>
          </w:p>
        </w:tc>
        <w:tc>
          <w:tcPr>
            <w:tcW w:type="dxa" w:w="1296"/>
          </w:tcPr>
          <w:p>
            <w:r>
              <w:t>HIFLD (Homeland Infrastructure Foundation-Level Data) — Electric Power Transmission Lines dataset. Covers 115kV+ ERCOT/CAISO/PJM and 345kV+ national.</w:t>
            </w:r>
          </w:p>
        </w:tc>
        <w:tc>
          <w:tcPr>
            <w:tcW w:type="dxa" w:w="1296"/>
          </w:tcPr>
          <w:p>
            <w:r>
              <w:t>hifld.geoplatform.gov / arcgis online (public)</w:t>
            </w:r>
          </w:p>
        </w:tc>
        <w:tc>
          <w:tcPr>
            <w:tcW w:type="dxa" w:w="1296"/>
          </w:tcPr>
          <w:p>
            <w:r>
              <w:t>None (public)</w:t>
            </w:r>
          </w:p>
        </w:tc>
        <w:tc>
          <w:tcPr>
            <w:tcW w:type="dxa" w:w="1296"/>
          </w:tcPr>
          <w:p>
            <w:r>
              <w:t>One-time seed; HIFLD updates ~annually</w:t>
            </w:r>
          </w:p>
        </w:tc>
        <w:tc>
          <w:tcPr>
            <w:tcW w:type="dxa" w:w="1296"/>
          </w:tcPr>
          <w:p>
            <w:r>
              <w:t>One-time seed script. IMPORTANT: HIFLD mixes MultiLineString (3-D coords) stored as "LineString" type — geometry normalization is required before insert.</w:t>
            </w:r>
          </w:p>
        </w:tc>
      </w:tr>
      <w:tr>
        <w:tc>
          <w:tcPr>
            <w:tcW w:type="dxa" w:w="1296"/>
          </w:tcPr>
          <w:p>
            <w:r>
              <w:t>screenings</w:t>
            </w:r>
          </w:p>
        </w:tc>
        <w:tc>
          <w:tcPr>
            <w:tcW w:type="dxa" w:w="1296"/>
          </w:tcPr>
          <w:p>
            <w:r>
              <w:t>User-generated</w:t>
            </w:r>
          </w:p>
        </w:tc>
        <w:tc>
          <w:tcPr>
            <w:tcW w:type="dxa" w:w="1296"/>
          </w:tcPr>
          <w:p>
            <w:r>
              <w:t>Written by the app itself when user clicks "Save Screening" on /rankings.</w:t>
            </w:r>
          </w:p>
        </w:tc>
        <w:tc>
          <w:tcPr>
            <w:tcW w:type="dxa" w:w="1296"/>
          </w:tcPr>
          <w:p>
            <w:r>
              <w:t>Internal (POST /api/screenings)</w:t>
            </w:r>
          </w:p>
        </w:tc>
        <w:tc>
          <w:tcPr>
            <w:tcW w:type="dxa" w:w="1296"/>
          </w:tcPr>
          <w:p>
            <w:r>
              <w:t>N/A</w:t>
            </w:r>
          </w:p>
        </w:tc>
        <w:tc>
          <w:tcPr>
            <w:tcW w:type="dxa" w:w="1296"/>
          </w:tcPr>
          <w:p>
            <w:r>
              <w:t>N/A — user data</w:t>
            </w:r>
          </w:p>
        </w:tc>
        <w:tc>
          <w:tcPr>
            <w:tcW w:type="dxa" w:w="1296"/>
          </w:tcPr>
          <w:p>
            <w:r>
              <w:t>No seeder — app-generated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PART 2: Live-Computed &amp; External Data (No DB Table)</w:t>
      </w:r>
    </w:p>
    <w:p>
      <w:r>
        <w:t>These screens fetch data live on page load or compute it entirely in the browser/server. No database table stores the result.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Screen / Feature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Data Origin</w:t>
            </w:r>
          </w:p>
        </w:tc>
        <w:tc>
          <w:tcPr>
            <w:tcW w:type="dxa" w:w="1814"/>
          </w:tcPr>
          <w:p>
            <w:r>
              <w:rPr>
                <w:b/>
              </w:rPr>
              <w:t>URL / Method</w:t>
            </w:r>
          </w:p>
        </w:tc>
        <w:tc>
          <w:tcPr>
            <w:tcW w:type="dxa" w:w="1814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81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PyPSA Simulators</w:t>
              <w:br/>
              <w:t>(/pypsa-network, /pypsa-curtailment, /pypsa-tx-relief, /pypsa-scarcity, /pypsa-battery, /pypsa-expansion)</w:t>
            </w:r>
          </w:p>
        </w:tc>
        <w:tc>
          <w:tcPr>
            <w:tcW w:type="dxa" w:w="1814"/>
          </w:tcPr>
          <w:p>
            <w:r>
              <w:t>HiGHS LP solver — no external data fetched at solve time. Network topology (bus capacities, line ratings) hardcoded in network.py from EIA 860 2024 nameplate capacities.</w:t>
            </w:r>
          </w:p>
        </w:tc>
        <w:tc>
          <w:tcPr>
            <w:tcW w:type="dxa" w:w="1814"/>
          </w:tcPr>
          <w:p>
            <w:r>
              <w:t>POST /pypsa/{opf|curtailment|tx-relief|scarcity|battery|expansion} → localhost:8083 (PyPSA microservice)</w:t>
            </w:r>
          </w:p>
        </w:tc>
        <w:tc>
          <w:tcPr>
            <w:tcW w:type="dxa" w:w="1814"/>
          </w:tcPr>
          <w:p>
            <w:r>
              <w:t>None (internal)</w:t>
            </w:r>
          </w:p>
        </w:tc>
        <w:tc>
          <w:tcPr>
            <w:tcW w:type="dxa" w:w="1814"/>
          </w:tcPr>
          <w:p>
            <w:r>
              <w:t>Historical mode on /pypsa-network fetches real gas price from gas_prices table via GET /pypsa/gas-price?date=. PyPSA workflow must be running. Solve time: 20–60 s.</w:t>
            </w:r>
          </w:p>
        </w:tc>
      </w:tr>
      <w:tr>
        <w:tc>
          <w:tcPr>
            <w:tcW w:type="dxa" w:w="1814"/>
          </w:tcPr>
          <w:p>
            <w:r>
              <w:t>Map — Datacenter layer</w:t>
              <w:br/>
              <w:t>(/map)</w:t>
            </w:r>
          </w:p>
        </w:tc>
        <w:tc>
          <w:tcPr>
            <w:tcW w:type="dxa" w:w="1814"/>
          </w:tcPr>
          <w:p>
            <w:r>
              <w:t>OpenStreetMap Overpass API — queries building=data_center and man_made=data_center tags within US bounding box.</w:t>
            </w:r>
          </w:p>
        </w:tc>
        <w:tc>
          <w:tcPr>
            <w:tcW w:type="dxa" w:w="1814"/>
          </w:tcPr>
          <w:p>
            <w:r>
              <w:t>https://overpass-api.de/api/interpreter (POST with Overpass QL query)</w:t>
            </w:r>
          </w:p>
        </w:tc>
        <w:tc>
          <w:tcPr>
            <w:tcW w:type="dxa" w:w="1814"/>
          </w:tcPr>
          <w:p>
            <w:r>
              <w:t>None (public)</w:t>
            </w:r>
          </w:p>
        </w:tc>
        <w:tc>
          <w:tcPr>
            <w:tcW w:type="dxa" w:w="1814"/>
          </w:tcPr>
          <w:p>
            <w:r>
              <w:t>Lazy-loaded only when toggle is enabled. Rate-limited — timeout set to 45 s. Different from the datacenters DB table (which is the curated 55-row set).</w:t>
            </w:r>
          </w:p>
        </w:tc>
      </w:tr>
      <w:tr>
        <w:tc>
          <w:tcPr>
            <w:tcW w:type="dxa" w:w="1814"/>
          </w:tcPr>
          <w:p>
            <w:r>
              <w:t>Heat Rate Options calculator</w:t>
              <w:br/>
              <w:t>(/heat-rate-options)</w:t>
            </w:r>
          </w:p>
        </w:tc>
        <w:tc>
          <w:tcPr>
            <w:tcW w:type="dxa" w:w="1814"/>
          </w:tcPr>
          <w:p>
            <w:r>
              <w:t>Bachelier option model computed entirely in the browser (TypeScript). Market inputs (gas price, hub DA price, realised vol) fetched from DB via GET /api/gas-prices/spark-spread-options.</w:t>
            </w:r>
          </w:p>
        </w:tc>
        <w:tc>
          <w:tcPr>
            <w:tcW w:type="dxa" w:w="1814"/>
          </w:tcPr>
          <w:p>
            <w:r>
              <w:t>GET /api/gas-prices/spark-spread-options → gas_prices + ercot_node_stats tables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No server-side compute — all Greeks (Delta, Gamma, Vega, Theta, Rho) calculated client-side. Bachelier (normal) model handles negative forward spark spreads correctly.</w:t>
            </w:r>
          </w:p>
        </w:tc>
      </w:tr>
      <w:tr>
        <w:tc>
          <w:tcPr>
            <w:tcW w:type="dxa" w:w="1814"/>
          </w:tcPr>
          <w:p>
            <w:r>
              <w:t>EV Charging load projections</w:t>
              <w:br/>
              <w:t>(/ev-charging)</w:t>
            </w:r>
          </w:p>
        </w:tc>
        <w:tc>
          <w:tcPr>
            <w:tcW w:type="dxa" w:w="1814"/>
          </w:tcPr>
          <w:p>
            <w:r>
              <w:t>Hardcoded projection arrays built into the frontend component. Sources: Texas DMV (TxDMV) registration data for ERCOT fleet; DOE AFDC / Atlas EV Hub / Experian for CAISO fleet; CEC 2025 IEPR growth trajectory.</w:t>
            </w:r>
          </w:p>
        </w:tc>
        <w:tc>
          <w:tcPr>
            <w:tcW w:type="dxa" w:w="1814"/>
          </w:tcPr>
          <w:p>
            <w:r>
              <w:t>None — constants defined in ev-charging.tsx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ERCOT: 456,667 EVs confirmed end-2025 (TxDMV); 16% CAGR to 2029. CAISO: 1.9M ZEVs end-2024; 13% CAGR. Load factor: 1.51 kW/vehicle ERCOT, 1.40 kW/vehicle CAISO. Update annually from TxDMV + CEC IEPR publications.</w:t>
            </w:r>
          </w:p>
        </w:tc>
      </w:tr>
      <w:tr>
        <w:tc>
          <w:tcPr>
            <w:tcW w:type="dxa" w:w="1814"/>
          </w:tcPr>
          <w:p>
            <w:r>
              <w:t>CAPEX Benchmarks</w:t>
              <w:br/>
              <w:t>(/ppa — Section A)</w:t>
            </w:r>
          </w:p>
        </w:tc>
        <w:tc>
          <w:tcPr>
            <w:tcW w:type="dxa" w:w="1814"/>
          </w:tcPr>
          <w:p>
            <w:r>
              <w:t>Hardcoded reference data from NREL Annual Technology Baseline (ATB) 2024, Lazard Levelized Cost of Energy v17 (2024), BNEF 1H 2024 report.</w:t>
            </w:r>
          </w:p>
        </w:tc>
        <w:tc>
          <w:tcPr>
            <w:tcW w:type="dxa" w:w="1814"/>
          </w:tcPr>
          <w:p>
            <w:r>
              <w:t>None — constants defined in ppa-calculator.tsx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Update when NREL ATB publishes new vintage (annually, ~Apr). Solar: $950–1,150/kW. Wind: $1,200–1,600/kW. BESS 4-hr: $900–1,200/kW. Gas CCGT: $800–1,050/kW.</w:t>
            </w:r>
          </w:p>
        </w:tc>
      </w:tr>
      <w:tr>
        <w:tc>
          <w:tcPr>
            <w:tcW w:type="dxa" w:w="1814"/>
          </w:tcPr>
          <w:p>
            <w:r>
              <w:t>IRA Tax Credit reference cards</w:t>
              <w:br/>
              <w:t>(/regulatory)</w:t>
            </w:r>
          </w:p>
        </w:tc>
        <w:tc>
          <w:tcPr>
            <w:tcW w:type="dxa" w:w="1814"/>
          </w:tcPr>
          <w:p>
            <w:r>
              <w:t>Hardcoded from IRS / DOE Inflation Reduction Act guidance documents and IRS Notice 2023-29 (Energy Communities), Notice 2023-38 (Domestic Content).</w:t>
            </w:r>
          </w:p>
        </w:tc>
        <w:tc>
          <w:tcPr>
            <w:tcW w:type="dxa" w:w="1814"/>
          </w:tcPr>
          <w:p>
            <w:r>
              <w:t>None — constants in regulatory.tsx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ITC 30% base + 10% domestic content + 10% energy communities. PTC $27.50/MWh (2024). Standalone storage ITC §48E. Update if IRS issues new guidance.</w:t>
            </w:r>
          </w:p>
        </w:tc>
      </w:tr>
      <w:tr>
        <w:tc>
          <w:tcPr>
            <w:tcW w:type="dxa" w:w="1814"/>
          </w:tcPr>
          <w:p>
            <w:r>
              <w:t>PPA NPV Monte Carlo</w:t>
              <w:br/>
              <w:t>(/ppa — Section B)</w:t>
            </w:r>
          </w:p>
        </w:tc>
        <w:tc>
          <w:tcPr>
            <w:tcW w:type="dxa" w:w="1814"/>
          </w:tcPr>
          <w:p>
            <w:r>
              <w:t>GET /api/ppa-npv → uses candidates table for plant data + hardcoded price volatility model. P10/P50/P90 computed server-side.</w:t>
            </w:r>
          </w:p>
        </w:tc>
        <w:tc>
          <w:tcPr>
            <w:tcW w:type="dxa" w:w="1814"/>
          </w:tcPr>
          <w:p>
            <w:r>
              <w:t>GET /api/ppa-npv (internal DB query)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  <w:tc>
          <w:tcPr>
            <w:tcW w:type="dxa" w:w="1814"/>
          </w:tcPr>
          <w:p>
            <w:r>
              <w:t>computeFinancials() in candidates.ts adds lcoe_mwh, total_capex_m, itc_value_m, ptc_npv_m, tax_credit_type to every candidate API response.</w:t>
            </w:r>
          </w:p>
        </w:tc>
      </w:tr>
      <w:tr>
        <w:tc>
          <w:tcPr>
            <w:tcW w:type="dxa" w:w="1814"/>
          </w:tcPr>
          <w:p>
            <w:r>
              <w:t>Q&amp;A Copilot web search tool</w:t>
              <w:br/>
              <w:t>(/qa)</w:t>
            </w:r>
          </w:p>
        </w:tc>
        <w:tc>
          <w:tcPr>
            <w:tcW w:type="dxa" w:w="1814"/>
          </w:tcPr>
          <w:p>
            <w:r>
              <w:t>Live web search via an LLM tool call — results fetched at query time.</w:t>
            </w:r>
          </w:p>
        </w:tc>
        <w:tc>
          <w:tcPr>
            <w:tcW w:type="dxa" w:w="1814"/>
          </w:tcPr>
          <w:p>
            <w:r>
              <w:t>Handled internally by the chat backend (/api/chat)</w:t>
            </w:r>
          </w:p>
        </w:tc>
        <w:tc>
          <w:tcPr>
            <w:tcW w:type="dxa" w:w="1814"/>
          </w:tcPr>
          <w:p>
            <w:r>
              <w:t>AI_INTEGRATIONS_OPENAI_API_KEY secret</w:t>
            </w:r>
          </w:p>
        </w:tc>
        <w:tc>
          <w:tcPr>
            <w:tcW w:type="dxa" w:w="1814"/>
          </w:tcPr>
          <w:p>
            <w:r>
              <w:t>Real-time — no caching. Results rendered as WebSearchResultBlock with source URLs.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PART 3: Data Refresh Runbook</w:t>
      </w:r>
    </w:p>
    <w:p>
      <w:r>
        <w:t>Ordered list of operations to fully refresh the platform data from scratch, or to do a monthly incremental update.</w:t>
      </w:r>
    </w:p>
    <w:p>
      <w:pPr>
        <w:pStyle w:val="Heading2"/>
      </w:pPr>
      <w:r>
        <w:rPr>
          <w:color w:val="145386"/>
        </w:rPr>
        <w:t>3A. Monthly Incremental Refresh (run after each month-end)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14"/>
          </w:tcPr>
          <w:p>
            <w:r>
              <w:rPr>
                <w:b/>
              </w:rPr>
              <w:t>What to Run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Command / Method</w:t>
            </w:r>
          </w:p>
        </w:tc>
        <w:tc>
          <w:tcPr>
            <w:tcW w:type="dxa" w:w="1814"/>
          </w:tcPr>
          <w:p>
            <w:r>
              <w:rPr>
                <w:b/>
              </w:rPr>
              <w:t>Est. Time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Auth Needed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ERCOT node stats (new month)</w:t>
            </w:r>
          </w:p>
        </w:tc>
        <w:tc>
          <w:tcPr>
            <w:tcW w:type="dxa" w:w="1814"/>
          </w:tcPr>
          <w:p>
            <w:r>
              <w:t>POST /pypsa/admin/seed?mode=gaps&amp;key=$ERCOT_PASSWORD  OR  pnpm run seed-ercot-nodes-cdr</w:t>
            </w:r>
          </w:p>
        </w:tc>
        <w:tc>
          <w:tcPr>
            <w:tcW w:type="dxa" w:w="1814"/>
          </w:tcPr>
          <w:p>
            <w:r>
              <w:t>~8 min</w:t>
            </w:r>
          </w:p>
        </w:tc>
        <w:tc>
          <w:tcPr>
            <w:tcW w:type="dxa" w:w="1814"/>
          </w:tcPr>
          <w:p>
            <w:r>
              <w:t>ERCOT_PASSWORD</w:t>
            </w:r>
          </w:p>
        </w:tc>
      </w:tr>
      <w:tr>
        <w:tc>
          <w:tcPr>
            <w:tcW w:type="dxa" w:w="1814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ERCOT hub hourly (new month)</w:t>
            </w:r>
          </w:p>
        </w:tc>
        <w:tc>
          <w:tcPr>
            <w:tcW w:type="dxa" w:w="1814"/>
          </w:tcPr>
          <w:p>
            <w:r>
              <w:t>Add new doclookupIds to DAM_IDS + RTM_IDS in seed-ercot-hourly.ts, then: pnpm run seed-ercot-hourly</w:t>
            </w:r>
          </w:p>
        </w:tc>
        <w:tc>
          <w:tcPr>
            <w:tcW w:type="dxa" w:w="1814"/>
          </w:tcPr>
          <w:p>
            <w:r>
              <w:t>~10–20 min</w:t>
            </w:r>
          </w:p>
        </w:tc>
        <w:tc>
          <w:tcPr>
            <w:tcW w:type="dxa" w:w="1814"/>
          </w:tcPr>
          <w:p>
            <w:r>
              <w:t>None (CDR public)</w:t>
            </w:r>
          </w:p>
        </w:tc>
      </w:tr>
      <w:tr>
        <w:tc>
          <w:tcPr>
            <w:tcW w:type="dxa" w:w="1814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CAISO hub hourly (new month)</w:t>
            </w:r>
          </w:p>
        </w:tc>
        <w:tc>
          <w:tcPr>
            <w:tcW w:type="dxa" w:w="1814"/>
          </w:tcPr>
          <w:p>
            <w:r>
              <w:t>pnpm run seed-caiso-hourly</w:t>
            </w:r>
          </w:p>
        </w:tc>
        <w:tc>
          <w:tcPr>
            <w:tcW w:type="dxa" w:w="1814"/>
          </w:tcPr>
          <w:p>
            <w:r>
              <w:t>~5 min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</w:tr>
      <w:tr>
        <w:tc>
          <w:tcPr>
            <w:tcW w:type="dxa" w:w="1814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CAISO node stats (new month)</w:t>
            </w:r>
          </w:p>
        </w:tc>
        <w:tc>
          <w:tcPr>
            <w:tcW w:type="dxa" w:w="1814"/>
          </w:tcPr>
          <w:p>
            <w:r>
              <w:t>pnpm run seed-caiso-nodes or seed-caiso-real</w:t>
            </w:r>
          </w:p>
        </w:tc>
        <w:tc>
          <w:tcPr>
            <w:tcW w:type="dxa" w:w="1814"/>
          </w:tcPr>
          <w:p>
            <w:r>
              <w:t>~5 min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</w:tr>
      <w:tr>
        <w:tc>
          <w:tcPr>
            <w:tcW w:type="dxa" w:w="1814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Gas prices (daily/weekly)</w:t>
            </w:r>
          </w:p>
        </w:tc>
        <w:tc>
          <w:tcPr>
            <w:tcW w:type="dxa" w:w="1814"/>
          </w:tcPr>
          <w:p>
            <w:r>
              <w:t>pnpm run seed-gas-prices  (uses curl internally)</w:t>
            </w:r>
          </w:p>
        </w:tc>
        <w:tc>
          <w:tcPr>
            <w:tcW w:type="dxa" w:w="1814"/>
          </w:tcPr>
          <w:p>
            <w:r>
              <w:t>~1 min</w:t>
            </w:r>
          </w:p>
        </w:tc>
        <w:tc>
          <w:tcPr>
            <w:tcW w:type="dxa" w:w="1814"/>
          </w:tcPr>
          <w:p>
            <w:r>
              <w:t>EIA_API_KEY (or FRED fallback — no auth)</w:t>
            </w:r>
          </w:p>
        </w:tc>
      </w:tr>
      <w:tr>
        <w:tc>
          <w:tcPr>
            <w:tcW w:type="dxa" w:w="1814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ERCOT load + fuel mix (new month)</w:t>
            </w:r>
          </w:p>
        </w:tc>
        <w:tc>
          <w:tcPr>
            <w:tcW w:type="dxa" w:w="1814"/>
          </w:tcPr>
          <w:p>
            <w:r>
              <w:t>pnpm run seed-ercot-load-fuelmix</w:t>
            </w:r>
          </w:p>
        </w:tc>
        <w:tc>
          <w:tcPr>
            <w:tcW w:type="dxa" w:w="1814"/>
          </w:tcPr>
          <w:p>
            <w:r>
              <w:t>~5 min</w:t>
            </w:r>
          </w:p>
        </w:tc>
        <w:tc>
          <w:tcPr>
            <w:tcW w:type="dxa" w:w="1814"/>
          </w:tcPr>
          <w:p>
            <w:r>
              <w:t>EIA_API_KEY</w:t>
            </w:r>
          </w:p>
        </w:tc>
      </w:tr>
      <w:tr>
        <w:tc>
          <w:tcPr>
            <w:tcW w:type="dxa" w:w="1814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ERCOT SCED dispatch (new month)</w:t>
            </w:r>
          </w:p>
        </w:tc>
        <w:tc>
          <w:tcPr>
            <w:tcW w:type="dxa" w:w="1814"/>
          </w:tcPr>
          <w:p>
            <w:r>
              <w:t>cd artifacts/pypsa-engine &amp;&amp; .venv/bin/python3 ../../scripts/src/seed-ercot-dispatch.py</w:t>
            </w:r>
          </w:p>
        </w:tc>
        <w:tc>
          <w:tcPr>
            <w:tcW w:type="dxa" w:w="1814"/>
          </w:tcPr>
          <w:p>
            <w:r>
              <w:t>1–3 hrs (XLSX parsing)</w:t>
            </w:r>
          </w:p>
        </w:tc>
        <w:tc>
          <w:tcPr>
            <w:tcW w:type="dxa" w:w="1814"/>
          </w:tcPr>
          <w:p>
            <w:r>
              <w:t>ERCOT_USERNAME + ERCOT_PASSWORD + ERCOT_SUBSCRIPTION_KEY</w:t>
            </w:r>
          </w:p>
        </w:tc>
      </w:tr>
      <w:tr>
        <w:tc>
          <w:tcPr>
            <w:tcW w:type="dxa" w:w="1814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Refresh materialized views</w:t>
            </w:r>
          </w:p>
        </w:tc>
        <w:tc>
          <w:tcPr>
            <w:tcW w:type="dxa" w:w="1814"/>
          </w:tcPr>
          <w:p>
            <w:r>
              <w:t>REFRESH MATERIALIZED VIEW mv_dispatch_monthly; REFRESH MATERIALIZED VIEW mv_capture_monthly;</w:t>
            </w:r>
          </w:p>
        </w:tc>
        <w:tc>
          <w:tcPr>
            <w:tcW w:type="dxa" w:w="1814"/>
          </w:tcPr>
          <w:p>
            <w:r>
              <w:t>~1–2 min</w:t>
            </w:r>
          </w:p>
        </w:tc>
        <w:tc>
          <w:tcPr>
            <w:tcW w:type="dxa" w:w="1814"/>
          </w:tcPr>
          <w:p>
            <w:r>
              <w:t>DB access</w:t>
            </w:r>
          </w:p>
        </w:tc>
      </w:tr>
      <w:tr>
        <w:tc>
          <w:tcPr>
            <w:tcW w:type="dxa" w:w="1814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Re-score candidates</w:t>
            </w:r>
          </w:p>
        </w:tc>
        <w:tc>
          <w:tcPr>
            <w:tcW w:type="dxa" w:w="1814"/>
          </w:tcPr>
          <w:p>
            <w:r>
              <w:t>pnpm run score-ercot-curtailment &amp;&amp; score-caiso-curtailment &amp;&amp; score-ercot-congestion &amp;&amp; score-caiso-congestion</w:t>
            </w:r>
          </w:p>
        </w:tc>
        <w:tc>
          <w:tcPr>
            <w:tcW w:type="dxa" w:w="1814"/>
          </w:tcPr>
          <w:p>
            <w:r>
              <w:t>~5 min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</w:tr>
      <w:tr>
        <w:tc>
          <w:tcPr>
            <w:tcW w:type="dxa" w:w="1814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Scrape regulatory items</w:t>
            </w:r>
          </w:p>
        </w:tc>
        <w:tc>
          <w:tcPr>
            <w:tcW w:type="dxa" w:w="1814"/>
          </w:tcPr>
          <w:p>
            <w:r>
              <w:t>cd artifacts/pypsa-engine &amp;&amp; .venv/bin/python3 ../../scripts/src/scrape-regulatory.py</w:t>
            </w:r>
          </w:p>
        </w:tc>
        <w:tc>
          <w:tcPr>
            <w:tcW w:type="dxa" w:w="1814"/>
          </w:tcPr>
          <w:p>
            <w:r>
              <w:t>~2 min</w:t>
            </w:r>
          </w:p>
        </w:tc>
        <w:tc>
          <w:tcPr>
            <w:tcW w:type="dxa" w:w="1814"/>
          </w:tcPr>
          <w:p>
            <w:r>
              <w:t>None</w:t>
            </w:r>
          </w:p>
        </w:tc>
      </w:tr>
    </w:tbl>
    <w:p/>
    <w:p>
      <w:pPr>
        <w:pStyle w:val="Heading2"/>
      </w:pPr>
      <w:r>
        <w:rPr>
          <w:color w:val="145386"/>
        </w:rPr>
        <w:t>3B. Annual Refresh (after EIA 860 Annual Report publishes — ~Jun each 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What to Run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Download new EIA 860 ZIP</w:t>
            </w:r>
          </w:p>
        </w:tc>
        <w:tc>
          <w:tcPr>
            <w:tcW w:type="dxa" w:w="3024"/>
          </w:tcPr>
          <w:p>
            <w:r>
              <w:t>eia.gov/electricity/data/eia860/ → download new ER ZIP to /tmp/eia860YYYYER.zip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Extract candidates CSV</w:t>
            </w:r>
          </w:p>
        </w:tc>
        <w:tc>
          <w:tcPr>
            <w:tcW w:type="dxa" w:w="3024"/>
          </w:tcPr>
          <w:p>
            <w:r>
              <w:t>python3 scripts/src/extract-eia860.py — regenerates candidates-seed.csv (6,163 rows)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Seed candidates table</w:t>
            </w:r>
          </w:p>
        </w:tc>
        <w:tc>
          <w:tcPr>
            <w:tcW w:type="dxa" w:w="3024"/>
          </w:tcPr>
          <w:p>
            <w:r>
              <w:t>pnpm run seed-candidates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Re-run all 4 scoring scripts</w:t>
            </w:r>
          </w:p>
        </w:tc>
        <w:tc>
          <w:tcPr>
            <w:tcW w:type="dxa" w:w="3024"/>
          </w:tcPr>
          <w:p>
            <w:r>
              <w:t>score-ercot-curtailment, score-caiso-curtailment, score-ercot-congestion, score-caiso-congestion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Re-run nodal assignment</w:t>
            </w:r>
          </w:p>
        </w:tc>
        <w:tc>
          <w:tcPr>
            <w:tcW w:type="dxa" w:w="3024"/>
          </w:tcPr>
          <w:p>
            <w:r>
              <w:t>pnpm run assign-and-score-nodal  (run synchronously — never pipe to head, SIGPIPE kills updates)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Refresh queue data</w:t>
            </w:r>
          </w:p>
        </w:tc>
        <w:tc>
          <w:tcPr>
            <w:tcW w:type="dxa" w:w="3024"/>
          </w:tcPr>
          <w:p>
            <w:r>
              <w:t>seed-ercot-queue-real.py + seed-queue-real.ts — queue data becomes stale annually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Update CAPEX benchmarks</w:t>
            </w:r>
          </w:p>
        </w:tc>
        <w:tc>
          <w:tcPr>
            <w:tcW w:type="dxa" w:w="3024"/>
          </w:tcPr>
          <w:p>
            <w:r>
              <w:t>Edit ppa-calculator.tsx CAPEX_BENCHMARKS array with new NREL ATB vintage</w:t>
            </w:r>
          </w:p>
        </w:tc>
      </w:tr>
    </w:tbl>
    <w:p/>
    <w:p>
      <w:pPr>
        <w:pStyle w:val="Heading2"/>
      </w:pPr>
      <w:r>
        <w:rPr>
          <w:color w:val="145386"/>
        </w:rPr>
        <w:t>3C. One-Time / Ad-Hoc Seeding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When to Re-Seed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Script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transmission_lines</w:t>
            </w:r>
          </w:p>
        </w:tc>
        <w:tc>
          <w:tcPr>
            <w:tcW w:type="dxa" w:w="3024"/>
          </w:tcPr>
          <w:p>
            <w:r>
              <w:t>When HIFLD publishes a new dataset vintage (~annually)</w:t>
            </w:r>
          </w:p>
        </w:tc>
        <w:tc>
          <w:tcPr>
            <w:tcW w:type="dxa" w:w="3024"/>
          </w:tcPr>
          <w:p>
            <w:r>
              <w:t>One-time seed script (geometry normalization required for MultiLineString 3-D coords)</w:t>
            </w:r>
          </w:p>
        </w:tc>
      </w:tr>
      <w:tr>
        <w:tc>
          <w:tcPr>
            <w:tcW w:type="dxa" w:w="3024"/>
          </w:tcPr>
          <w:p>
            <w:r>
              <w:t>datacenters</w:t>
            </w:r>
          </w:p>
        </w:tc>
        <w:tc>
          <w:tcPr>
            <w:tcW w:type="dxa" w:w="3024"/>
          </w:tcPr>
          <w:p>
            <w:r>
              <w:t>When major new hyperscale facilities are announced or commissioned</w:t>
            </w:r>
          </w:p>
        </w:tc>
        <w:tc>
          <w:tcPr>
            <w:tcW w:type="dxa" w:w="3024"/>
          </w:tcPr>
          <w:p>
            <w:r>
              <w:t>Edit DATACENTERS list in seed-datacenters.py then re-run</w:t>
            </w:r>
          </w:p>
        </w:tc>
      </w:tr>
      <w:tr>
        <w:tc>
          <w:tcPr>
            <w:tcW w:type="dxa" w:w="3024"/>
          </w:tcPr>
          <w:p>
            <w:r>
              <w:t>generators + thermal_params</w:t>
            </w:r>
          </w:p>
        </w:tc>
        <w:tc>
          <w:tcPr>
            <w:tcW w:type="dxa" w:w="3024"/>
          </w:tcPr>
          <w:p>
            <w:r>
              <w:t>When major ERCOT plant additions/retirements occur</w:t>
            </w:r>
          </w:p>
        </w:tc>
        <w:tc>
          <w:tcPr>
            <w:tcW w:type="dxa" w:w="3024"/>
          </w:tcPr>
          <w:p>
            <w:r>
              <w:t>Edit seed-generators.sql then re-run</w:t>
            </w:r>
          </w:p>
        </w:tc>
      </w:tr>
      <w:tr>
        <w:tc>
          <w:tcPr>
            <w:tcW w:type="dxa" w:w="3024"/>
          </w:tcPr>
          <w:p>
            <w:r>
              <w:t>hourly_temperatures</w:t>
            </w:r>
          </w:p>
        </w:tc>
        <w:tc>
          <w:tcPr>
            <w:tcW w:type="dxa" w:w="3024"/>
          </w:tcPr>
          <w:p>
            <w:r>
              <w:t>When extending forecast window beyond Jun 2029</w:t>
            </w:r>
          </w:p>
        </w:tc>
        <w:tc>
          <w:tcPr>
            <w:tcW w:type="dxa" w:w="3024"/>
          </w:tcPr>
          <w:p>
            <w:r>
              <w:t>seed-temperatures-completion.py — update CLIMATES dict if zone baselines change</w:t>
            </w:r>
          </w:p>
        </w:tc>
      </w:tr>
      <w:tr>
        <w:tc>
          <w:tcPr>
            <w:tcW w:type="dxa" w:w="3024"/>
          </w:tcPr>
          <w:p>
            <w:r>
              <w:t>temperature_forecasts</w:t>
            </w:r>
          </w:p>
        </w:tc>
        <w:tc>
          <w:tcPr>
            <w:tcW w:type="dxa" w:w="3024"/>
          </w:tcPr>
          <w:p>
            <w:r>
              <w:t>When forecast window expires (currently Jun 2029)</w:t>
            </w:r>
          </w:p>
        </w:tc>
        <w:tc>
          <w:tcPr>
            <w:tcW w:type="dxa" w:w="3024"/>
          </w:tcPr>
          <w:p>
            <w:r>
              <w:t>compute-load-forecast.py — extend date range, fallback to climatology if Open-Meteo fails</w:t>
            </w:r>
          </w:p>
        </w:tc>
      </w:tr>
      <w:tr>
        <w:tc>
          <w:tcPr>
            <w:tcW w:type="dxa" w:w="3024"/>
          </w:tcPr>
          <w:p>
            <w:r>
              <w:t>load_forecasts</w:t>
            </w:r>
          </w:p>
        </w:tc>
        <w:tc>
          <w:tcPr>
            <w:tcW w:type="dxa" w:w="3024"/>
          </w:tcPr>
          <w:p>
            <w:r>
              <w:t>After temperature_forecasts is updated</w:t>
            </w:r>
          </w:p>
        </w:tc>
        <w:tc>
          <w:tcPr>
            <w:tcW w:type="dxa" w:w="3024"/>
          </w:tcPr>
          <w:p>
            <w:r>
              <w:t>compute-load-forecast.py — OLS regression re-runs automatically on new temperature data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PART 4: Authentication &amp; Secrets Reference</w:t>
      </w:r>
    </w:p>
    <w:p>
      <w:r>
        <w:t>All secrets are stored in Replit Secrets (environment variables). Never hardcode credentials.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Secret Name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Used For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Where to Obtain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Fallback if Missing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ERCOT_PASSWORD</w:t>
            </w:r>
          </w:p>
        </w:tc>
        <w:tc>
          <w:tcPr>
            <w:tcW w:type="dxa" w:w="2268"/>
          </w:tcPr>
          <w:p>
            <w:r>
              <w:t>ercot_node_stats gap-fill (ERCOT Authenticated API). ercot_hourly_dispatch seeding (NP3-965-ER SCED).</w:t>
            </w:r>
          </w:p>
        </w:tc>
        <w:tc>
          <w:tcPr>
            <w:tcW w:type="dxa" w:w="2268"/>
          </w:tcPr>
          <w:p>
            <w:r>
              <w:t>ERCOT Developer Portal — create a Public API subscription at mis.ercot.com</w:t>
            </w:r>
          </w:p>
        </w:tc>
        <w:tc>
          <w:tcPr>
            <w:tcW w:type="dxa" w:w="2268"/>
          </w:tcPr>
          <w:p>
            <w:r>
              <w:t>CDR public reports work for node stats (12301) but only retain ~7 days. Dispatch seeding blocked entirely.</w:t>
            </w:r>
          </w:p>
        </w:tc>
      </w:tr>
      <w:tr>
        <w:tc>
          <w:tcPr>
            <w:tcW w:type="dxa" w:w="2268"/>
          </w:tcPr>
          <w:p>
            <w:r>
              <w:t>ERCOT_USERNAME</w:t>
            </w:r>
          </w:p>
        </w:tc>
        <w:tc>
          <w:tcPr>
            <w:tcW w:type="dxa" w:w="2268"/>
          </w:tcPr>
          <w:p>
            <w:r>
              <w:t>ercot_hourly_dispatch seeding alongside ERCOT_PASSWORD</w:t>
            </w:r>
          </w:p>
        </w:tc>
        <w:tc>
          <w:tcPr>
            <w:tcW w:type="dxa" w:w="2268"/>
          </w:tcPr>
          <w:p>
            <w:r>
              <w:t>Same ERCOT Developer Portal account</w:t>
            </w:r>
          </w:p>
        </w:tc>
        <w:tc>
          <w:tcPr>
            <w:tcW w:type="dxa" w:w="2268"/>
          </w:tcPr>
          <w:p>
            <w:r>
              <w:t>Dispatch seeding blocked.</w:t>
            </w:r>
          </w:p>
        </w:tc>
      </w:tr>
      <w:tr>
        <w:tc>
          <w:tcPr>
            <w:tcW w:type="dxa" w:w="2268"/>
          </w:tcPr>
          <w:p>
            <w:r>
              <w:t>ERCOT_SUBSCRIPTION_KEY</w:t>
            </w:r>
          </w:p>
        </w:tc>
        <w:tc>
          <w:tcPr>
            <w:tcW w:type="dxa" w:w="2268"/>
          </w:tcPr>
          <w:p>
            <w:r>
              <w:t>ercot_hourly_dispatch seeding (NP3-965-ER endpoint)</w:t>
            </w:r>
          </w:p>
        </w:tc>
        <w:tc>
          <w:tcPr>
            <w:tcW w:type="dxa" w:w="2268"/>
          </w:tcPr>
          <w:p>
            <w:r>
              <w:t>ERCOT Developer Portal — subscribe to the SCED 60-Day Disclosure product</w:t>
            </w:r>
          </w:p>
        </w:tc>
        <w:tc>
          <w:tcPr>
            <w:tcW w:type="dxa" w:w="2268"/>
          </w:tcPr>
          <w:p>
            <w:r>
              <w:t>Dispatch seeding blocked.</w:t>
            </w:r>
          </w:p>
        </w:tc>
      </w:tr>
      <w:tr>
        <w:tc>
          <w:tcPr>
            <w:tcW w:type="dxa" w:w="2268"/>
          </w:tcPr>
          <w:p>
            <w:r>
              <w:t>EIA_API_KEY</w:t>
            </w:r>
          </w:p>
        </w:tc>
        <w:tc>
          <w:tcPr>
            <w:tcW w:type="dxa" w:w="2268"/>
          </w:tcPr>
          <w:p>
            <w:r>
              <w:t>gas_prices seeding (EIA API v2 for Henry Hub NG.RNGWHHD.D). ercot_load_by_zone + ercot_fuel_mix seeding (EIA-930).</w:t>
            </w:r>
          </w:p>
        </w:tc>
        <w:tc>
          <w:tcPr>
            <w:tcW w:type="dxa" w:w="2268"/>
          </w:tcPr>
          <w:p>
            <w:r>
              <w:t>eia.gov/opendata — free registration, instant key</w:t>
            </w:r>
          </w:p>
        </w:tc>
        <w:tc>
          <w:tcPr>
            <w:tcW w:type="dxa" w:w="2268"/>
          </w:tcPr>
          <w:p>
            <w:r>
              <w:t>Henry Hub: FRED DHHNGSP CSV (no auth, fallback built into seeder). Load/fuel mix: no fallback — EIA-930 requires key.</w:t>
            </w:r>
          </w:p>
        </w:tc>
      </w:tr>
      <w:tr>
        <w:tc>
          <w:tcPr>
            <w:tcW w:type="dxa" w:w="2268"/>
          </w:tcPr>
          <w:p>
            <w:r>
              <w:t>WAHA_API_KEY (or oilpriceapi.com key)</w:t>
            </w:r>
          </w:p>
        </w:tc>
        <w:tc>
          <w:tcPr>
            <w:tcW w:type="dxa" w:w="2268"/>
          </w:tcPr>
          <w:p>
            <w:r>
              <w:t>Waha gas price seeding in gas_prices table.</w:t>
            </w:r>
          </w:p>
        </w:tc>
        <w:tc>
          <w:tcPr>
            <w:tcW w:type="dxa" w:w="2268"/>
          </w:tcPr>
          <w:p>
            <w:r>
              <w:t>oilpriceapi.com — subscription required for NATURAL_GAS_WAHA series (NGI/Platts-sourced)</w:t>
            </w:r>
          </w:p>
        </w:tc>
        <w:tc>
          <w:tcPr>
            <w:tcW w:type="dxa" w:w="2268"/>
          </w:tcPr>
          <w:p>
            <w:r>
              <w:t>Waha prices not updated. Scoring engine for LZ_WEST / HB_PAN / HB_WEST falls back to Henry Hub proxy.</w:t>
            </w:r>
          </w:p>
        </w:tc>
      </w:tr>
      <w:tr>
        <w:tc>
          <w:tcPr>
            <w:tcW w:type="dxa" w:w="2268"/>
          </w:tcPr>
          <w:p>
            <w:r>
              <w:t>AI_INTEGRATIONS_OPENAI_API_KEY</w:t>
            </w:r>
          </w:p>
        </w:tc>
        <w:tc>
          <w:tcPr>
            <w:tcW w:type="dxa" w:w="2268"/>
          </w:tcPr>
          <w:p>
            <w:r>
              <w:t>Q&amp;A Copilot (/qa) — LLM for SQL generation + web search tool.</w:t>
            </w:r>
          </w:p>
        </w:tc>
        <w:tc>
          <w:tcPr>
            <w:tcW w:type="dxa" w:w="2268"/>
          </w:tcPr>
          <w:p>
            <w:r>
              <w:t>Managed by Replit AI Integrations (already configured)</w:t>
            </w:r>
          </w:p>
        </w:tc>
        <w:tc>
          <w:tcPr>
            <w:tcW w:type="dxa" w:w="2268"/>
          </w:tcPr>
          <w:p>
            <w:r>
              <w:t>Copilot page will error. All other platform pages unaffected.</w:t>
            </w:r>
          </w:p>
        </w:tc>
      </w:tr>
      <w:tr>
        <w:tc>
          <w:tcPr>
            <w:tcW w:type="dxa" w:w="2268"/>
          </w:tcPr>
          <w:p>
            <w:r>
              <w:t>SESSION_SECRET</w:t>
            </w:r>
          </w:p>
        </w:tc>
        <w:tc>
          <w:tcPr>
            <w:tcW w:type="dxa" w:w="2268"/>
          </w:tcPr>
          <w:p>
            <w:r>
              <w:t>Express session signing (server-side sessions)</w:t>
            </w:r>
          </w:p>
        </w:tc>
        <w:tc>
          <w:tcPr>
            <w:tcW w:type="dxa" w:w="2268"/>
          </w:tcPr>
          <w:p>
            <w:r>
              <w:t>Auto-generated — already configured in Replit Secrets</w:t>
            </w:r>
          </w:p>
        </w:tc>
        <w:tc>
          <w:tcPr>
            <w:tcW w:type="dxa" w:w="2268"/>
          </w:tcPr>
          <w:p>
            <w:r>
              <w:t>Server will not start without this.</w:t>
            </w:r>
          </w:p>
        </w:tc>
      </w:tr>
      <w:tr>
        <w:tc>
          <w:tcPr>
            <w:tcW w:type="dxa" w:w="2268"/>
          </w:tcPr>
          <w:p>
            <w:r>
              <w:t>DATABASE_URL</w:t>
            </w:r>
          </w:p>
        </w:tc>
        <w:tc>
          <w:tcPr>
            <w:tcW w:type="dxa" w:w="2268"/>
          </w:tcPr>
          <w:p>
            <w:r>
              <w:t>PostgreSQL connection — all DB operations</w:t>
            </w:r>
          </w:p>
        </w:tc>
        <w:tc>
          <w:tcPr>
            <w:tcW w:type="dxa" w:w="2268"/>
          </w:tcPr>
          <w:p>
            <w:r>
              <w:t>Auto-provided by Replit PostgreSQL integration</w:t>
            </w:r>
          </w:p>
        </w:tc>
        <w:tc>
          <w:tcPr>
            <w:tcW w:type="dxa" w:w="2268"/>
          </w:tcPr>
          <w:p>
            <w:r>
              <w:t>Nothing works without this.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PART 5: Per-Screen Data Source Annotations</w:t>
      </w:r>
    </w:p>
    <w:p>
      <w:r>
        <w:t>Quick-reference: which upstream sources feed each screen, and what is hardcoded vs live.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DB Tables (from DB)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Live External Fetch</w:t>
            </w:r>
          </w:p>
        </w:tc>
        <w:tc>
          <w:tcPr>
            <w:tcW w:type="dxa" w:w="2268"/>
          </w:tcPr>
          <w:p>
            <w:r>
              <w:rPr>
                <w:b/>
              </w:rPr>
              <w:t>Hardcoded / Computed in Code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Dashboard (/)</w:t>
            </w:r>
          </w:p>
        </w:tc>
        <w:tc>
          <w:tcPr>
            <w:tcW w:type="dxa" w:w="2268"/>
          </w:tcPr>
          <w:p>
            <w:r>
              <w:t>candidates, queue_projects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Rankings (/rankings)</w:t>
            </w:r>
          </w:p>
        </w:tc>
        <w:tc>
          <w:tcPr>
            <w:tcW w:type="dxa" w:w="2268"/>
          </w:tcPr>
          <w:p>
            <w:r>
              <w:t>candidates, screenings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Scoring weights per objective (6 objectives × 8 dims)</w:t>
            </w:r>
          </w:p>
        </w:tc>
      </w:tr>
      <w:tr>
        <w:tc>
          <w:tcPr>
            <w:tcW w:type="dxa" w:w="2268"/>
          </w:tcPr>
          <w:p>
            <w:r>
              <w:t>Map (/map)</w:t>
            </w:r>
          </w:p>
        </w:tc>
        <w:tc>
          <w:tcPr>
            <w:tcW w:type="dxa" w:w="2268"/>
          </w:tcPr>
          <w:p>
            <w:r>
              <w:t>candidates, queue_projects, transmission_lines, datacenters</w:t>
            </w:r>
          </w:p>
        </w:tc>
        <w:tc>
          <w:tcPr>
            <w:tcW w:type="dxa" w:w="2268"/>
          </w:tcPr>
          <w:p>
            <w:r>
              <w:t>OpenStreetMap Overpass API (DC layer, lazy)</w:t>
            </w:r>
          </w:p>
        </w:tc>
        <w:tc>
          <w:tcPr>
            <w:tcW w:type="dxa" w:w="2268"/>
          </w:tcPr>
          <w:p>
            <w:r>
              <w:t>Voltage band colours, fuel type colours</w:t>
            </w:r>
          </w:p>
        </w:tc>
      </w:tr>
      <w:tr>
        <w:tc>
          <w:tcPr>
            <w:tcW w:type="dxa" w:w="2268"/>
          </w:tcPr>
          <w:p>
            <w:r>
              <w:t>Saved Screenings (/screenings)</w:t>
            </w:r>
          </w:p>
        </w:tc>
        <w:tc>
          <w:tcPr>
            <w:tcW w:type="dxa" w:w="2268"/>
          </w:tcPr>
          <w:p>
            <w:r>
              <w:t>screenings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Export (/export)</w:t>
            </w:r>
          </w:p>
        </w:tc>
        <w:tc>
          <w:tcPr>
            <w:tcW w:type="dxa" w:w="2268"/>
          </w:tcPr>
          <w:p>
            <w:r>
              <w:t>candidates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Q&amp;A Copilot (/qa)</w:t>
            </w:r>
          </w:p>
        </w:tc>
        <w:tc>
          <w:tcPr>
            <w:tcW w:type="dxa" w:w="2268"/>
          </w:tcPr>
          <w:p>
            <w:r>
              <w:t>All tables</w:t>
            </w:r>
          </w:p>
        </w:tc>
        <w:tc>
          <w:tcPr>
            <w:tcW w:type="dxa" w:w="2268"/>
          </w:tcPr>
          <w:p>
            <w:r>
              <w:t>Live web search (tool call)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ERCOT Historical (/ercot)</w:t>
            </w:r>
          </w:p>
        </w:tc>
        <w:tc>
          <w:tcPr>
            <w:tcW w:type="dxa" w:w="2268"/>
          </w:tcPr>
          <w:p>
            <w:r>
              <w:t>ercot_node_stats, ercot_load_by_zone, ercot_fuel_mix, ercot_hub_hourly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CAISO Historical (/caiso)</w:t>
            </w:r>
          </w:p>
        </w:tc>
        <w:tc>
          <w:tcPr>
            <w:tcW w:type="dxa" w:w="2268"/>
          </w:tcPr>
          <w:p>
            <w:r>
              <w:t>caiso_node_stats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CAISO Hourly (/caiso-hourly)</w:t>
            </w:r>
          </w:p>
        </w:tc>
        <w:tc>
          <w:tcPr>
            <w:tcW w:type="dxa" w:w="2268"/>
          </w:tcPr>
          <w:p>
            <w:r>
              <w:t>caiso_hub_hourly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Nodal Analysis (/nodal)</w:t>
            </w:r>
          </w:p>
        </w:tc>
        <w:tc>
          <w:tcPr>
            <w:tcW w:type="dxa" w:w="2268"/>
          </w:tcPr>
          <w:p>
            <w:r>
              <w:t>ercot_node_stats, caiso_node_stats, ercot_bus_shift_factors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ERCOT Dispatch (/ercot-dispatch)</w:t>
            </w:r>
          </w:p>
        </w:tc>
        <w:tc>
          <w:tcPr>
            <w:tcW w:type="dxa" w:w="2268"/>
          </w:tcPr>
          <w:p>
            <w:r>
              <w:t>ercot_hourly_dispatch → mv_dispatch_monthly, mv_capture_monthly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ERCOT Gas &amp; Spark (/ercot-gas)</w:t>
            </w:r>
          </w:p>
        </w:tc>
        <w:tc>
          <w:tcPr>
            <w:tcW w:type="dxa" w:w="2268"/>
          </w:tcPr>
          <w:p>
            <w:r>
              <w:t>gas_prices, 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Heat rate benchmark bands (CCGT 6,500–7,500; CT 9,000–11,000 BTU/kWh)</w:t>
            </w:r>
          </w:p>
        </w:tc>
      </w:tr>
      <w:tr>
        <w:tc>
          <w:tcPr>
            <w:tcW w:type="dxa" w:w="2268"/>
          </w:tcPr>
          <w:p>
            <w:r>
              <w:t>CI Overview (/ci)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Congestion threshold defaults ($3/$15/$35)</w:t>
            </w:r>
          </w:p>
        </w:tc>
      </w:tr>
      <w:tr>
        <w:tc>
          <w:tcPr>
            <w:tcW w:type="dxa" w:w="2268"/>
          </w:tcPr>
          <w:p>
            <w:r>
              <w:t>CI Heatmap (/ci-heatmap)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CI Node Series (/ci-node)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CI Basis Compare (/ci-basis)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CI Backtest (/ci-backtest)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CI Quality (/ci-quality)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CI Methodology (/ci-methodology)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Fully static reference page</w:t>
            </w:r>
          </w:p>
        </w:tc>
      </w:tr>
      <w:tr>
        <w:tc>
          <w:tcPr>
            <w:tcW w:type="dxa" w:w="2268"/>
          </w:tcPr>
          <w:p>
            <w:r>
              <w:t>Network OPF (/pypsa-network)</w:t>
            </w:r>
          </w:p>
        </w:tc>
        <w:tc>
          <w:tcPr>
            <w:tcW w:type="dxa" w:w="2268"/>
          </w:tcPr>
          <w:p>
            <w:r>
              <w:t>gas_prices (historical mode only)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EIA 860 2024 nameplate capacities baked into network.py. Hardcoded 5-bus ERCOT topology.</w:t>
            </w:r>
          </w:p>
        </w:tc>
      </w:tr>
      <w:tr>
        <w:tc>
          <w:tcPr>
            <w:tcW w:type="dxa" w:w="2268"/>
          </w:tcPr>
          <w:p>
            <w:r>
              <w:t>Curtailment Sim (/pypsa-curtailment)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Same EIA 860 2024 network topology</w:t>
            </w:r>
          </w:p>
        </w:tc>
      </w:tr>
      <w:tr>
        <w:tc>
          <w:tcPr>
            <w:tcW w:type="dxa" w:w="2268"/>
          </w:tcPr>
          <w:p>
            <w:r>
              <w:t>Tx Relief Sim (/pypsa-tx-relief)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Same network topology</w:t>
            </w:r>
          </w:p>
        </w:tc>
      </w:tr>
      <w:tr>
        <w:tc>
          <w:tcPr>
            <w:tcW w:type="dxa" w:w="2268"/>
          </w:tcPr>
          <w:p>
            <w:r>
              <w:t>Scarcity Sim (/pypsa-scarcity)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Same network topology. VOLL default $5,000/MWh.</w:t>
            </w:r>
          </w:p>
        </w:tc>
      </w:tr>
      <w:tr>
        <w:tc>
          <w:tcPr>
            <w:tcW w:type="dxa" w:w="2268"/>
          </w:tcPr>
          <w:p>
            <w:r>
              <w:t>Battery Revenue (/pypsa-battery)</w:t>
            </w:r>
          </w:p>
        </w:tc>
        <w:tc>
          <w:tcPr>
            <w:tcW w:type="dxa" w:w="2268"/>
          </w:tcPr>
          <w:p>
            <w:r>
              <w:t>None (uses gas_prices indirectly via OPF)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Same network topology</w:t>
            </w:r>
          </w:p>
        </w:tc>
      </w:tr>
      <w:tr>
        <w:tc>
          <w:tcPr>
            <w:tcW w:type="dxa" w:w="2268"/>
          </w:tcPr>
          <w:p>
            <w:r>
              <w:t>Capacity Expansion (/pypsa-expansion)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NREL ATB 2024 capital costs. ERCOT accreditation factors. WACC + reserve margin targets hardcoded.</w:t>
            </w:r>
          </w:p>
        </w:tc>
      </w:tr>
      <w:tr>
        <w:tc>
          <w:tcPr>
            <w:tcW w:type="dxa" w:w="2268"/>
          </w:tcPr>
          <w:p>
            <w:r>
              <w:t>Interconnection Queue (/queue)</w:t>
            </w:r>
          </w:p>
        </w:tc>
        <w:tc>
          <w:tcPr>
            <w:tcW w:type="dxa" w:w="2268"/>
          </w:tcPr>
          <w:p>
            <w:r>
              <w:t>queue_projects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Generators &amp; Merit Order (/generators)</w:t>
            </w:r>
          </w:p>
        </w:tc>
        <w:tc>
          <w:tcPr>
            <w:tcW w:type="dxa" w:w="2268"/>
          </w:tcPr>
          <w:p>
            <w:r>
              <w:t>generators, thermal_params, candidates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ERCOT 2024 capacity factors by asset type (CF_ERCOT dict)</w:t>
            </w:r>
          </w:p>
        </w:tc>
      </w:tr>
      <w:tr>
        <w:tc>
          <w:tcPr>
            <w:tcW w:type="dxa" w:w="2268"/>
          </w:tcPr>
          <w:p>
            <w:r>
              <w:t>RECs (/recs)</w:t>
            </w:r>
          </w:p>
        </w:tc>
        <w:tc>
          <w:tcPr>
            <w:tcW w:type="dxa" w:w="2268"/>
          </w:tcPr>
          <w:p>
            <w:r>
              <w:t>candidates, queue_projects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REC price benchmarks: ERCOT TRC ~$1.50/MWh, CAISO WREGIS ~$10–12/MWh</w:t>
            </w:r>
          </w:p>
        </w:tc>
      </w:tr>
      <w:tr>
        <w:tc>
          <w:tcPr>
            <w:tcW w:type="dxa" w:w="2268"/>
          </w:tcPr>
          <w:p>
            <w:r>
              <w:t>Regulatory &amp; Tax (/regulatory)</w:t>
            </w:r>
          </w:p>
        </w:tc>
        <w:tc>
          <w:tcPr>
            <w:tcW w:type="dxa" w:w="2268"/>
          </w:tcPr>
          <w:p>
            <w:r>
              <w:t>regulatory_items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IRA §48/45Y/48E credit rates hardcoded as reference cards</w:t>
            </w:r>
          </w:p>
        </w:tc>
      </w:tr>
      <w:tr>
        <w:tc>
          <w:tcPr>
            <w:tcW w:type="dxa" w:w="2268"/>
          </w:tcPr>
          <w:p>
            <w:r>
              <w:t>PPA Calculator (/ppa)</w:t>
            </w:r>
          </w:p>
        </w:tc>
        <w:tc>
          <w:tcPr>
            <w:tcW w:type="dxa" w:w="2268"/>
          </w:tcPr>
          <w:p>
            <w:r>
              <w:t>candidates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CAPEX benchmarks (NREL ATB 2024 / Lazard v17 / BNEF 2024). Monte Carlo NPV computed server-side.</w:t>
            </w:r>
          </w:p>
        </w:tc>
      </w:tr>
      <w:tr>
        <w:tc>
          <w:tcPr>
            <w:tcW w:type="dxa" w:w="2268"/>
          </w:tcPr>
          <w:p>
            <w:r>
              <w:t>Heat Rate Options (/heat-rate-options)</w:t>
            </w:r>
          </w:p>
        </w:tc>
        <w:tc>
          <w:tcPr>
            <w:tcW w:type="dxa" w:w="2268"/>
          </w:tcPr>
          <w:p>
            <w:r>
              <w:t>gas_prices, ercot_node_stats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Bachelier model implemented in browser TypeScript</w:t>
            </w:r>
          </w:p>
        </w:tc>
      </w:tr>
      <w:tr>
        <w:tc>
          <w:tcPr>
            <w:tcW w:type="dxa" w:w="2268"/>
          </w:tcPr>
          <w:p>
            <w:r>
              <w:t>Weather (/weather)</w:t>
            </w:r>
          </w:p>
        </w:tc>
        <w:tc>
          <w:tcPr>
            <w:tcW w:type="dxa" w:w="2268"/>
          </w:tcPr>
          <w:p>
            <w:r>
              <w:t>hourly_temperatures, temperature_forecasts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Warming trend: +0.3°F/yr hardcoded in forecast model</w:t>
            </w:r>
          </w:p>
        </w:tc>
      </w:tr>
      <w:tr>
        <w:tc>
          <w:tcPr>
            <w:tcW w:type="dxa" w:w="2268"/>
          </w:tcPr>
          <w:p>
            <w:r>
              <w:t>EV Charging (/ev-charging)</w:t>
            </w:r>
          </w:p>
        </w:tc>
        <w:tc>
          <w:tcPr>
            <w:tcW w:type="dxa" w:w="2268"/>
          </w:tcPr>
          <w:p>
            <w:r>
              <w:t>load_forecasts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EV fleet size projections hardcoded (TxDMV + CEC IEPR source). 1.51 kW/vehicle ERCOT, 1.40 kW/vehicle CAISO.</w:t>
            </w:r>
          </w:p>
        </w:tc>
      </w:tr>
      <w:tr>
        <w:tc>
          <w:tcPr>
            <w:tcW w:type="dxa" w:w="2268"/>
          </w:tcPr>
          <w:p>
            <w:r>
              <w:t>Datacenters (/datacenters)</w:t>
            </w:r>
          </w:p>
        </w:tc>
        <w:tc>
          <w:tcPr>
            <w:tcW w:type="dxa" w:w="2268"/>
          </w:tcPr>
          <w:p>
            <w:r>
              <w:t>datacenters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</w:tr>
      <w:tr>
        <w:tc>
          <w:tcPr>
            <w:tcW w:type="dxa" w:w="2268"/>
          </w:tcPr>
          <w:p>
            <w:r>
              <w:t>Load Forecast Stress (/load-forecast-stress)</w:t>
            </w:r>
          </w:p>
        </w:tc>
        <w:tc>
          <w:tcPr>
            <w:tcW w:type="dxa" w:w="2268"/>
          </w:tcPr>
          <w:p>
            <w:r>
              <w:t>load_forecasts</w:t>
            </w:r>
          </w:p>
        </w:tc>
        <w:tc>
          <w:tcPr>
            <w:tcW w:type="dxa" w:w="2268"/>
          </w:tcPr>
          <w:p>
            <w:r>
              <w:t>None</w:t>
            </w:r>
          </w:p>
        </w:tc>
        <w:tc>
          <w:tcPr>
            <w:tcW w:type="dxa" w:w="2268"/>
          </w:tcPr>
          <w:p>
            <w:r>
              <w:t>EIA 860 2024 nameplates (Wind 38,566.7 MW; Solar 22,171.5 MW; Gas 96,241 MW Tier-1 model). Zone→bus mapping.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