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D47D7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&lt;p&gt;All rows match: &lt;span class="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pd.DataFrame(comparison.column_stats).to_html()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&lt;html&gt;&lt;head&gt;&lt;title&gt;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body { font-family: Arial, sans-serif; margin: 20px;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.column-profile { margin-bottom: 40px; padding: 20px; border: 1px solid #ddd; border-radius: 5px;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{ width: 100%; border-collapse: collapse; margin-top: 10px;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th, .stats-table td { border: 1px solid #ddd; padding: 8px; text-align: left;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 { background-color: #f5f5f5;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.visualization { margin-top: 20px;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.chart { width: 100%; max-width: 800px; margin: 20px 0;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.header { background-color: #f8f9fa; padding: 20px; margin-bottom: 20px; border-radius: 5px;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.summary { margin: 20px 0;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.metric { display: inline-block; margin: 10px; padding: 15px; background: #fff; border: 1px solid #ddd; border-radius: 5px;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.diff { background-color: #ffe6e6;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.match { background-color: #e6ffe6;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&lt;/head&gt;&lt;body&gt;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&lt;h1&gt;{title}&lt;/h1&gt;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&lt;p&gt;Generated on: {timestamp}&lt;/p&gt;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&lt;strong&gt;Missing %:&lt;/strong&gt;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&lt;div class="metric"&gt;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source_html.append(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target_html.append(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comparison_html.append(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.join(source_html).encode(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.join(target_html).encode(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.join(comparison_html).encode(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datacompy_html.getvalue())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distinct_df.to_excel(writer,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excluded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(valid_columns.keys())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([valid_columns[col]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valid_columns.keys()]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[join_mappings[col]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(merged_df[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&amp;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merged_df[[c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merged_df.columns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)]].ne(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merged_df[[c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merged_df.columns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)]].rename(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x.replace(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).any(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def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47D7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47D7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D47D7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47D7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47D7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47D7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47D7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47D7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47D7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47D7D" w:rsidRPr="00D47D7D" w:rsidRDefault="00D47D7D" w:rsidP="00D47D7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D47D7D" w:rsidRDefault="00571DDD" w:rsidP="00D47D7D">
      <w:bookmarkStart w:id="0" w:name="_GoBack"/>
      <w:bookmarkEnd w:id="0"/>
    </w:p>
    <w:sectPr w:rsidR="00571DDD" w:rsidRPr="00D4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10082</TotalTime>
  <Pages>15</Pages>
  <Words>5677</Words>
  <Characters>32363</Characters>
  <Application>Microsoft Office Word</Application>
  <DocSecurity>0</DocSecurity>
  <Lines>269</Lines>
  <Paragraphs>75</Paragraphs>
  <ScaleCrop>false</ScaleCrop>
  <Company/>
  <LinksUpToDate>false</LinksUpToDate>
  <CharactersWithSpaces>37965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120</cp:revision>
  <dcterms:created xsi:type="dcterms:W3CDTF">2025-05-22T03:37:00Z</dcterms:created>
  <dcterms:modified xsi:type="dcterms:W3CDTF">2025-06-02T06:49:00Z</dcterms:modified>
</cp:coreProperties>
</file>