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jc w:val="both"/>
        <w:rPr>
          <w:rFonts w:ascii="Times New Roman" w:hAnsi="Times New Roman"/>
          <w:bCs/>
          <w:color w:val="000000" w:themeColor="text1"/>
          <w:sz w:val="26"/>
          <w:szCs w:val="26"/>
          <w:u w:val="single"/>
          <w14:textFill>
            <w14:solidFill>
              <w14:schemeClr w14:val="tx1"/>
            </w14:solidFill>
          </w14:textFill>
        </w:rPr>
      </w:pPr>
      <w:r>
        <w:rPr>
          <w:rFonts w:ascii="Times New Roman" w:hAnsi="Times New Roman"/>
          <w:bCs/>
          <w:color w:val="000000" w:themeColor="text1"/>
          <w:sz w:val="26"/>
          <w:szCs w:val="26"/>
          <w:u w:val="single"/>
          <w14:textFill>
            <w14:solidFill>
              <w14:schemeClr w14:val="tx1"/>
            </w14:solidFill>
          </w14:textFill>
        </w:rPr>
        <w:t>Modern College of Arts, Science and Commerce, Pune-05</w:t>
      </w:r>
    </w:p>
    <w:p>
      <w:pPr>
        <w:autoSpaceDE w:val="0"/>
        <w:autoSpaceDN w:val="0"/>
        <w:adjustRightInd w:val="0"/>
        <w:spacing w:after="0"/>
        <w:jc w:val="both"/>
        <w:rPr>
          <w:rFonts w:ascii="Times New Roman" w:hAnsi="Times New Roman"/>
          <w:bCs/>
          <w:color w:val="000000" w:themeColor="text1"/>
          <w:sz w:val="26"/>
          <w:szCs w:val="26"/>
          <w:u w:val="single"/>
          <w14:textFill>
            <w14:solidFill>
              <w14:schemeClr w14:val="tx1"/>
            </w14:solidFill>
          </w14:textFill>
        </w:rPr>
      </w:pPr>
      <w:r>
        <w:rPr>
          <w:rFonts w:ascii="Times New Roman" w:hAnsi="Times New Roman"/>
          <w:bCs/>
          <w:color w:val="000000" w:themeColor="text1"/>
          <w:sz w:val="26"/>
          <w:szCs w:val="26"/>
          <w:u w:val="single"/>
          <w14:textFill>
            <w14:solidFill>
              <w14:schemeClr w14:val="tx1"/>
            </w14:solidFill>
          </w14:textFill>
        </w:rPr>
        <w:t>Department of Statistics</w:t>
      </w:r>
    </w:p>
    <w:p>
      <w:pPr>
        <w:autoSpaceDE w:val="0"/>
        <w:autoSpaceDN w:val="0"/>
        <w:adjustRightInd w:val="0"/>
        <w:spacing w:after="0"/>
        <w:jc w:val="both"/>
        <w:rPr>
          <w:rFonts w:ascii="Times New Roman" w:hAnsi="Times New Roman"/>
          <w:bCs/>
          <w:color w:val="000000" w:themeColor="text1"/>
          <w:sz w:val="26"/>
          <w:szCs w:val="26"/>
          <w:u w:val="single"/>
          <w14:textFill>
            <w14:solidFill>
              <w14:schemeClr w14:val="tx1"/>
            </w14:solidFill>
          </w14:textFill>
        </w:rPr>
      </w:pPr>
      <w:r>
        <w:rPr>
          <w:rFonts w:ascii="Times New Roman" w:hAnsi="Times New Roman"/>
          <w:bCs/>
          <w:color w:val="000000" w:themeColor="text1"/>
          <w:sz w:val="26"/>
          <w:szCs w:val="26"/>
          <w:u w:val="single"/>
          <w14:textFill>
            <w14:solidFill>
              <w14:schemeClr w14:val="tx1"/>
            </w14:solidFill>
          </w14:textFill>
        </w:rPr>
        <w:t>M.Sc. II</w:t>
      </w:r>
      <w:bookmarkStart w:id="0" w:name="_GoBack"/>
      <w:bookmarkEnd w:id="0"/>
    </w:p>
    <w:p>
      <w:pPr>
        <w:autoSpaceDE w:val="0"/>
        <w:autoSpaceDN w:val="0"/>
        <w:adjustRightInd w:val="0"/>
        <w:spacing w:after="0"/>
        <w:jc w:val="both"/>
        <w:rPr>
          <w:rFonts w:ascii="Times New Roman" w:hAnsi="Times New Roman"/>
          <w:bCs/>
          <w:color w:val="000000" w:themeColor="text1"/>
          <w:sz w:val="26"/>
          <w:szCs w:val="26"/>
          <w:u w:val="single"/>
          <w14:textFill>
            <w14:solidFill>
              <w14:schemeClr w14:val="tx1"/>
            </w14:solidFill>
          </w14:textFill>
        </w:rPr>
      </w:pPr>
    </w:p>
    <w:p>
      <w:pPr>
        <w:autoSpaceDE w:val="0"/>
        <w:autoSpaceDN w:val="0"/>
        <w:adjustRightInd w:val="0"/>
        <w:spacing w:after="0"/>
        <w:jc w:val="both"/>
        <w:rPr>
          <w:rFonts w:ascii="Times New Roman" w:hAnsi="Times New Roman"/>
          <w:bCs/>
          <w:color w:val="000000" w:themeColor="text1"/>
          <w:sz w:val="26"/>
          <w:szCs w:val="26"/>
          <w14:textFill>
            <w14:solidFill>
              <w14:schemeClr w14:val="tx1"/>
            </w14:solidFill>
          </w14:textFill>
        </w:rPr>
      </w:pPr>
      <w:r>
        <w:rPr>
          <w:rFonts w:ascii="Times New Roman" w:hAnsi="Times New Roman"/>
          <w:bCs/>
          <w:color w:val="000000" w:themeColor="text1"/>
          <w:sz w:val="26"/>
          <w:szCs w:val="26"/>
          <w14:textFill>
            <w14:solidFill>
              <w14:schemeClr w14:val="tx1"/>
            </w14:solidFill>
          </w14:textFill>
        </w:rPr>
        <w:t>Date:</w:t>
      </w:r>
      <w:r>
        <w:rPr>
          <w:rFonts w:ascii="Times New Roman" w:hAnsi="Times New Roman"/>
          <w:bCs/>
          <w:color w:val="000000" w:themeColor="text1"/>
          <w:sz w:val="26"/>
          <w:szCs w:val="26"/>
          <w14:textFill>
            <w14:solidFill>
              <w14:schemeClr w14:val="tx1"/>
            </w14:solidFill>
          </w14:textFill>
        </w:rPr>
        <w:tab/>
      </w:r>
      <w:r>
        <w:rPr>
          <w:rFonts w:ascii="Times New Roman" w:hAnsi="Times New Roman"/>
          <w:bCs/>
          <w:color w:val="000000" w:themeColor="text1"/>
          <w:sz w:val="26"/>
          <w:szCs w:val="26"/>
          <w14:textFill>
            <w14:solidFill>
              <w14:schemeClr w14:val="tx1"/>
            </w14:solidFill>
          </w14:textFill>
        </w:rPr>
        <w:tab/>
      </w:r>
      <w:r>
        <w:rPr>
          <w:rFonts w:ascii="Times New Roman" w:hAnsi="Times New Roman"/>
          <w:bCs/>
          <w:color w:val="000000" w:themeColor="text1"/>
          <w:sz w:val="26"/>
          <w:szCs w:val="26"/>
          <w14:textFill>
            <w14:solidFill>
              <w14:schemeClr w14:val="tx1"/>
            </w14:solidFill>
          </w14:textFill>
        </w:rPr>
        <w:tab/>
      </w:r>
      <w:r>
        <w:rPr>
          <w:rFonts w:ascii="Times New Roman" w:hAnsi="Times New Roman"/>
          <w:bCs/>
          <w:color w:val="000000" w:themeColor="text1"/>
          <w:sz w:val="26"/>
          <w:szCs w:val="26"/>
          <w14:textFill>
            <w14:solidFill>
              <w14:schemeClr w14:val="tx1"/>
            </w14:solidFill>
          </w14:textFill>
        </w:rPr>
        <w:tab/>
      </w:r>
      <w:r>
        <w:rPr>
          <w:rFonts w:ascii="Times New Roman" w:hAnsi="Times New Roman"/>
          <w:bCs/>
          <w:color w:val="000000" w:themeColor="text1"/>
          <w:sz w:val="26"/>
          <w:szCs w:val="26"/>
          <w14:textFill>
            <w14:solidFill>
              <w14:schemeClr w14:val="tx1"/>
            </w14:solidFill>
          </w14:textFill>
        </w:rPr>
        <w:tab/>
      </w:r>
      <w:r>
        <w:rPr>
          <w:rFonts w:ascii="Times New Roman" w:hAnsi="Times New Roman"/>
          <w:bCs/>
          <w:color w:val="000000" w:themeColor="text1"/>
          <w:sz w:val="26"/>
          <w:szCs w:val="26"/>
          <w14:textFill>
            <w14:solidFill>
              <w14:schemeClr w14:val="tx1"/>
            </w14:solidFill>
          </w14:textFill>
        </w:rPr>
        <w:tab/>
      </w:r>
      <w:r>
        <w:rPr>
          <w:rFonts w:ascii="Times New Roman" w:hAnsi="Times New Roman"/>
          <w:bCs/>
          <w:color w:val="000000" w:themeColor="text1"/>
          <w:sz w:val="26"/>
          <w:szCs w:val="26"/>
          <w14:textFill>
            <w14:solidFill>
              <w14:schemeClr w14:val="tx1"/>
            </w14:solidFill>
          </w14:textFill>
        </w:rPr>
        <w:t xml:space="preserve">                     Submission date:</w:t>
      </w:r>
    </w:p>
    <w:p>
      <w:pPr>
        <w:autoSpaceDE w:val="0"/>
        <w:autoSpaceDN w:val="0"/>
        <w:adjustRightInd w:val="0"/>
        <w:spacing w:after="0"/>
        <w:jc w:val="both"/>
        <w:rPr>
          <w:rFonts w:ascii="Times New Roman" w:hAnsi="Times New Roman"/>
          <w:bCs/>
          <w:color w:val="000000" w:themeColor="text1"/>
          <w:sz w:val="26"/>
          <w:szCs w:val="26"/>
          <w14:textFill>
            <w14:solidFill>
              <w14:schemeClr w14:val="tx1"/>
            </w14:solidFill>
          </w14:textFill>
        </w:rPr>
      </w:pPr>
      <w:r>
        <w:rPr>
          <w:rFonts w:ascii="Times New Roman" w:hAnsi="Times New Roman"/>
          <w:bCs/>
          <w:color w:val="000000" w:themeColor="text1"/>
          <w:sz w:val="26"/>
          <w:szCs w:val="26"/>
          <w14:textFill>
            <w14:solidFill>
              <w14:schemeClr w14:val="tx1"/>
            </w14:solidFill>
          </w14:textFill>
        </w:rPr>
        <w:t>Practical No. 5</w:t>
      </w:r>
    </w:p>
    <w:p>
      <w:pPr>
        <w:autoSpaceDE w:val="0"/>
        <w:autoSpaceDN w:val="0"/>
        <w:adjustRightInd w:val="0"/>
        <w:spacing w:after="0"/>
        <w:jc w:val="both"/>
        <w:rPr>
          <w:rFonts w:ascii="Times New Roman" w:hAnsi="Times New Roman"/>
          <w:bCs/>
          <w:color w:val="000000" w:themeColor="text1"/>
          <w:sz w:val="26"/>
          <w:szCs w:val="26"/>
          <w14:textFill>
            <w14:solidFill>
              <w14:schemeClr w14:val="tx1"/>
            </w14:solidFill>
          </w14:textFill>
        </w:rPr>
      </w:pPr>
    </w:p>
    <w:p>
      <w:pPr>
        <w:autoSpaceDE w:val="0"/>
        <w:autoSpaceDN w:val="0"/>
        <w:adjustRightInd w:val="0"/>
        <w:spacing w:after="0"/>
        <w:jc w:val="both"/>
        <w:rPr>
          <w:rFonts w:ascii="Times New Roman" w:hAnsi="Times New Roman"/>
          <w:bCs/>
          <w:color w:val="000000" w:themeColor="text1"/>
          <w:sz w:val="26"/>
          <w:szCs w:val="26"/>
          <w14:textFill>
            <w14:solidFill>
              <w14:schemeClr w14:val="tx1"/>
            </w14:solidFill>
          </w14:textFill>
        </w:rPr>
      </w:pPr>
      <w:r>
        <w:rPr>
          <w:rFonts w:ascii="Times New Roman" w:hAnsi="Times New Roman"/>
          <w:bCs/>
          <w:color w:val="000000" w:themeColor="text1"/>
          <w:sz w:val="26"/>
          <w:szCs w:val="26"/>
          <w:u w:val="single"/>
          <w14:textFill>
            <w14:solidFill>
              <w14:schemeClr w14:val="tx1"/>
            </w14:solidFill>
          </w14:textFill>
        </w:rPr>
        <w:t>Practical title</w:t>
      </w:r>
      <w:r>
        <w:rPr>
          <w:rFonts w:ascii="Times New Roman" w:hAnsi="Times New Roman"/>
          <w:bCs/>
          <w:color w:val="000000" w:themeColor="text1"/>
          <w:sz w:val="26"/>
          <w:szCs w:val="26"/>
          <w:lang w:eastAsia="en-IN"/>
          <w14:textFill>
            <w14:solidFill>
              <w14:schemeClr w14:val="tx1"/>
            </w14:solidFill>
          </w14:textFill>
        </w:rPr>
        <w:t>: Forecasting using Holt Winter’s method</w:t>
      </w:r>
    </w:p>
    <w:p>
      <w:pPr>
        <w:tabs>
          <w:tab w:val="left" w:pos="5350"/>
        </w:tabs>
        <w:autoSpaceDE w:val="0"/>
        <w:autoSpaceDN w:val="0"/>
        <w:adjustRightInd w:val="0"/>
        <w:spacing w:after="0"/>
        <w:ind w:left="720"/>
        <w:jc w:val="both"/>
        <w:rPr>
          <w:rFonts w:ascii="Times New Roman" w:hAnsi="Times New Roman"/>
          <w:bCs/>
          <w:color w:val="000000" w:themeColor="text1"/>
          <w:sz w:val="26"/>
          <w:szCs w:val="26"/>
          <w14:textFill>
            <w14:solidFill>
              <w14:schemeClr w14:val="tx1"/>
            </w14:solidFill>
          </w14:textFill>
        </w:rPr>
      </w:pPr>
    </w:p>
    <w:p>
      <w:pPr>
        <w:autoSpaceDE w:val="0"/>
        <w:autoSpaceDN w:val="0"/>
        <w:adjustRightInd w:val="0"/>
        <w:spacing w:after="0"/>
        <w:jc w:val="both"/>
        <w:rPr>
          <w:rFonts w:ascii="Times New Roman" w:hAnsi="Times New Roman"/>
          <w:bCs/>
          <w:color w:val="000000" w:themeColor="text1"/>
          <w:sz w:val="26"/>
          <w:szCs w:val="26"/>
          <w:lang w:eastAsia="en-IN"/>
          <w14:textFill>
            <w14:solidFill>
              <w14:schemeClr w14:val="tx1"/>
            </w14:solidFill>
          </w14:textFill>
        </w:rPr>
      </w:pPr>
    </w:p>
    <w:p>
      <w:pPr>
        <w:autoSpaceDE w:val="0"/>
        <w:autoSpaceDN w:val="0"/>
        <w:adjustRightInd w:val="0"/>
        <w:spacing w:after="0"/>
        <w:jc w:val="both"/>
        <w:rPr>
          <w:rFonts w:ascii="Times New Roman" w:hAnsi="Times New Roman"/>
          <w:bCs/>
          <w:color w:val="000000" w:themeColor="text1"/>
          <w:sz w:val="26"/>
          <w:szCs w:val="26"/>
          <w:lang w:eastAsia="en-IN"/>
          <w14:textFill>
            <w14:solidFill>
              <w14:schemeClr w14:val="tx1"/>
            </w14:solidFill>
          </w14:textFill>
        </w:rPr>
      </w:pPr>
    </w:p>
    <w:p>
      <w:pPr>
        <w:autoSpaceDE w:val="0"/>
        <w:autoSpaceDN w:val="0"/>
        <w:adjustRightInd w:val="0"/>
        <w:spacing w:after="0"/>
        <w:ind w:left="720" w:hanging="720"/>
        <w:jc w:val="both"/>
        <w:rPr>
          <w:rFonts w:ascii="Times New Roman" w:hAnsi="Times New Roman"/>
          <w:bCs/>
          <w:color w:val="000000" w:themeColor="text1"/>
          <w:sz w:val="26"/>
          <w:szCs w:val="26"/>
          <w:lang w:eastAsia="en-IN"/>
          <w14:textFill>
            <w14:solidFill>
              <w14:schemeClr w14:val="tx1"/>
            </w14:solidFill>
          </w14:textFill>
        </w:rPr>
      </w:pPr>
      <w:r>
        <w:rPr>
          <w:rFonts w:ascii="Times New Roman" w:hAnsi="Times New Roman"/>
          <w:bCs/>
          <w:color w:val="000000" w:themeColor="text1"/>
          <w:sz w:val="26"/>
          <w:szCs w:val="26"/>
          <w:lang w:eastAsia="en-IN"/>
          <w14:textFill>
            <w14:solidFill>
              <w14:schemeClr w14:val="tx1"/>
            </w14:solidFill>
          </w14:textFill>
        </w:rPr>
        <w:t>Q.1</w:t>
      </w:r>
      <w:r>
        <w:rPr>
          <w:rFonts w:ascii="Times New Roman" w:hAnsi="Times New Roman"/>
          <w:bCs/>
          <w:color w:val="000000" w:themeColor="text1"/>
          <w:sz w:val="26"/>
          <w:szCs w:val="26"/>
          <w:lang w:eastAsia="en-IN"/>
          <w14:textFill>
            <w14:solidFill>
              <w14:schemeClr w14:val="tx1"/>
            </w14:solidFill>
          </w14:textFill>
        </w:rPr>
        <w:tab/>
      </w:r>
      <w:r>
        <w:rPr>
          <w:rFonts w:ascii="Times New Roman" w:hAnsi="Times New Roman"/>
          <w:bCs/>
          <w:color w:val="000000" w:themeColor="text1"/>
          <w:sz w:val="26"/>
          <w:szCs w:val="26"/>
          <w:lang w:eastAsia="en-IN"/>
          <w14:textFill>
            <w14:solidFill>
              <w14:schemeClr w14:val="tx1"/>
            </w14:solidFill>
          </w14:textFill>
        </w:rPr>
        <w:t>Read the data file dowj.tsm in ITSM. Forecast next 10 observations based on all the data using Holt-Winter’s forecast method and Holt-Winter’s seasonal forecast method.</w:t>
      </w:r>
    </w:p>
    <w:p>
      <w:pPr>
        <w:autoSpaceDE w:val="0"/>
        <w:autoSpaceDN w:val="0"/>
        <w:adjustRightInd w:val="0"/>
        <w:spacing w:after="0"/>
        <w:ind w:left="720" w:hanging="720"/>
        <w:jc w:val="both"/>
        <w:rPr>
          <w:rFonts w:ascii="Times New Roman" w:hAnsi="Times New Roman"/>
          <w:bCs/>
          <w:color w:val="000000" w:themeColor="text1"/>
          <w:sz w:val="26"/>
          <w:szCs w:val="26"/>
          <w:lang w:eastAsia="en-IN"/>
          <w14:textFill>
            <w14:solidFill>
              <w14:schemeClr w14:val="tx1"/>
            </w14:solidFill>
          </w14:textFill>
        </w:rPr>
      </w:pPr>
      <w:r>
        <w:rPr>
          <w:rFonts w:ascii="Times New Roman" w:hAnsi="Times New Roman"/>
          <w:bCs/>
          <w:color w:val="000000" w:themeColor="text1"/>
          <w:sz w:val="26"/>
          <w:szCs w:val="26"/>
          <w:lang w:eastAsia="en-IN"/>
          <w14:textFill>
            <w14:solidFill>
              <w14:schemeClr w14:val="tx1"/>
            </w14:solidFill>
          </w14:textFill>
        </w:rPr>
        <w:t>Q.2</w:t>
      </w:r>
      <w:r>
        <w:rPr>
          <w:rFonts w:ascii="Times New Roman" w:hAnsi="Times New Roman"/>
          <w:bCs/>
          <w:color w:val="000000" w:themeColor="text1"/>
          <w:sz w:val="26"/>
          <w:szCs w:val="26"/>
          <w:lang w:eastAsia="en-IN"/>
          <w14:textFill>
            <w14:solidFill>
              <w14:schemeClr w14:val="tx1"/>
            </w14:solidFill>
          </w14:textFill>
        </w:rPr>
        <w:tab/>
      </w:r>
      <w:r>
        <w:rPr>
          <w:rFonts w:ascii="Times New Roman" w:hAnsi="Times New Roman"/>
          <w:bCs/>
          <w:color w:val="000000" w:themeColor="text1"/>
          <w:sz w:val="26"/>
          <w:szCs w:val="26"/>
          <w:lang w:eastAsia="en-IN"/>
          <w14:textFill>
            <w14:solidFill>
              <w14:schemeClr w14:val="tx1"/>
            </w14:solidFill>
          </w14:textFill>
        </w:rPr>
        <w:t>Read the data file Births. Forecast next 24 observations based on all the data using Holt-Winter’s forecast method and Holt-Winter’s seasonal forecast method.</w:t>
      </w:r>
    </w:p>
    <w:p>
      <w:pPr>
        <w:jc w:val="both"/>
        <w:rPr>
          <w:bCs/>
          <w:color w:val="000000" w:themeColor="text1"/>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u w:val="single"/>
          <w14:textFill>
            <w14:solidFill>
              <w14:schemeClr w14:val="tx1"/>
            </w14:solidFill>
          </w14:textFill>
        </w:rPr>
      </w:pPr>
    </w:p>
    <w:p>
      <w:pPr>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Q1)</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library(tseries)</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library(forecast)</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dowj &lt;- read.table("C:/Users/DELL/OneDrive/Desktop/itsm2000/dowj.tsm", quote="\"", comment.char="")</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View(dowj)</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t=ts(dowj)</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plot.ts(t)</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drawing>
          <wp:inline distT="0" distB="0" distL="0" distR="0">
            <wp:extent cx="3806190" cy="2063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826601" cy="2074826"/>
                    </a:xfrm>
                    <a:prstGeom prst="rect">
                      <a:avLst/>
                    </a:prstGeom>
                  </pic:spPr>
                </pic:pic>
              </a:graphicData>
            </a:graphic>
          </wp:inline>
        </w:drawing>
      </w:r>
    </w:p>
    <w:p>
      <w:pPr>
        <w:rPr>
          <w:bCs/>
          <w:color w:val="000000" w:themeColor="text1"/>
          <w:sz w:val="24"/>
          <w:szCs w:val="24"/>
          <w:lang w:val="en-US"/>
          <w14:textFill>
            <w14:solidFill>
              <w14:schemeClr w14:val="tx1"/>
            </w14:solidFill>
          </w14:textFill>
        </w:rPr>
      </w:pPr>
      <w:r>
        <w:rPr>
          <w:bCs/>
          <w:color w:val="000000" w:themeColor="text1"/>
          <w:sz w:val="24"/>
          <w:szCs w:val="24"/>
          <w14:textFill>
            <w14:solidFill>
              <w14:schemeClr w14:val="tx1"/>
            </w14:solidFill>
          </w14:textFill>
        </w:rPr>
        <w:t>From, above graph we can see that the data has increasing trend and there is no seasonality present in the data.</w:t>
      </w:r>
    </w:p>
    <w:p>
      <w:pPr>
        <w:rPr>
          <w:bCs/>
          <w:color w:val="000000" w:themeColor="text1"/>
          <w:sz w:val="28"/>
          <w:szCs w:val="28"/>
          <w:u w:val="single"/>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fit_data&lt;-HoltWinters(t,gamma=FALSE)</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fit_data</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Holt-Winters exponential smoothing with trend and without seasonal component.</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Call:</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HoltWinters(x = t, gamma = FALSE)</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Smoothing parameters:</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 xml:space="preserve"> alpha: 1</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 xml:space="preserve"> beta : 0.2737748</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 xml:space="preserve"> gamma: FALSE</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 xml:space="preserve"> Coefficients:</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 xml:space="preserve">         [,1]</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a   121.2300000</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b    -0.3340033</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fit_data$SSE</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[1] 11.46362</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plot(fit_data)</w:t>
      </w:r>
    </w:p>
    <w:p>
      <w:pPr>
        <w:rPr>
          <w:rFonts w:asciiTheme="minorHAnsi" w:hAnsiTheme="minorHAnsi" w:cstheme="minorHAnsi"/>
          <w:bCs/>
          <w:color w:val="000000" w:themeColor="text1"/>
          <w14:textFill>
            <w14:solidFill>
              <w14:schemeClr w14:val="tx1"/>
            </w14:solidFill>
          </w14:textFill>
        </w:rPr>
      </w:pPr>
    </w:p>
    <w:p>
      <w:pPr>
        <w:rPr>
          <w:rFonts w:asciiTheme="minorHAnsi" w:hAnsiTheme="minorHAnsi" w:cstheme="minorHAnsi"/>
          <w:bCs/>
          <w:color w:val="000000" w:themeColor="text1"/>
          <w14:textFill>
            <w14:solidFill>
              <w14:schemeClr w14:val="tx1"/>
            </w14:solidFill>
          </w14:textFill>
        </w:rPr>
      </w:pPr>
      <w:r>
        <w:rPr>
          <w:bCs/>
          <w:color w:val="000000" w:themeColor="text1"/>
          <w14:textFill>
            <w14:solidFill>
              <w14:schemeClr w14:val="tx1"/>
            </w14:solidFill>
          </w14:textFill>
        </w:rPr>
        <w:drawing>
          <wp:inline distT="0" distB="0" distL="0" distR="0">
            <wp:extent cx="5731510" cy="3107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31510" cy="3107690"/>
                    </a:xfrm>
                    <a:prstGeom prst="rect">
                      <a:avLst/>
                    </a:prstGeom>
                  </pic:spPr>
                </pic:pic>
              </a:graphicData>
            </a:graphic>
          </wp:inline>
        </w:drawing>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forecasted_t&lt;-forecast(fit_data,h=10)</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forecasted_t</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 xml:space="preserve">   Point Forecast    Lo 80    Hi 80    Lo 95    Hi 95</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79        120.896 120.3950 121.3970 120.1298 121.6622</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80        120.562 119.7507 121.3733 119.3212 121.8028</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81        120.228 119.1058 121.3502 118.5117 121.9443</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82        119.894 118.4476 121.3404 117.6819 122.1061</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83        119.560 117.7729 121.3471 116.8268 122.2932</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84        119.226 117.0807 121.3713 115.9450 122.5070</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85        118.892 116.3710 121.4129 115.0365 122.7475</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86        118.558 115.6442 121.4718 114.1017 123.0143</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87        118.224 114.9006 121.5473 113.1413 123.3066</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88        117.890 114.1407 121.6392 112.1560 123.6239</w:t>
      </w: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rPr>
          <w:rFonts w:asciiTheme="minorHAnsi" w:hAnsiTheme="minorHAnsi" w:cstheme="minorHAnsi"/>
          <w:bCs/>
          <w:color w:val="000000" w:themeColor="text1"/>
          <w:sz w:val="20"/>
          <w:szCs w:val="20"/>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p>
    <w:p>
      <w:pPr>
        <w:spacing w:after="0" w:line="240" w:lineRule="auto"/>
        <w:rPr>
          <w:rFonts w:eastAsia="Times New Roman" w:asciiTheme="minorHAnsi" w:hAnsiTheme="minorHAnsi" w:cstheme="minorHAnsi"/>
          <w:bCs/>
          <w:color w:val="000000" w:themeColor="text1"/>
          <w:lang w:eastAsia="en-IN"/>
          <w14:textFill>
            <w14:solidFill>
              <w14:schemeClr w14:val="tx1"/>
            </w14:solidFill>
          </w14:textFill>
        </w:rPr>
      </w:pPr>
      <w:r>
        <w:rPr>
          <w:rFonts w:eastAsia="Times New Roman" w:asciiTheme="minorHAnsi" w:hAnsiTheme="minorHAnsi" w:cstheme="minorHAnsi"/>
          <w:bCs/>
          <w:color w:val="000000" w:themeColor="text1"/>
          <w:lang w:eastAsia="en-IN"/>
          <w14:textFill>
            <w14:solidFill>
              <w14:schemeClr w14:val="tx1"/>
            </w14:solidFill>
          </w14:textFill>
        </w:rPr>
        <w:t>&gt; plot(forecasted_t)</w:t>
      </w:r>
    </w:p>
    <w:p>
      <w:pPr>
        <w:rPr>
          <w:rFonts w:asciiTheme="minorHAnsi" w:hAnsiTheme="minorHAnsi" w:cstheme="minorHAnsi"/>
          <w:bCs/>
          <w:color w:val="000000" w:themeColor="text1"/>
          <w14:textFill>
            <w14:solidFill>
              <w14:schemeClr w14:val="tx1"/>
            </w14:solidFill>
          </w14:textFill>
        </w:rPr>
      </w:pPr>
    </w:p>
    <w:p>
      <w:pPr>
        <w:spacing w:after="0" w:line="240" w:lineRule="auto"/>
        <w:rPr>
          <w:rFonts w:ascii="Times New Roman" w:hAnsi="Times New Roman" w:eastAsia="Times New Roman"/>
          <w:bCs/>
          <w:color w:val="000000" w:themeColor="text1"/>
          <w:sz w:val="24"/>
          <w:szCs w:val="24"/>
          <w:lang w:eastAsia="en-IN"/>
          <w14:textFill>
            <w14:solidFill>
              <w14:schemeClr w14:val="tx1"/>
            </w14:solidFill>
          </w14:textFill>
        </w:rPr>
      </w:pPr>
      <w:r>
        <w:rPr>
          <w:bCs/>
          <w:color w:val="000000" w:themeColor="text1"/>
          <w14:textFill>
            <w14:solidFill>
              <w14:schemeClr w14:val="tx1"/>
            </w14:solidFill>
          </w14:textFill>
        </w:rPr>
        <w:drawing>
          <wp:inline distT="0" distB="0" distL="0" distR="0">
            <wp:extent cx="4117340" cy="223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134071" cy="2241540"/>
                    </a:xfrm>
                    <a:prstGeom prst="rect">
                      <a:avLst/>
                    </a:prstGeom>
                  </pic:spPr>
                </pic:pic>
              </a:graphicData>
            </a:graphic>
          </wp:inline>
        </w:drawing>
      </w:r>
    </w:p>
    <w:p>
      <w:pPr>
        <w:autoSpaceDE w:val="0"/>
        <w:autoSpaceDN w:val="0"/>
        <w:adjustRightInd w:val="0"/>
        <w:spacing w:after="0" w:line="240" w:lineRule="auto"/>
        <w:rPr>
          <w:rFonts w:asciiTheme="minorHAnsi" w:hAnsiTheme="minorHAnsi" w:eastAsiaTheme="minorHAnsi" w:cstheme="minorHAnsi"/>
          <w:bCs/>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Here the forecasts for 79-88  are plotted as a blue line, the 80% prediction interval as a blue shaded area, and the 95% prediction interval as a grey shaded area.</w:t>
      </w:r>
    </w:p>
    <w:p>
      <w:pPr>
        <w:spacing w:after="0" w:line="240" w:lineRule="auto"/>
        <w:rPr>
          <w:rFonts w:ascii="Times New Roman" w:hAnsi="Times New Roman" w:eastAsia="Times New Roman"/>
          <w:bCs/>
          <w:color w:val="000000" w:themeColor="text1"/>
          <w:sz w:val="24"/>
          <w:szCs w:val="24"/>
          <w:lang w:eastAsia="en-IN"/>
          <w14:textFill>
            <w14:solidFill>
              <w14:schemeClr w14:val="tx1"/>
            </w14:solidFill>
          </w14:textFill>
        </w:rPr>
      </w:pPr>
    </w:p>
    <w:p>
      <w:pPr>
        <w:spacing w:after="0" w:line="240" w:lineRule="auto"/>
        <w:rPr>
          <w:rFonts w:ascii="Times New Roman" w:hAnsi="Times New Roman" w:eastAsia="Times New Roman"/>
          <w:bCs/>
          <w:color w:val="000000" w:themeColor="text1"/>
          <w:sz w:val="24"/>
          <w:szCs w:val="24"/>
          <w:lang w:eastAsia="en-IN"/>
          <w14:textFill>
            <w14:solidFill>
              <w14:schemeClr w14:val="tx1"/>
            </w14:solidFill>
          </w14:textFill>
        </w:rPr>
      </w:pPr>
    </w:p>
    <w:p>
      <w:pPr>
        <w:rPr>
          <w:rFonts w:ascii="Times New Roman" w:hAnsi="Times New Roman" w:eastAsia="Times New Roman"/>
          <w:bCs/>
          <w:color w:val="000000" w:themeColor="text1"/>
          <w:sz w:val="24"/>
          <w:szCs w:val="24"/>
          <w:lang w:eastAsia="en-IN"/>
          <w14:textFill>
            <w14:solidFill>
              <w14:schemeClr w14:val="tx1"/>
            </w14:solidFill>
          </w14:textFill>
        </w:rPr>
      </w:pPr>
    </w:p>
    <w:p>
      <w:pPr>
        <w:rPr>
          <w:rFonts w:eastAsia="Times New Roman" w:asciiTheme="minorHAnsi" w:hAnsiTheme="minorHAnsi" w:cstheme="minorHAnsi"/>
          <w:bCs/>
          <w:color w:val="000000" w:themeColor="text1"/>
          <w:sz w:val="32"/>
          <w:szCs w:val="32"/>
          <w:lang w:eastAsia="en-IN"/>
          <w14:textFill>
            <w14:solidFill>
              <w14:schemeClr w14:val="tx1"/>
            </w14:solidFill>
          </w14:textFill>
        </w:rPr>
      </w:pPr>
      <w:r>
        <w:rPr>
          <w:rFonts w:eastAsia="Times New Roman" w:asciiTheme="minorHAnsi" w:hAnsiTheme="minorHAnsi" w:cstheme="minorHAnsi"/>
          <w:bCs/>
          <w:color w:val="000000" w:themeColor="text1"/>
          <w:sz w:val="32"/>
          <w:szCs w:val="32"/>
          <w:lang w:eastAsia="en-IN"/>
          <w14:textFill>
            <w14:solidFill>
              <w14:schemeClr w14:val="tx1"/>
            </w14:solidFill>
          </w14:textFill>
        </w:rPr>
        <w:t>Q2)</w:t>
      </w:r>
    </w:p>
    <w:p>
      <w:pPr>
        <w:rPr>
          <w:rFonts w:asciiTheme="minorHAnsi" w:hAnsiTheme="minorHAnsi" w:eastAsiaTheme="minorHAnsi"/>
          <w:bCs/>
          <w:color w:val="000000" w:themeColor="text1"/>
          <w14:textFill>
            <w14:solidFill>
              <w14:schemeClr w14:val="tx1"/>
            </w14:solidFill>
          </w14:textFill>
        </w:rPr>
      </w:pPr>
      <w:r>
        <w:rPr>
          <w:bCs/>
          <w:color w:val="000000" w:themeColor="text1"/>
          <w14:textFill>
            <w14:solidFill>
              <w14:schemeClr w14:val="tx1"/>
            </w14:solidFill>
          </w14:textFill>
        </w:rPr>
        <w:t>&gt; Births &lt;- read_excel("E:/Downloads/Births.xlsx")</w:t>
      </w:r>
    </w:p>
    <w:p>
      <w:pPr>
        <w:rPr>
          <w:bCs/>
          <w:color w:val="000000" w:themeColor="text1"/>
          <w14:textFill>
            <w14:solidFill>
              <w14:schemeClr w14:val="tx1"/>
            </w14:solidFill>
          </w14:textFill>
        </w:rPr>
      </w:pPr>
      <w:r>
        <w:rPr>
          <w:bCs/>
          <w:color w:val="000000" w:themeColor="text1"/>
          <w14:textFill>
            <w14:solidFill>
              <w14:schemeClr w14:val="tx1"/>
            </w14:solidFill>
          </w14:textFill>
        </w:rPr>
        <w:t>&gt; View(Births)</w:t>
      </w:r>
    </w:p>
    <w:p>
      <w:pPr>
        <w:rPr>
          <w:bCs/>
          <w:color w:val="000000" w:themeColor="text1"/>
          <w14:textFill>
            <w14:solidFill>
              <w14:schemeClr w14:val="tx1"/>
            </w14:solidFill>
          </w14:textFill>
        </w:rPr>
      </w:pPr>
      <w:r>
        <w:rPr>
          <w:bCs/>
          <w:color w:val="000000" w:themeColor="text1"/>
          <w14:textFill>
            <w14:solidFill>
              <w14:schemeClr w14:val="tx1"/>
            </w14:solidFill>
          </w14:textFill>
        </w:rPr>
        <w:t>&gt; d&lt;-ts(Births,start=c(1946,1),frequency=12)</w:t>
      </w:r>
    </w:p>
    <w:p>
      <w:pPr>
        <w:rPr>
          <w:bCs/>
          <w:color w:val="000000" w:themeColor="text1"/>
          <w14:textFill>
            <w14:solidFill>
              <w14:schemeClr w14:val="tx1"/>
            </w14:solidFill>
          </w14:textFill>
        </w:rPr>
      </w:pPr>
      <w:r>
        <w:rPr>
          <w:bCs/>
          <w:color w:val="000000" w:themeColor="text1"/>
          <w14:textFill>
            <w14:solidFill>
              <w14:schemeClr w14:val="tx1"/>
            </w14:solidFill>
          </w14:textFill>
        </w:rPr>
        <w:t>&gt; plot.ts(d)</w:t>
      </w:r>
    </w:p>
    <w:p>
      <w:pPr>
        <w:rPr>
          <w:rFonts w:eastAsia="Times New Roman" w:asciiTheme="minorHAnsi" w:hAnsiTheme="minorHAnsi" w:cstheme="minorHAnsi"/>
          <w:bCs/>
          <w:color w:val="000000" w:themeColor="text1"/>
          <w:lang w:eastAsia="en-IN"/>
          <w14:textFill>
            <w14:solidFill>
              <w14:schemeClr w14:val="tx1"/>
            </w14:solidFill>
          </w14:textFill>
        </w:rPr>
      </w:pPr>
      <w:r>
        <w:rPr>
          <w:bCs/>
          <w:color w:val="000000" w:themeColor="text1"/>
          <w14:textFill>
            <w14:solidFill>
              <w14:schemeClr w14:val="tx1"/>
            </w14:solidFill>
          </w14:textFill>
        </w:rPr>
        <w:drawing>
          <wp:inline distT="0" distB="0" distL="0" distR="0">
            <wp:extent cx="5731510" cy="3107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3107690"/>
                    </a:xfrm>
                    <a:prstGeom prst="rect">
                      <a:avLst/>
                    </a:prstGeom>
                  </pic:spPr>
                </pic:pic>
              </a:graphicData>
            </a:graphic>
          </wp:inline>
        </w:drawing>
      </w:r>
    </w:p>
    <w:p>
      <w:pPr>
        <w:rPr>
          <w:rFonts w:eastAsia="Times New Roman" w:asciiTheme="minorHAnsi" w:hAnsiTheme="minorHAnsi" w:cstheme="minorHAnsi"/>
          <w:bCs/>
          <w:color w:val="000000" w:themeColor="text1"/>
          <w:lang w:eastAsia="en-IN"/>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&gt; acf(d ,type = "correlation")</w:t>
      </w:r>
    </w:p>
    <w:p>
      <w:pPr>
        <w:rPr>
          <w:bCs/>
          <w:color w:val="000000" w:themeColor="text1"/>
          <w14:textFill>
            <w14:solidFill>
              <w14:schemeClr w14:val="tx1"/>
            </w14:solidFill>
          </w14:textFill>
        </w:rPr>
      </w:pPr>
      <w:r>
        <w:rPr>
          <w:bCs/>
          <w:color w:val="000000" w:themeColor="text1"/>
          <w14:textFill>
            <w14:solidFill>
              <w14:schemeClr w14:val="tx1"/>
            </w14:solidFill>
          </w14:textFill>
        </w:rPr>
        <w:drawing>
          <wp:inline distT="0" distB="0" distL="0" distR="0">
            <wp:extent cx="4387850" cy="2357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426298" cy="2377921"/>
                    </a:xfrm>
                    <a:prstGeom prst="rect">
                      <a:avLst/>
                    </a:prstGeom>
                  </pic:spPr>
                </pic:pic>
              </a:graphicData>
            </a:graphic>
          </wp:inline>
        </w:drawing>
      </w:r>
    </w:p>
    <w:p>
      <w:pPr>
        <w:rPr>
          <w:bCs/>
          <w:color w:val="000000" w:themeColor="text1"/>
          <w:sz w:val="24"/>
          <w:szCs w:val="24"/>
          <w:lang w:val="en-US"/>
          <w14:textFill>
            <w14:solidFill>
              <w14:schemeClr w14:val="tx1"/>
            </w14:solidFill>
          </w14:textFill>
        </w:rPr>
      </w:pPr>
      <w:r>
        <w:rPr>
          <w:bCs/>
          <w:color w:val="000000" w:themeColor="text1"/>
          <w:sz w:val="24"/>
          <w:szCs w:val="24"/>
          <w:lang w:val="en-US"/>
          <w14:textFill>
            <w14:solidFill>
              <w14:schemeClr w14:val="tx1"/>
            </w14:solidFill>
          </w14:textFill>
        </w:rPr>
        <w:t>From the above ACF plot we can conclude that as most of the observation lie outside the limit the process is not stationary.</w:t>
      </w:r>
    </w:p>
    <w:p>
      <w:pPr>
        <w:rPr>
          <w:rFonts w:eastAsia="Times New Roman" w:asciiTheme="minorHAnsi" w:hAnsiTheme="minorHAnsi" w:cstheme="minorHAnsi"/>
          <w:bCs/>
          <w:color w:val="000000" w:themeColor="text1"/>
          <w:sz w:val="20"/>
          <w:szCs w:val="20"/>
          <w:lang w:eastAsia="en-IN"/>
          <w14:textFill>
            <w14:solidFill>
              <w14:schemeClr w14:val="tx1"/>
            </w14:solidFill>
          </w14:textFill>
        </w:rPr>
      </w:pPr>
    </w:p>
    <w:p>
      <w:pPr>
        <w:rPr>
          <w:rFonts w:eastAsia="Times New Roman" w:asciiTheme="minorHAnsi" w:hAnsiTheme="minorHAnsi" w:cstheme="minorHAnsi"/>
          <w:bCs/>
          <w:color w:val="000000" w:themeColor="text1"/>
          <w:sz w:val="20"/>
          <w:szCs w:val="20"/>
          <w:lang w:eastAsia="en-IN"/>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&gt; acf(d,type = "partial")</w:t>
      </w:r>
    </w:p>
    <w:p>
      <w:pPr>
        <w:rPr>
          <w:bCs/>
          <w:color w:val="000000" w:themeColor="text1"/>
          <w14:textFill>
            <w14:solidFill>
              <w14:schemeClr w14:val="tx1"/>
            </w14:solidFill>
          </w14:textFill>
        </w:rPr>
      </w:pPr>
      <w:r>
        <w:rPr>
          <w:bCs/>
          <w:color w:val="000000" w:themeColor="text1"/>
          <w14:textFill>
            <w14:solidFill>
              <w14:schemeClr w14:val="tx1"/>
            </w14:solidFill>
          </w14:textFill>
        </w:rPr>
        <w:drawing>
          <wp:inline distT="0" distB="0" distL="0" distR="0">
            <wp:extent cx="4338955" cy="270383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371548" cy="2723862"/>
                    </a:xfrm>
                    <a:prstGeom prst="rect">
                      <a:avLst/>
                    </a:prstGeom>
                  </pic:spPr>
                </pic:pic>
              </a:graphicData>
            </a:graphic>
          </wp:inline>
        </w:drawing>
      </w:r>
    </w:p>
    <w:p>
      <w:pPr>
        <w:rPr>
          <w:bCs/>
          <w:color w:val="000000" w:themeColor="text1"/>
          <w:sz w:val="24"/>
          <w:szCs w:val="24"/>
          <w:lang w:val="en-US"/>
          <w14:textFill>
            <w14:solidFill>
              <w14:schemeClr w14:val="tx1"/>
            </w14:solidFill>
          </w14:textFill>
        </w:rPr>
      </w:pPr>
      <w:r>
        <w:rPr>
          <w:bCs/>
          <w:color w:val="000000" w:themeColor="text1"/>
          <w:sz w:val="24"/>
          <w:szCs w:val="24"/>
          <w:lang w:val="en-US"/>
          <w14:textFill>
            <w14:solidFill>
              <w14:schemeClr w14:val="tx1"/>
            </w14:solidFill>
          </w14:textFill>
        </w:rPr>
        <w:t>From the above ACF and PACF plots it can be observed the data contains both trend and seasonality. It can also be observed that the pattern of the data is of decreasing trend which concludes that ARIMA model is appropriate for the given data.</w:t>
      </w:r>
    </w:p>
    <w:p>
      <w:pPr>
        <w:rPr>
          <w:rFonts w:eastAsia="Times New Roman" w:asciiTheme="minorHAnsi" w:hAnsiTheme="minorHAnsi" w:cstheme="minorHAnsi"/>
          <w:bCs/>
          <w:color w:val="000000" w:themeColor="text1"/>
          <w:lang w:eastAsia="en-IN"/>
          <w14:textFill>
            <w14:solidFill>
              <w14:schemeClr w14:val="tx1"/>
            </w14:solidFill>
          </w14:textFill>
        </w:rPr>
      </w:pPr>
    </w:p>
    <w:p>
      <w:pPr>
        <w:rPr>
          <w:rFonts w:eastAsia="Times New Roman" w:asciiTheme="minorHAnsi" w:hAnsiTheme="minorHAnsi" w:cstheme="minorHAnsi"/>
          <w:bCs/>
          <w:color w:val="000000" w:themeColor="text1"/>
          <w:lang w:eastAsia="en-IN"/>
          <w14:textFill>
            <w14:solidFill>
              <w14:schemeClr w14:val="tx1"/>
            </w14:solidFill>
          </w14:textFill>
        </w:rPr>
      </w:pPr>
    </w:p>
    <w:p>
      <w:pPr>
        <w:rPr>
          <w:rFonts w:eastAsia="Times New Roman" w:asciiTheme="minorHAnsi" w:hAnsiTheme="minorHAnsi" w:cstheme="minorHAnsi"/>
          <w:bCs/>
          <w:color w:val="000000" w:themeColor="text1"/>
          <w:lang w:eastAsia="en-IN"/>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&gt; dcomp=decompose(d)</w:t>
      </w:r>
    </w:p>
    <w:p>
      <w:pPr>
        <w:rPr>
          <w:bCs/>
          <w:color w:val="000000" w:themeColor="text1"/>
          <w14:textFill>
            <w14:solidFill>
              <w14:schemeClr w14:val="tx1"/>
            </w14:solidFill>
          </w14:textFill>
        </w:rPr>
      </w:pPr>
      <w:r>
        <w:rPr>
          <w:bCs/>
          <w:color w:val="000000" w:themeColor="text1"/>
          <w14:textFill>
            <w14:solidFill>
              <w14:schemeClr w14:val="tx1"/>
            </w14:solidFill>
          </w14:textFill>
        </w:rPr>
        <w:t>&gt; dcomp$seasonal</w:t>
      </w:r>
    </w:p>
    <w:p>
      <w:pPr>
        <w:rPr>
          <w:bCs/>
          <w:color w:val="000000" w:themeColor="text1"/>
          <w14:textFill>
            <w14:solidFill>
              <w14:schemeClr w14:val="tx1"/>
            </w14:solidFill>
          </w14:textFill>
        </w:rPr>
      </w:pPr>
      <w:r>
        <w:rPr>
          <w:bCs/>
          <w:color w:val="000000" w:themeColor="text1"/>
          <w14:textFill>
            <w14:solidFill>
              <w14:schemeClr w14:val="tx1"/>
            </w14:solidFill>
          </w14:textFill>
        </w:rPr>
        <w:t>&gt; plot(dcomp)</w:t>
      </w:r>
    </w:p>
    <w:p>
      <w:pPr>
        <w:rPr>
          <w:rFonts w:eastAsia="Times New Roman" w:asciiTheme="minorHAnsi" w:hAnsiTheme="minorHAnsi" w:cstheme="minorHAnsi"/>
          <w:bCs/>
          <w:color w:val="000000" w:themeColor="text1"/>
          <w:lang w:eastAsia="en-IN"/>
          <w14:textFill>
            <w14:solidFill>
              <w14:schemeClr w14:val="tx1"/>
            </w14:solidFill>
          </w14:textFill>
        </w:rPr>
      </w:pPr>
      <w:r>
        <w:rPr>
          <w:bCs/>
          <w:color w:val="000000" w:themeColor="text1"/>
          <w14:textFill>
            <w14:solidFill>
              <w14:schemeClr w14:val="tx1"/>
            </w14:solidFill>
          </w14:textFill>
        </w:rPr>
        <w:drawing>
          <wp:inline distT="0" distB="0" distL="0" distR="0">
            <wp:extent cx="4721860" cy="28041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745263" cy="2817925"/>
                    </a:xfrm>
                    <a:prstGeom prst="rect">
                      <a:avLst/>
                    </a:prstGeom>
                  </pic:spPr>
                </pic:pic>
              </a:graphicData>
            </a:graphic>
          </wp:inline>
        </w:drawing>
      </w:r>
    </w:p>
    <w:p>
      <w:pPr>
        <w:rPr>
          <w:bCs/>
          <w:color w:val="000000" w:themeColor="text1"/>
          <w14:textFill>
            <w14:solidFill>
              <w14:schemeClr w14:val="tx1"/>
            </w14:solidFill>
          </w14:textFill>
        </w:rPr>
      </w:pPr>
      <w:r>
        <w:rPr>
          <w:bCs/>
          <w:color w:val="000000" w:themeColor="text1"/>
          <w14:textFill>
            <w14:solidFill>
              <w14:schemeClr w14:val="tx1"/>
            </w14:solidFill>
          </w14:textFill>
        </w:rPr>
        <w:t>&gt; Af=forecast.auto.arima(d)</w:t>
      </w:r>
    </w:p>
    <w:p>
      <w:pPr>
        <w:rPr>
          <w:bCs/>
          <w:color w:val="000000" w:themeColor="text1"/>
          <w14:textFill>
            <w14:solidFill>
              <w14:schemeClr w14:val="tx1"/>
            </w14:solidFill>
          </w14:textFill>
        </w:rPr>
      </w:pPr>
      <w:r>
        <w:rPr>
          <w:bCs/>
          <w:color w:val="000000" w:themeColor="text1"/>
          <w14:textFill>
            <w14:solidFill>
              <w14:schemeClr w14:val="tx1"/>
            </w14:solidFill>
          </w14:textFill>
        </w:rPr>
        <w:t>&gt; Af</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Series: d </w:t>
      </w:r>
    </w:p>
    <w:p>
      <w:pPr>
        <w:rPr>
          <w:bCs/>
          <w:color w:val="000000" w:themeColor="text1"/>
          <w:sz w:val="24"/>
          <w:szCs w:val="24"/>
          <w:u w:val="single"/>
          <w14:textFill>
            <w14:solidFill>
              <w14:schemeClr w14:val="tx1"/>
            </w14:solidFill>
          </w14:textFill>
        </w:rPr>
      </w:pPr>
      <w:r>
        <w:rPr>
          <w:bCs/>
          <w:color w:val="000000" w:themeColor="text1"/>
          <w:sz w:val="24"/>
          <w:szCs w:val="24"/>
          <w:u w:val="single"/>
          <w14:textFill>
            <w14:solidFill>
              <w14:schemeClr w14:val="tx1"/>
            </w14:solidFill>
          </w14:textFill>
        </w:rPr>
        <w:t xml:space="preserve">ARIMA(2,1,2)(1,1,1)[12] </w:t>
      </w:r>
    </w:p>
    <w:p>
      <w:pPr>
        <w:rPr>
          <w:bCs/>
          <w:color w:val="000000" w:themeColor="text1"/>
          <w14:textFill>
            <w14:solidFill>
              <w14:schemeClr w14:val="tx1"/>
            </w14:solidFill>
          </w14:textFill>
        </w:rPr>
      </w:pPr>
      <w:r>
        <w:rPr>
          <w:bCs/>
          <w:color w:val="000000" w:themeColor="text1"/>
          <w14:textFill>
            <w14:solidFill>
              <w14:schemeClr w14:val="tx1"/>
            </w14:solidFill>
          </w14:textFill>
        </w:rPr>
        <w:t>Coefficients:</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ar1      ar2      ma1     ma2     sar1     sma1</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0.6539  -0.4540  -0.7255  0.2532  -0.2427  -0.8451</w:t>
      </w:r>
    </w:p>
    <w:p>
      <w:pPr>
        <w:rPr>
          <w:bCs/>
          <w:color w:val="000000" w:themeColor="text1"/>
          <w14:textFill>
            <w14:solidFill>
              <w14:schemeClr w14:val="tx1"/>
            </w14:solidFill>
          </w14:textFill>
        </w:rPr>
      </w:pPr>
      <w:r>
        <w:rPr>
          <w:bCs/>
          <w:color w:val="000000" w:themeColor="text1"/>
          <w14:textFill>
            <w14:solidFill>
              <w14:schemeClr w14:val="tx1"/>
            </w14:solidFill>
          </w14:textFill>
        </w:rPr>
        <w:t>s.e.  0.3004   0.2429   0.3228  0.2879   0.0985   0.0995</w:t>
      </w:r>
    </w:p>
    <w:p>
      <w:pPr>
        <w:rPr>
          <w:bCs/>
          <w:color w:val="000000" w:themeColor="text1"/>
          <w14:textFill>
            <w14:solidFill>
              <w14:schemeClr w14:val="tx1"/>
            </w14:solidFill>
          </w14:textFill>
        </w:rPr>
      </w:pPr>
      <w:r>
        <w:rPr>
          <w:bCs/>
          <w:color w:val="000000" w:themeColor="text1"/>
          <w14:textFill>
            <w14:solidFill>
              <w14:schemeClr w14:val="tx1"/>
            </w14:solidFill>
          </w14:textFill>
        </w:rPr>
        <w:t>sigma^2 estimated as 0.4076:  log likelihood=-157.45</w:t>
      </w:r>
    </w:p>
    <w:p>
      <w:pPr>
        <w:rPr>
          <w:bCs/>
          <w:color w:val="000000" w:themeColor="text1"/>
          <w14:textFill>
            <w14:solidFill>
              <w14:schemeClr w14:val="tx1"/>
            </w14:solidFill>
          </w14:textFill>
        </w:rPr>
      </w:pPr>
      <w:r>
        <w:rPr>
          <w:bCs/>
          <w:color w:val="000000" w:themeColor="text1"/>
          <w14:textFill>
            <w14:solidFill>
              <w14:schemeClr w14:val="tx1"/>
            </w14:solidFill>
          </w14:textFill>
        </w:rPr>
        <w:t>AIC=328.91   AICc=329.67   BIC=350.21</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&gt; Ad=tseries.adf.test(d,alternative="stationary")</w:t>
      </w:r>
    </w:p>
    <w:p>
      <w:pPr>
        <w:rPr>
          <w:bCs/>
          <w:color w:val="000000" w:themeColor="text1"/>
          <w14:textFill>
            <w14:solidFill>
              <w14:schemeClr w14:val="tx1"/>
            </w14:solidFill>
          </w14:textFill>
        </w:rPr>
      </w:pPr>
      <w:r>
        <w:rPr>
          <w:bCs/>
          <w:color w:val="000000" w:themeColor="text1"/>
          <w14:textFill>
            <w14:solidFill>
              <w14:schemeClr w14:val="tx1"/>
            </w14:solidFill>
          </w14:textFill>
        </w:rPr>
        <w:t>&gt; Ad</w:t>
      </w:r>
    </w:p>
    <w:p>
      <w:pPr>
        <w:rPr>
          <w:bCs/>
          <w:color w:val="000000" w:themeColor="text1"/>
          <w:sz w:val="24"/>
          <w:szCs w:val="24"/>
          <w:u w:val="single"/>
          <w14:textFill>
            <w14:solidFill>
              <w14:schemeClr w14:val="tx1"/>
            </w14:solidFill>
          </w14:textFill>
        </w:rPr>
      </w:pPr>
      <w:r>
        <w:rPr>
          <w:bCs/>
          <w:color w:val="000000" w:themeColor="text1"/>
          <w:sz w:val="24"/>
          <w:szCs w:val="24"/>
          <w:u w:val="single"/>
          <w14:textFill>
            <w14:solidFill>
              <w14:schemeClr w14:val="tx1"/>
            </w14:solidFill>
          </w14:textFill>
        </w:rPr>
        <w:t>Augmented Dickey-Fuller Test</w:t>
      </w:r>
    </w:p>
    <w:p>
      <w:pPr>
        <w:rPr>
          <w:bCs/>
          <w:color w:val="000000" w:themeColor="text1"/>
          <w14:textFill>
            <w14:solidFill>
              <w14:schemeClr w14:val="tx1"/>
            </w14:solidFill>
          </w14:textFill>
        </w:rPr>
      </w:pPr>
      <w:r>
        <w:rPr>
          <w:bCs/>
          <w:color w:val="000000" w:themeColor="text1"/>
          <w14:textFill>
            <w14:solidFill>
              <w14:schemeClr w14:val="tx1"/>
            </w14:solidFill>
          </w14:textFill>
        </w:rPr>
        <w:t>data:  d</w:t>
      </w:r>
    </w:p>
    <w:p>
      <w:pPr>
        <w:rPr>
          <w:bCs/>
          <w:color w:val="000000" w:themeColor="text1"/>
          <w14:textFill>
            <w14:solidFill>
              <w14:schemeClr w14:val="tx1"/>
            </w14:solidFill>
          </w14:textFill>
        </w:rPr>
      </w:pPr>
      <w:r>
        <w:rPr>
          <w:bCs/>
          <w:color w:val="000000" w:themeColor="text1"/>
          <w14:textFill>
            <w14:solidFill>
              <w14:schemeClr w14:val="tx1"/>
            </w14:solidFill>
          </w14:textFill>
        </w:rPr>
        <w:t>Dickey-Fuller = -5.9547, Lag order = 5, p-value = 0.01</w:t>
      </w:r>
    </w:p>
    <w:p>
      <w:pPr>
        <w:rPr>
          <w:bCs/>
          <w:color w:val="000000" w:themeColor="text1"/>
          <w14:textFill>
            <w14:solidFill>
              <w14:schemeClr w14:val="tx1"/>
            </w14:solidFill>
          </w14:textFill>
        </w:rPr>
      </w:pPr>
      <w:r>
        <w:rPr>
          <w:bCs/>
          <w:color w:val="000000" w:themeColor="text1"/>
          <w14:textFill>
            <w14:solidFill>
              <w14:schemeClr w14:val="tx1"/>
            </w14:solidFill>
          </w14:textFill>
        </w:rPr>
        <w:t>alternative hypothesis: stationary</w:t>
      </w:r>
    </w:p>
    <w:p>
      <w:pPr>
        <w:rPr>
          <w:rFonts w:cstheme="minorHAnsi"/>
          <w:bCs/>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H0: Process is not stationary</w:t>
      </w:r>
    </w:p>
    <w:p>
      <w:pPr>
        <w:rPr>
          <w:rFonts w:cstheme="minorHAnsi"/>
          <w:bCs/>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V/s H1: Process is stationary</w:t>
      </w:r>
    </w:p>
    <w:p>
      <w:pPr>
        <w:rPr>
          <w:rFonts w:cstheme="minorHAnsi"/>
          <w:bCs/>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Here p-value &gt; 0.01 Hence accept H0 and conclude that process is not stationary.</w:t>
      </w:r>
    </w:p>
    <w:p>
      <w:pPr>
        <w:rPr>
          <w:bCs/>
          <w:color w:val="000000" w:themeColor="text1"/>
          <w:sz w:val="24"/>
          <w:szCs w:val="24"/>
          <w:u w:val="single"/>
          <w14:textFill>
            <w14:solidFill>
              <w14:schemeClr w14:val="tx1"/>
            </w14:solidFill>
          </w14:textFill>
        </w:rPr>
      </w:pPr>
    </w:p>
    <w:p>
      <w:pPr>
        <w:rPr>
          <w:bCs/>
          <w:color w:val="000000" w:themeColor="text1"/>
          <w:sz w:val="24"/>
          <w:szCs w:val="24"/>
          <w:u w:val="single"/>
          <w14:textFill>
            <w14:solidFill>
              <w14:schemeClr w14:val="tx1"/>
            </w14:solidFill>
          </w14:textFill>
        </w:rPr>
      </w:pPr>
    </w:p>
    <w:p>
      <w:pPr>
        <w:rPr>
          <w:bCs/>
          <w:color w:val="000000" w:themeColor="text1"/>
          <w:sz w:val="24"/>
          <w:szCs w:val="24"/>
          <w:u w:val="single"/>
          <w14:textFill>
            <w14:solidFill>
              <w14:schemeClr w14:val="tx1"/>
            </w14:solidFill>
          </w14:textFill>
        </w:rPr>
      </w:pPr>
      <w:r>
        <w:rPr>
          <w:bCs/>
          <w:color w:val="000000" w:themeColor="text1"/>
          <w:sz w:val="24"/>
          <w:szCs w:val="24"/>
          <w:u w:val="single"/>
          <w14:textFill>
            <w14:solidFill>
              <w14:schemeClr w14:val="tx1"/>
            </w14:solidFill>
          </w14:textFill>
        </w:rPr>
        <w:t>After  removing the seasonality component from the data :</w:t>
      </w:r>
    </w:p>
    <w:p>
      <w:pPr>
        <w:rPr>
          <w:bCs/>
          <w:color w:val="000000" w:themeColor="text1"/>
          <w:sz w:val="24"/>
          <w:szCs w:val="24"/>
          <w:u w:val="single"/>
          <w14:textFill>
            <w14:solidFill>
              <w14:schemeClr w14:val="tx1"/>
            </w14:solidFill>
          </w14:textFill>
        </w:rPr>
      </w:pPr>
      <w:r>
        <w:rPr>
          <w:bCs/>
          <w:color w:val="000000" w:themeColor="text1"/>
          <w:sz w:val="24"/>
          <w:szCs w:val="24"/>
          <w:u w:val="single"/>
          <w14:textFill>
            <w14:solidFill>
              <w14:schemeClr w14:val="tx1"/>
            </w14:solidFill>
          </w14:textFill>
        </w:rPr>
        <w:t>&gt; dadj=d-dcomp$seasonal</w:t>
      </w:r>
    </w:p>
    <w:p>
      <w:pPr>
        <w:rPr>
          <w:bCs/>
          <w:color w:val="000000" w:themeColor="text1"/>
          <w14:textFill>
            <w14:solidFill>
              <w14:schemeClr w14:val="tx1"/>
            </w14:solidFill>
          </w14:textFill>
        </w:rPr>
      </w:pPr>
      <w:r>
        <w:rPr>
          <w:bCs/>
          <w:color w:val="000000" w:themeColor="text1"/>
          <w14:textFill>
            <w14:solidFill>
              <w14:schemeClr w14:val="tx1"/>
            </w14:solidFill>
          </w14:textFill>
        </w:rPr>
        <w:t>&gt; af=forecast::auto.arima(dadj)</w:t>
      </w:r>
    </w:p>
    <w:p>
      <w:pPr>
        <w:rPr>
          <w:bCs/>
          <w:color w:val="000000" w:themeColor="text1"/>
          <w14:textFill>
            <w14:solidFill>
              <w14:schemeClr w14:val="tx1"/>
            </w14:solidFill>
          </w14:textFill>
        </w:rPr>
      </w:pPr>
      <w:r>
        <w:rPr>
          <w:bCs/>
          <w:color w:val="000000" w:themeColor="text1"/>
          <w14:textFill>
            <w14:solidFill>
              <w14:schemeClr w14:val="tx1"/>
            </w14:solidFill>
          </w14:textFill>
        </w:rPr>
        <w:t>&gt; af</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Series: dadj </w:t>
      </w:r>
    </w:p>
    <w:p>
      <w:pPr>
        <w:rPr>
          <w:bCs/>
          <w:color w:val="000000" w:themeColor="text1"/>
          <w:sz w:val="24"/>
          <w:szCs w:val="24"/>
          <w:u w:val="single"/>
          <w14:textFill>
            <w14:solidFill>
              <w14:schemeClr w14:val="tx1"/>
            </w14:solidFill>
          </w14:textFill>
        </w:rPr>
      </w:pPr>
      <w:r>
        <w:rPr>
          <w:bCs/>
          <w:color w:val="000000" w:themeColor="text1"/>
          <w:sz w:val="24"/>
          <w:szCs w:val="24"/>
          <w:u w:val="single"/>
          <w14:textFill>
            <w14:solidFill>
              <w14:schemeClr w14:val="tx1"/>
            </w14:solidFill>
          </w14:textFill>
        </w:rPr>
        <w:t xml:space="preserve">ARIMA(2,1,1)(1,0,2)[12] with drift </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Coefficients:</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ar1      ar2      ma1     sar1     sma1     sma2   drift</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0.3894  -0.2033  -0.4471  -0.1050  -0.2195  -0.1200  0.0192</w:t>
      </w:r>
    </w:p>
    <w:p>
      <w:pPr>
        <w:rPr>
          <w:bCs/>
          <w:color w:val="000000" w:themeColor="text1"/>
          <w14:textFill>
            <w14:solidFill>
              <w14:schemeClr w14:val="tx1"/>
            </w14:solidFill>
          </w14:textFill>
        </w:rPr>
      </w:pPr>
      <w:r>
        <w:rPr>
          <w:bCs/>
          <w:color w:val="000000" w:themeColor="text1"/>
          <w14:textFill>
            <w14:solidFill>
              <w14:schemeClr w14:val="tx1"/>
            </w14:solidFill>
          </w14:textFill>
        </w:rPr>
        <w:t>s.e.  0.2227   0.0843   0.2248   0.6952   0.6989   0.2087  0.0195</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sigma^2 estimated as 0.336:  log likelihood=-143.28</w:t>
      </w:r>
    </w:p>
    <w:p>
      <w:pPr>
        <w:rPr>
          <w:bCs/>
          <w:color w:val="000000" w:themeColor="text1"/>
          <w14:textFill>
            <w14:solidFill>
              <w14:schemeClr w14:val="tx1"/>
            </w14:solidFill>
          </w14:textFill>
        </w:rPr>
      </w:pPr>
      <w:r>
        <w:rPr>
          <w:bCs/>
          <w:color w:val="000000" w:themeColor="text1"/>
          <w14:textFill>
            <w14:solidFill>
              <w14:schemeClr w14:val="tx1"/>
            </w14:solidFill>
          </w14:textFill>
        </w:rPr>
        <w:t>AIC=302.56   AICc=303.47   BIC=327.5</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&gt; fit=HoltWinters(d)</w:t>
      </w:r>
    </w:p>
    <w:p>
      <w:pPr>
        <w:rPr>
          <w:bCs/>
          <w:color w:val="000000" w:themeColor="text1"/>
          <w14:textFill>
            <w14:solidFill>
              <w14:schemeClr w14:val="tx1"/>
            </w14:solidFill>
          </w14:textFill>
        </w:rPr>
      </w:pPr>
      <w:r>
        <w:rPr>
          <w:bCs/>
          <w:color w:val="000000" w:themeColor="text1"/>
          <w14:textFill>
            <w14:solidFill>
              <w14:schemeClr w14:val="tx1"/>
            </w14:solidFill>
          </w14:textFill>
        </w:rPr>
        <w:t>&gt; fit</w:t>
      </w:r>
    </w:p>
    <w:p>
      <w:pPr>
        <w:rPr>
          <w:bCs/>
          <w:color w:val="000000" w:themeColor="text1"/>
          <w14:textFill>
            <w14:solidFill>
              <w14:schemeClr w14:val="tx1"/>
            </w14:solidFill>
          </w14:textFill>
        </w:rPr>
      </w:pPr>
      <w:r>
        <w:rPr>
          <w:bCs/>
          <w:color w:val="000000" w:themeColor="text1"/>
          <w14:textFill>
            <w14:solidFill>
              <w14:schemeClr w14:val="tx1"/>
            </w14:solidFill>
          </w14:textFill>
        </w:rPr>
        <w:t>Holt-Winters exponential smoothing with trend and additive seasonal component.</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Call:</w:t>
      </w:r>
    </w:p>
    <w:p>
      <w:pPr>
        <w:rPr>
          <w:bCs/>
          <w:color w:val="000000" w:themeColor="text1"/>
          <w14:textFill>
            <w14:solidFill>
              <w14:schemeClr w14:val="tx1"/>
            </w14:solidFill>
          </w14:textFill>
        </w:rPr>
      </w:pPr>
      <w:r>
        <w:rPr>
          <w:bCs/>
          <w:color w:val="000000" w:themeColor="text1"/>
          <w14:textFill>
            <w14:solidFill>
              <w14:schemeClr w14:val="tx1"/>
            </w14:solidFill>
          </w14:textFill>
        </w:rPr>
        <w:t>HoltWinters(x = d)</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Smoothing parameters:</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alpha: 0.4823655</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beta : 0.02988495</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gamma: 0.563186</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Coefficients:</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[,1]</w:t>
      </w:r>
    </w:p>
    <w:p>
      <w:pPr>
        <w:rPr>
          <w:bCs/>
          <w:color w:val="000000" w:themeColor="text1"/>
          <w14:textFill>
            <w14:solidFill>
              <w14:schemeClr w14:val="tx1"/>
            </w14:solidFill>
          </w14:textFill>
        </w:rPr>
      </w:pPr>
      <w:r>
        <w:rPr>
          <w:bCs/>
          <w:color w:val="000000" w:themeColor="text1"/>
          <w14:textFill>
            <w14:solidFill>
              <w14:schemeClr w14:val="tx1"/>
            </w14:solidFill>
          </w14:textFill>
        </w:rPr>
        <w:t>a   28.04366357</w:t>
      </w:r>
    </w:p>
    <w:p>
      <w:pPr>
        <w:rPr>
          <w:bCs/>
          <w:color w:val="000000" w:themeColor="text1"/>
          <w14:textFill>
            <w14:solidFill>
              <w14:schemeClr w14:val="tx1"/>
            </w14:solidFill>
          </w14:textFill>
        </w:rPr>
      </w:pPr>
      <w:r>
        <w:rPr>
          <w:bCs/>
          <w:color w:val="000000" w:themeColor="text1"/>
          <w14:textFill>
            <w14:solidFill>
              <w14:schemeClr w14:val="tx1"/>
            </w14:solidFill>
          </w14:textFill>
        </w:rPr>
        <w:t>b    0.04199921</w:t>
      </w:r>
    </w:p>
    <w:p>
      <w:pPr>
        <w:rPr>
          <w:bCs/>
          <w:color w:val="000000" w:themeColor="text1"/>
          <w14:textFill>
            <w14:solidFill>
              <w14:schemeClr w14:val="tx1"/>
            </w14:solidFill>
          </w14:textFill>
        </w:rPr>
      </w:pPr>
      <w:r>
        <w:rPr>
          <w:bCs/>
          <w:color w:val="000000" w:themeColor="text1"/>
          <w14:textFill>
            <w14:solidFill>
              <w14:schemeClr w14:val="tx1"/>
            </w14:solidFill>
          </w14:textFill>
        </w:rPr>
        <w:t>s1  -0.78546221</w:t>
      </w:r>
    </w:p>
    <w:p>
      <w:pPr>
        <w:rPr>
          <w:bCs/>
          <w:color w:val="000000" w:themeColor="text1"/>
          <w14:textFill>
            <w14:solidFill>
              <w14:schemeClr w14:val="tx1"/>
            </w14:solidFill>
          </w14:textFill>
        </w:rPr>
      </w:pPr>
      <w:r>
        <w:rPr>
          <w:bCs/>
          <w:color w:val="000000" w:themeColor="text1"/>
          <w14:textFill>
            <w14:solidFill>
              <w14:schemeClr w14:val="tx1"/>
            </w14:solidFill>
          </w14:textFill>
        </w:rPr>
        <w:t>s2  -2.19944507</w:t>
      </w:r>
    </w:p>
    <w:p>
      <w:pPr>
        <w:rPr>
          <w:bCs/>
          <w:color w:val="000000" w:themeColor="text1"/>
          <w14:textFill>
            <w14:solidFill>
              <w14:schemeClr w14:val="tx1"/>
            </w14:solidFill>
          </w14:textFill>
        </w:rPr>
      </w:pPr>
      <w:r>
        <w:rPr>
          <w:bCs/>
          <w:color w:val="000000" w:themeColor="text1"/>
          <w14:textFill>
            <w14:solidFill>
              <w14:schemeClr w14:val="tx1"/>
            </w14:solidFill>
          </w14:textFill>
        </w:rPr>
        <w:t>s3   0.87813012</w:t>
      </w:r>
    </w:p>
    <w:p>
      <w:pPr>
        <w:rPr>
          <w:bCs/>
          <w:color w:val="000000" w:themeColor="text1"/>
          <w14:textFill>
            <w14:solidFill>
              <w14:schemeClr w14:val="tx1"/>
            </w14:solidFill>
          </w14:textFill>
        </w:rPr>
      </w:pPr>
      <w:r>
        <w:rPr>
          <w:bCs/>
          <w:color w:val="000000" w:themeColor="text1"/>
          <w14:textFill>
            <w14:solidFill>
              <w14:schemeClr w14:val="tx1"/>
            </w14:solidFill>
          </w14:textFill>
        </w:rPr>
        <w:t>s4  -0.65164728</w:t>
      </w:r>
    </w:p>
    <w:p>
      <w:pPr>
        <w:rPr>
          <w:bCs/>
          <w:color w:val="000000" w:themeColor="text1"/>
          <w14:textFill>
            <w14:solidFill>
              <w14:schemeClr w14:val="tx1"/>
            </w14:solidFill>
          </w14:textFill>
        </w:rPr>
      </w:pPr>
      <w:r>
        <w:rPr>
          <w:bCs/>
          <w:color w:val="000000" w:themeColor="text1"/>
          <w14:textFill>
            <w14:solidFill>
              <w14:schemeClr w14:val="tx1"/>
            </w14:solidFill>
          </w14:textFill>
        </w:rPr>
        <w:t>s5   0.63427267</w:t>
      </w:r>
    </w:p>
    <w:p>
      <w:pPr>
        <w:rPr>
          <w:bCs/>
          <w:color w:val="000000" w:themeColor="text1"/>
          <w14:textFill>
            <w14:solidFill>
              <w14:schemeClr w14:val="tx1"/>
            </w14:solidFill>
          </w14:textFill>
        </w:rPr>
      </w:pPr>
      <w:r>
        <w:rPr>
          <w:bCs/>
          <w:color w:val="000000" w:themeColor="text1"/>
          <w14:textFill>
            <w14:solidFill>
              <w14:schemeClr w14:val="tx1"/>
            </w14:solidFill>
          </w14:textFill>
        </w:rPr>
        <w:t>s6   0.21182821</w:t>
      </w:r>
    </w:p>
    <w:p>
      <w:pPr>
        <w:rPr>
          <w:bCs/>
          <w:color w:val="000000" w:themeColor="text1"/>
          <w14:textFill>
            <w14:solidFill>
              <w14:schemeClr w14:val="tx1"/>
            </w14:solidFill>
          </w14:textFill>
        </w:rPr>
      </w:pPr>
      <w:r>
        <w:rPr>
          <w:bCs/>
          <w:color w:val="000000" w:themeColor="text1"/>
          <w14:textFill>
            <w14:solidFill>
              <w14:schemeClr w14:val="tx1"/>
            </w14:solidFill>
          </w14:textFill>
        </w:rPr>
        <w:t>s7   2.23177191</w:t>
      </w:r>
    </w:p>
    <w:p>
      <w:pPr>
        <w:rPr>
          <w:bCs/>
          <w:color w:val="000000" w:themeColor="text1"/>
          <w14:textFill>
            <w14:solidFill>
              <w14:schemeClr w14:val="tx1"/>
            </w14:solidFill>
          </w14:textFill>
        </w:rPr>
      </w:pPr>
      <w:r>
        <w:rPr>
          <w:bCs/>
          <w:color w:val="000000" w:themeColor="text1"/>
          <w14:textFill>
            <w14:solidFill>
              <w14:schemeClr w14:val="tx1"/>
            </w14:solidFill>
          </w14:textFill>
        </w:rPr>
        <w:t>s8   2.17167733</w:t>
      </w:r>
    </w:p>
    <w:p>
      <w:pPr>
        <w:rPr>
          <w:bCs/>
          <w:color w:val="000000" w:themeColor="text1"/>
          <w14:textFill>
            <w14:solidFill>
              <w14:schemeClr w14:val="tx1"/>
            </w14:solidFill>
          </w14:textFill>
        </w:rPr>
      </w:pPr>
      <w:r>
        <w:rPr>
          <w:bCs/>
          <w:color w:val="000000" w:themeColor="text1"/>
          <w14:textFill>
            <w14:solidFill>
              <w14:schemeClr w14:val="tx1"/>
            </w14:solidFill>
          </w14:textFill>
        </w:rPr>
        <w:t>s9   1.52077678</w:t>
      </w:r>
    </w:p>
    <w:p>
      <w:pPr>
        <w:rPr>
          <w:bCs/>
          <w:color w:val="000000" w:themeColor="text1"/>
          <w14:textFill>
            <w14:solidFill>
              <w14:schemeClr w14:val="tx1"/>
            </w14:solidFill>
          </w14:textFill>
        </w:rPr>
      </w:pPr>
      <w:r>
        <w:rPr>
          <w:bCs/>
          <w:color w:val="000000" w:themeColor="text1"/>
          <w14:textFill>
            <w14:solidFill>
              <w14:schemeClr w14:val="tx1"/>
            </w14:solidFill>
          </w14:textFill>
        </w:rPr>
        <w:t>s10  1.16900861</w:t>
      </w:r>
    </w:p>
    <w:p>
      <w:pPr>
        <w:rPr>
          <w:bCs/>
          <w:color w:val="000000" w:themeColor="text1"/>
          <w14:textFill>
            <w14:solidFill>
              <w14:schemeClr w14:val="tx1"/>
            </w14:solidFill>
          </w14:textFill>
        </w:rPr>
      </w:pPr>
      <w:r>
        <w:rPr>
          <w:bCs/>
          <w:color w:val="000000" w:themeColor="text1"/>
          <w14:textFill>
            <w14:solidFill>
              <w14:schemeClr w14:val="tx1"/>
            </w14:solidFill>
          </w14:textFill>
        </w:rPr>
        <w:t>s11 -0.97500043</w:t>
      </w:r>
    </w:p>
    <w:p>
      <w:pPr>
        <w:rPr>
          <w:bCs/>
          <w:color w:val="000000" w:themeColor="text1"/>
          <w14:textFill>
            <w14:solidFill>
              <w14:schemeClr w14:val="tx1"/>
            </w14:solidFill>
          </w14:textFill>
        </w:rPr>
      </w:pPr>
      <w:r>
        <w:rPr>
          <w:bCs/>
          <w:color w:val="000000" w:themeColor="text1"/>
          <w14:textFill>
            <w14:solidFill>
              <w14:schemeClr w14:val="tx1"/>
            </w14:solidFill>
          </w14:textFill>
        </w:rPr>
        <w:t>s12 -0.18636055</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&gt; plot(s_fit)</w:t>
      </w:r>
    </w:p>
    <w:p>
      <w:pPr>
        <w:rPr>
          <w:bCs/>
          <w:color w:val="000000" w:themeColor="text1"/>
          <w14:textFill>
            <w14:solidFill>
              <w14:schemeClr w14:val="tx1"/>
            </w14:solidFill>
          </w14:textFill>
        </w:rPr>
      </w:pPr>
      <w:r>
        <w:rPr>
          <w:bCs/>
          <w:color w:val="000000" w:themeColor="text1"/>
          <w14:textFill>
            <w14:solidFill>
              <w14:schemeClr w14:val="tx1"/>
            </w14:solidFill>
          </w14:textFill>
        </w:rPr>
        <w:drawing>
          <wp:inline distT="0" distB="0" distL="0" distR="0">
            <wp:extent cx="4366260" cy="2367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389732" cy="2380162"/>
                    </a:xfrm>
                    <a:prstGeom prst="rect">
                      <a:avLst/>
                    </a:prstGeom>
                  </pic:spPr>
                </pic:pic>
              </a:graphicData>
            </a:graphic>
          </wp:inline>
        </w:drawing>
      </w:r>
    </w:p>
    <w:p>
      <w:pPr>
        <w:rPr>
          <w:bCs/>
          <w:color w:val="000000" w:themeColor="text1"/>
          <w14:textFill>
            <w14:solidFill>
              <w14:schemeClr w14:val="tx1"/>
            </w14:solidFill>
          </w14:textFill>
        </w:rPr>
      </w:pPr>
      <w:r>
        <w:rPr>
          <w:bCs/>
          <w:color w:val="000000" w:themeColor="text1"/>
          <w14:textFill>
            <w14:solidFill>
              <w14:schemeClr w14:val="tx1"/>
            </w14:solidFill>
          </w14:textFill>
        </w:rPr>
        <w:t>&gt; aa=forecast::forecast(fit,h=24)</w:t>
      </w:r>
    </w:p>
    <w:p>
      <w:pPr>
        <w:rPr>
          <w:bCs/>
          <w:color w:val="000000" w:themeColor="text1"/>
          <w14:textFill>
            <w14:solidFill>
              <w14:schemeClr w14:val="tx1"/>
            </w14:solidFill>
          </w14:textFill>
        </w:rPr>
      </w:pPr>
      <w:r>
        <w:rPr>
          <w:bCs/>
          <w:color w:val="000000" w:themeColor="text1"/>
          <w14:textFill>
            <w14:solidFill>
              <w14:schemeClr w14:val="tx1"/>
            </w14:solidFill>
          </w14:textFill>
        </w:rPr>
        <w:t>&gt; aa</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         Point Forecast    Lo 80    Hi 80    Lo 95    Hi 95</w:t>
      </w:r>
    </w:p>
    <w:p>
      <w:pPr>
        <w:rPr>
          <w:bCs/>
          <w:color w:val="000000" w:themeColor="text1"/>
          <w14:textFill>
            <w14:solidFill>
              <w14:schemeClr w14:val="tx1"/>
            </w14:solidFill>
          </w14:textFill>
        </w:rPr>
      </w:pPr>
      <w:r>
        <w:rPr>
          <w:bCs/>
          <w:color w:val="000000" w:themeColor="text1"/>
          <w14:textFill>
            <w14:solidFill>
              <w14:schemeClr w14:val="tx1"/>
            </w14:solidFill>
          </w14:textFill>
        </w:rPr>
        <w:t>Jan 1960       27.30020 26.32517 28.27523 25.80902 28.79139</w:t>
      </w:r>
    </w:p>
    <w:p>
      <w:pPr>
        <w:rPr>
          <w:bCs/>
          <w:color w:val="000000" w:themeColor="text1"/>
          <w14:textFill>
            <w14:solidFill>
              <w14:schemeClr w14:val="tx1"/>
            </w14:solidFill>
          </w14:textFill>
        </w:rPr>
      </w:pPr>
      <w:r>
        <w:rPr>
          <w:bCs/>
          <w:color w:val="000000" w:themeColor="text1"/>
          <w14:textFill>
            <w14:solidFill>
              <w14:schemeClr w14:val="tx1"/>
            </w14:solidFill>
          </w14:textFill>
        </w:rPr>
        <w:t>Feb 1960       25.92822 24.83950 27.01694 24.26316 27.59327</w:t>
      </w:r>
    </w:p>
    <w:p>
      <w:pPr>
        <w:rPr>
          <w:bCs/>
          <w:color w:val="000000" w:themeColor="text1"/>
          <w14:textFill>
            <w14:solidFill>
              <w14:schemeClr w14:val="tx1"/>
            </w14:solidFill>
          </w14:textFill>
        </w:rPr>
      </w:pPr>
      <w:r>
        <w:rPr>
          <w:bCs/>
          <w:color w:val="000000" w:themeColor="text1"/>
          <w14:textFill>
            <w14:solidFill>
              <w14:schemeClr w14:val="tx1"/>
            </w14:solidFill>
          </w14:textFill>
        </w:rPr>
        <w:t>Mar 1960       29.04779 27.85040 30.24518 27.21654 30.87905</w:t>
      </w:r>
    </w:p>
    <w:p>
      <w:pPr>
        <w:rPr>
          <w:bCs/>
          <w:color w:val="000000" w:themeColor="text1"/>
          <w14:textFill>
            <w14:solidFill>
              <w14:schemeClr w14:val="tx1"/>
            </w14:solidFill>
          </w14:textFill>
        </w:rPr>
      </w:pPr>
      <w:r>
        <w:rPr>
          <w:bCs/>
          <w:color w:val="000000" w:themeColor="text1"/>
          <w14:textFill>
            <w14:solidFill>
              <w14:schemeClr w14:val="tx1"/>
            </w14:solidFill>
          </w14:textFill>
        </w:rPr>
        <w:t>Apr 1960       27.56001 26.25756 28.86247 25.56808 29.55195</w:t>
      </w:r>
    </w:p>
    <w:p>
      <w:pPr>
        <w:rPr>
          <w:bCs/>
          <w:color w:val="000000" w:themeColor="text1"/>
          <w14:textFill>
            <w14:solidFill>
              <w14:schemeClr w14:val="tx1"/>
            </w14:solidFill>
          </w14:textFill>
        </w:rPr>
      </w:pPr>
      <w:r>
        <w:rPr>
          <w:bCs/>
          <w:color w:val="000000" w:themeColor="text1"/>
          <w14:textFill>
            <w14:solidFill>
              <w14:schemeClr w14:val="tx1"/>
            </w14:solidFill>
          </w14:textFill>
        </w:rPr>
        <w:t>May 1960       28.88793 27.48307 30.29280 26.73938 31.03649</w:t>
      </w:r>
    </w:p>
    <w:p>
      <w:pPr>
        <w:rPr>
          <w:bCs/>
          <w:color w:val="000000" w:themeColor="text1"/>
          <w14:textFill>
            <w14:solidFill>
              <w14:schemeClr w14:val="tx1"/>
            </w14:solidFill>
          </w14:textFill>
        </w:rPr>
      </w:pPr>
      <w:r>
        <w:rPr>
          <w:bCs/>
          <w:color w:val="000000" w:themeColor="text1"/>
          <w14:textFill>
            <w14:solidFill>
              <w14:schemeClr w14:val="tx1"/>
            </w14:solidFill>
          </w14:textFill>
        </w:rPr>
        <w:t>Jun 1960       28.50749 27.00220 30.01278 26.20535 30.80963</w:t>
      </w:r>
    </w:p>
    <w:p>
      <w:pPr>
        <w:rPr>
          <w:bCs/>
          <w:color w:val="000000" w:themeColor="text1"/>
          <w14:textFill>
            <w14:solidFill>
              <w14:schemeClr w14:val="tx1"/>
            </w14:solidFill>
          </w14:textFill>
        </w:rPr>
      </w:pPr>
      <w:r>
        <w:rPr>
          <w:bCs/>
          <w:color w:val="000000" w:themeColor="text1"/>
          <w14:textFill>
            <w14:solidFill>
              <w14:schemeClr w14:val="tx1"/>
            </w14:solidFill>
          </w14:textFill>
        </w:rPr>
        <w:t>Jul 1960       30.56943 28.96521 32.17365 28.11598 33.02288</w:t>
      </w:r>
    </w:p>
    <w:p>
      <w:pPr>
        <w:rPr>
          <w:bCs/>
          <w:color w:val="000000" w:themeColor="text1"/>
          <w14:textFill>
            <w14:solidFill>
              <w14:schemeClr w14:val="tx1"/>
            </w14:solidFill>
          </w14:textFill>
        </w:rPr>
      </w:pPr>
      <w:r>
        <w:rPr>
          <w:bCs/>
          <w:color w:val="000000" w:themeColor="text1"/>
          <w14:textFill>
            <w14:solidFill>
              <w14:schemeClr w14:val="tx1"/>
            </w14:solidFill>
          </w14:textFill>
        </w:rPr>
        <w:t>Aug 1960       30.55133 28.84929 32.25338 27.94828 33.15439</w:t>
      </w:r>
    </w:p>
    <w:p>
      <w:pPr>
        <w:rPr>
          <w:bCs/>
          <w:color w:val="000000" w:themeColor="text1"/>
          <w14:textFill>
            <w14:solidFill>
              <w14:schemeClr w14:val="tx1"/>
            </w14:solidFill>
          </w14:textFill>
        </w:rPr>
      </w:pPr>
      <w:r>
        <w:rPr>
          <w:bCs/>
          <w:color w:val="000000" w:themeColor="text1"/>
          <w14:textFill>
            <w14:solidFill>
              <w14:schemeClr w14:val="tx1"/>
            </w14:solidFill>
          </w14:textFill>
        </w:rPr>
        <w:t>Sep 1960       29.94243 28.14338 31.74148 27.19102 32.69384</w:t>
      </w:r>
    </w:p>
    <w:p>
      <w:pPr>
        <w:rPr>
          <w:bCs/>
          <w:color w:val="000000" w:themeColor="text1"/>
          <w14:textFill>
            <w14:solidFill>
              <w14:schemeClr w14:val="tx1"/>
            </w14:solidFill>
          </w14:textFill>
        </w:rPr>
      </w:pPr>
      <w:r>
        <w:rPr>
          <w:bCs/>
          <w:color w:val="000000" w:themeColor="text1"/>
          <w14:textFill>
            <w14:solidFill>
              <w14:schemeClr w14:val="tx1"/>
            </w14:solidFill>
          </w14:textFill>
        </w:rPr>
        <w:t>Oct 1960       29.63266 27.73720 31.52813 26.73380 32.53153</w:t>
      </w:r>
    </w:p>
    <w:p>
      <w:pPr>
        <w:rPr>
          <w:bCs/>
          <w:color w:val="000000" w:themeColor="text1"/>
          <w14:textFill>
            <w14:solidFill>
              <w14:schemeClr w14:val="tx1"/>
            </w14:solidFill>
          </w14:textFill>
        </w:rPr>
      </w:pPr>
      <w:r>
        <w:rPr>
          <w:bCs/>
          <w:color w:val="000000" w:themeColor="text1"/>
          <w14:textFill>
            <w14:solidFill>
              <w14:schemeClr w14:val="tx1"/>
            </w14:solidFill>
          </w14:textFill>
        </w:rPr>
        <w:t>Nov 1960       27.53065 25.53918 29.52213 24.48496 30.57635</w:t>
      </w:r>
    </w:p>
    <w:p>
      <w:pPr>
        <w:rPr>
          <w:bCs/>
          <w:color w:val="000000" w:themeColor="text1"/>
          <w14:textFill>
            <w14:solidFill>
              <w14:schemeClr w14:val="tx1"/>
            </w14:solidFill>
          </w14:textFill>
        </w:rPr>
      </w:pPr>
      <w:r>
        <w:rPr>
          <w:bCs/>
          <w:color w:val="000000" w:themeColor="text1"/>
          <w14:textFill>
            <w14:solidFill>
              <w14:schemeClr w14:val="tx1"/>
            </w14:solidFill>
          </w14:textFill>
        </w:rPr>
        <w:t>Dec 1960       28.36129 26.27407 30.44852 25.16916 31.55342</w:t>
      </w:r>
    </w:p>
    <w:p>
      <w:pPr>
        <w:rPr>
          <w:bCs/>
          <w:color w:val="000000" w:themeColor="text1"/>
          <w14:textFill>
            <w14:solidFill>
              <w14:schemeClr w14:val="tx1"/>
            </w14:solidFill>
          </w14:textFill>
        </w:rPr>
      </w:pPr>
      <w:r>
        <w:rPr>
          <w:bCs/>
          <w:color w:val="000000" w:themeColor="text1"/>
          <w14:textFill>
            <w14:solidFill>
              <w14:schemeClr w14:val="tx1"/>
            </w14:solidFill>
          </w14:textFill>
        </w:rPr>
        <w:t>Jan 1961       27.80419 25.52190 30.08648 24.31373 31.29466</w:t>
      </w:r>
    </w:p>
    <w:p>
      <w:pPr>
        <w:rPr>
          <w:bCs/>
          <w:color w:val="000000" w:themeColor="text1"/>
          <w14:textFill>
            <w14:solidFill>
              <w14:schemeClr w14:val="tx1"/>
            </w14:solidFill>
          </w14:textFill>
        </w:rPr>
      </w:pPr>
      <w:r>
        <w:rPr>
          <w:bCs/>
          <w:color w:val="000000" w:themeColor="text1"/>
          <w14:textFill>
            <w14:solidFill>
              <w14:schemeClr w14:val="tx1"/>
            </w14:solidFill>
          </w14:textFill>
        </w:rPr>
        <w:t>Feb 1961       26.43221 24.05832 28.80609 22.80166 30.06275</w:t>
      </w:r>
    </w:p>
    <w:p>
      <w:pPr>
        <w:rPr>
          <w:bCs/>
          <w:color w:val="000000" w:themeColor="text1"/>
          <w14:textFill>
            <w14:solidFill>
              <w14:schemeClr w14:val="tx1"/>
            </w14:solidFill>
          </w14:textFill>
        </w:rPr>
      </w:pPr>
      <w:r>
        <w:rPr>
          <w:bCs/>
          <w:color w:val="000000" w:themeColor="text1"/>
          <w14:textFill>
            <w14:solidFill>
              <w14:schemeClr w14:val="tx1"/>
            </w14:solidFill>
          </w14:textFill>
        </w:rPr>
        <w:t>Mar 1961       29.55178 27.08594 32.01762 25.78061 33.32295</w:t>
      </w:r>
    </w:p>
    <w:p>
      <w:pPr>
        <w:rPr>
          <w:bCs/>
          <w:color w:val="000000" w:themeColor="text1"/>
          <w14:textFill>
            <w14:solidFill>
              <w14:schemeClr w14:val="tx1"/>
            </w14:solidFill>
          </w14:textFill>
        </w:rPr>
      </w:pPr>
      <w:r>
        <w:rPr>
          <w:bCs/>
          <w:color w:val="000000" w:themeColor="text1"/>
          <w14:textFill>
            <w14:solidFill>
              <w14:schemeClr w14:val="tx1"/>
            </w14:solidFill>
          </w14:textFill>
        </w:rPr>
        <w:t>Apr 1961       28.06400 25.50582 30.62219 24.15159 31.97641</w:t>
      </w:r>
    </w:p>
    <w:p>
      <w:pPr>
        <w:rPr>
          <w:bCs/>
          <w:color w:val="000000" w:themeColor="text1"/>
          <w14:textFill>
            <w14:solidFill>
              <w14:schemeClr w14:val="tx1"/>
            </w14:solidFill>
          </w14:textFill>
        </w:rPr>
      </w:pPr>
      <w:r>
        <w:rPr>
          <w:bCs/>
          <w:color w:val="000000" w:themeColor="text1"/>
          <w14:textFill>
            <w14:solidFill>
              <w14:schemeClr w14:val="tx1"/>
            </w14:solidFill>
          </w14:textFill>
        </w:rPr>
        <w:t>May 1961       29.39192 26.74095 32.04289 25.33761 33.44623</w:t>
      </w:r>
    </w:p>
    <w:p>
      <w:pPr>
        <w:rPr>
          <w:bCs/>
          <w:color w:val="000000" w:themeColor="text1"/>
          <w14:textFill>
            <w14:solidFill>
              <w14:schemeClr w14:val="tx1"/>
            </w14:solidFill>
          </w14:textFill>
        </w:rPr>
      </w:pPr>
      <w:r>
        <w:rPr>
          <w:bCs/>
          <w:color w:val="000000" w:themeColor="text1"/>
          <w14:textFill>
            <w14:solidFill>
              <w14:schemeClr w14:val="tx1"/>
            </w14:solidFill>
          </w14:textFill>
        </w:rPr>
        <w:t>Jun 1961       29.01148 26.26726 31.75569 24.81457 33.20839</w:t>
      </w:r>
    </w:p>
    <w:p>
      <w:pPr>
        <w:rPr>
          <w:bCs/>
          <w:color w:val="000000" w:themeColor="text1"/>
          <w14:textFill>
            <w14:solidFill>
              <w14:schemeClr w14:val="tx1"/>
            </w14:solidFill>
          </w14:textFill>
        </w:rPr>
      </w:pPr>
      <w:r>
        <w:rPr>
          <w:bCs/>
          <w:color w:val="000000" w:themeColor="text1"/>
          <w14:textFill>
            <w14:solidFill>
              <w14:schemeClr w14:val="tx1"/>
            </w14:solidFill>
          </w14:textFill>
        </w:rPr>
        <w:t>Jul 1961       31.07342 28.23548 33.91136 26.73317 35.41367</w:t>
      </w:r>
    </w:p>
    <w:p>
      <w:pPr>
        <w:rPr>
          <w:bCs/>
          <w:color w:val="000000" w:themeColor="text1"/>
          <w14:textFill>
            <w14:solidFill>
              <w14:schemeClr w14:val="tx1"/>
            </w14:solidFill>
          </w14:textFill>
        </w:rPr>
      </w:pPr>
      <w:r>
        <w:rPr>
          <w:bCs/>
          <w:color w:val="000000" w:themeColor="text1"/>
          <w14:textFill>
            <w14:solidFill>
              <w14:schemeClr w14:val="tx1"/>
            </w14:solidFill>
          </w14:textFill>
        </w:rPr>
        <w:t>Aug 1961       31.05533 28.12315 33.98750 26.57096 35.53969</w:t>
      </w:r>
    </w:p>
    <w:p>
      <w:pPr>
        <w:rPr>
          <w:bCs/>
          <w:color w:val="000000" w:themeColor="text1"/>
          <w14:textFill>
            <w14:solidFill>
              <w14:schemeClr w14:val="tx1"/>
            </w14:solidFill>
          </w14:textFill>
        </w:rPr>
      </w:pPr>
      <w:r>
        <w:rPr>
          <w:bCs/>
          <w:color w:val="000000" w:themeColor="text1"/>
          <w14:textFill>
            <w14:solidFill>
              <w14:schemeClr w14:val="tx1"/>
            </w14:solidFill>
          </w14:textFill>
        </w:rPr>
        <w:t>Sep 1961       30.44642 27.41950 33.47335 25.81714 35.07571</w:t>
      </w:r>
    </w:p>
    <w:p>
      <w:pPr>
        <w:rPr>
          <w:bCs/>
          <w:color w:val="000000" w:themeColor="text1"/>
          <w14:textFill>
            <w14:solidFill>
              <w14:schemeClr w14:val="tx1"/>
            </w14:solidFill>
          </w14:textFill>
        </w:rPr>
      </w:pPr>
      <w:r>
        <w:rPr>
          <w:bCs/>
          <w:color w:val="000000" w:themeColor="text1"/>
          <w14:textFill>
            <w14:solidFill>
              <w14:schemeClr w14:val="tx1"/>
            </w14:solidFill>
          </w14:textFill>
        </w:rPr>
        <w:t>Oct 1961       30.13665 27.01444 33.25887 25.36163 34.91168</w:t>
      </w:r>
    </w:p>
    <w:p>
      <w:pPr>
        <w:rPr>
          <w:bCs/>
          <w:color w:val="000000" w:themeColor="text1"/>
          <w14:textFill>
            <w14:solidFill>
              <w14:schemeClr w14:val="tx1"/>
            </w14:solidFill>
          </w14:textFill>
        </w:rPr>
      </w:pPr>
      <w:r>
        <w:rPr>
          <w:bCs/>
          <w:color w:val="000000" w:themeColor="text1"/>
          <w14:textFill>
            <w14:solidFill>
              <w14:schemeClr w14:val="tx1"/>
            </w14:solidFill>
          </w14:textFill>
        </w:rPr>
        <w:t>Nov 1961       28.03464 24.81658 31.25271 23.11304 32.95625</w:t>
      </w:r>
    </w:p>
    <w:p>
      <w:pPr>
        <w:rPr>
          <w:bCs/>
          <w:color w:val="000000" w:themeColor="text1"/>
          <w14:textFill>
            <w14:solidFill>
              <w14:schemeClr w14:val="tx1"/>
            </w14:solidFill>
          </w14:textFill>
        </w:rPr>
      </w:pPr>
      <w:r>
        <w:rPr>
          <w:bCs/>
          <w:color w:val="000000" w:themeColor="text1"/>
          <w14:textFill>
            <w14:solidFill>
              <w14:schemeClr w14:val="tx1"/>
            </w14:solidFill>
          </w14:textFill>
        </w:rPr>
        <w:t>Dec 1961       28.86528 25.55081 32.17976 23.79623 33.93434</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bCs/>
          <w:color w:val="000000" w:themeColor="text1"/>
          <w14:textFill>
            <w14:solidFill>
              <w14:schemeClr w14:val="tx1"/>
            </w14:solidFill>
          </w14:textFill>
        </w:rPr>
        <w:t>&gt; plot(aa)</w:t>
      </w:r>
    </w:p>
    <w:p>
      <w:pPr>
        <w:rPr>
          <w:bCs/>
          <w:color w:val="000000" w:themeColor="text1"/>
          <w14:textFill>
            <w14:solidFill>
              <w14:schemeClr w14:val="tx1"/>
            </w14:solidFill>
          </w14:textFill>
        </w:rPr>
      </w:pPr>
      <w:r>
        <w:rPr>
          <w:bCs/>
          <w:color w:val="000000" w:themeColor="text1"/>
          <w14:textFill>
            <w14:solidFill>
              <w14:schemeClr w14:val="tx1"/>
            </w14:solidFill>
          </w14:textFill>
        </w:rPr>
        <w:drawing>
          <wp:inline distT="0" distB="0" distL="0" distR="0">
            <wp:extent cx="5731510" cy="34036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731510" cy="3403600"/>
                    </a:xfrm>
                    <a:prstGeom prst="rect">
                      <a:avLst/>
                    </a:prstGeom>
                  </pic:spPr>
                </pic:pic>
              </a:graphicData>
            </a:graphic>
          </wp:inline>
        </w:drawing>
      </w:r>
    </w:p>
    <w:p>
      <w:pPr>
        <w:autoSpaceDE w:val="0"/>
        <w:autoSpaceDN w:val="0"/>
        <w:adjustRightInd w:val="0"/>
        <w:spacing w:after="0" w:line="240" w:lineRule="auto"/>
        <w:rPr>
          <w:rFonts w:asciiTheme="minorHAnsi" w:hAnsiTheme="minorHAnsi" w:eastAsiaTheme="minorHAnsi" w:cstheme="minorHAnsi"/>
          <w:bCs/>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Here the forecasts for the year 1961  are plotted as a blue line, the 80% prediction interval as a blue shaded area, and the 95% prediction interval as a grey shaded area.</w:t>
      </w:r>
    </w:p>
    <w:p>
      <w:pPr>
        <w:rPr>
          <w:bCs/>
          <w:color w:val="000000" w:themeColor="text1"/>
          <w14:textFill>
            <w14:solidFill>
              <w14:schemeClr w14:val="tx1"/>
            </w14:solidFill>
          </w14:textFill>
        </w:rPr>
      </w:pPr>
    </w:p>
    <w:p>
      <w:pPr>
        <w:rPr>
          <w:rFonts w:eastAsia="Times New Roman" w:asciiTheme="minorHAnsi" w:hAnsiTheme="minorHAnsi" w:cstheme="minorHAnsi"/>
          <w:bCs/>
          <w:color w:val="000000" w:themeColor="text1"/>
          <w:lang w:eastAsia="en-IN"/>
          <w14:textFill>
            <w14:solidFill>
              <w14:schemeClr w14:val="tx1"/>
            </w14:solidFill>
          </w14:textFill>
        </w:rPr>
      </w:pPr>
    </w:p>
    <w:sectPr>
      <w:headerReference r:id="rId5" w:type="default"/>
      <w:footerReference r:id="rId6" w:type="default"/>
      <w:pgSz w:w="11906" w:h="16838"/>
      <w:pgMar w:top="1440" w:right="1440" w:bottom="1440" w:left="1440" w:header="340" w:footer="283"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654433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lang w:val="en-US"/>
      </w:rPr>
      <w:t>A</w:t>
    </w:r>
    <w:r>
      <w:rPr>
        <w:rFonts w:hint="default"/>
        <w:lang w:val="en-US"/>
      </w:rPr>
      <w:t>mol Balasaheb Wadekar</w:t>
    </w:r>
  </w:p>
  <w:p>
    <w:pPr>
      <w:pStyle w:val="5"/>
      <w:rPr>
        <w:rFonts w:hint="default"/>
        <w:lang w:val="en-US"/>
      </w:rPr>
    </w:pPr>
    <w:r>
      <w:rPr>
        <w:rFonts w:hint="default"/>
        <w:lang w:val="en-US"/>
      </w:rPr>
      <w:t>2002775</w:t>
    </w:r>
  </w:p>
  <w:p>
    <w:pPr>
      <w:pStyle w:val="5"/>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AF"/>
    <w:rsid w:val="00001908"/>
    <w:rsid w:val="00300E16"/>
    <w:rsid w:val="004E5C1A"/>
    <w:rsid w:val="00582581"/>
    <w:rsid w:val="005B120C"/>
    <w:rsid w:val="005C5BE4"/>
    <w:rsid w:val="006044BF"/>
    <w:rsid w:val="006748CB"/>
    <w:rsid w:val="006C6E88"/>
    <w:rsid w:val="00737F56"/>
    <w:rsid w:val="0075242C"/>
    <w:rsid w:val="00915A2E"/>
    <w:rsid w:val="00957921"/>
    <w:rsid w:val="00AE29FA"/>
    <w:rsid w:val="00B5040F"/>
    <w:rsid w:val="00B524D1"/>
    <w:rsid w:val="00B9577C"/>
    <w:rsid w:val="00C5077B"/>
    <w:rsid w:val="00CB2037"/>
    <w:rsid w:val="00D46891"/>
    <w:rsid w:val="00E329D4"/>
    <w:rsid w:val="00E54A25"/>
    <w:rsid w:val="00F171AF"/>
    <w:rsid w:val="1D80313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rPr>
      <w:rFonts w:ascii="Calibri" w:hAnsi="Calibri" w:eastAsia="Calibri" w:cs="Times New Roman"/>
    </w:rPr>
  </w:style>
  <w:style w:type="character" w:customStyle="1" w:styleId="8">
    <w:name w:val="Footer Char"/>
    <w:basedOn w:val="2"/>
    <w:link w:val="4"/>
    <w:uiPriority w:val="99"/>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C0EC8-3AD1-4B97-9793-9E82122FA095}">
  <ds:schemaRefs/>
</ds:datastoreItem>
</file>

<file path=docProps/app.xml><?xml version="1.0" encoding="utf-8"?>
<Properties xmlns="http://schemas.openxmlformats.org/officeDocument/2006/extended-properties" xmlns:vt="http://schemas.openxmlformats.org/officeDocument/2006/docPropsVTypes">
  <Template>Normal</Template>
  <Pages>10</Pages>
  <Words>901</Words>
  <Characters>5140</Characters>
  <Lines>42</Lines>
  <Paragraphs>12</Paragraphs>
  <TotalTime>4</TotalTime>
  <ScaleCrop>false</ScaleCrop>
  <LinksUpToDate>false</LinksUpToDate>
  <CharactersWithSpaces>6029</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Wadekar</dc:creator>
  <cp:lastModifiedBy>amolw</cp:lastModifiedBy>
  <cp:revision>2</cp:revision>
  <dcterms:created xsi:type="dcterms:W3CDTF">2021-12-17T04:03:00Z</dcterms:created>
  <dcterms:modified xsi:type="dcterms:W3CDTF">2022-01-12T12:02:12Z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FAEFAA4CF049415BA8FAB6C2D7EE4450</vt:lpwstr>
  </property>
</Properties>
</file>