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" w:line="256" w:lineRule="auto"/>
        <w:ind w:left="10" w:right="64" w:hanging="10"/>
        <w:jc w:val="center"/>
        <w:rPr>
          <w:rFonts w:ascii="Calibri" w:hAnsi="Calibri" w:eastAsia="Times New Roman" w:cs="Times New Roman"/>
          <w:color w:val="000000"/>
          <w:sz w:val="28"/>
          <w:szCs w:val="20"/>
          <w:lang w:val="en-IN" w:eastAsia="en-IN" w:bidi="mr-IN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0"/>
          <w:lang w:val="en-IN" w:eastAsia="en-IN" w:bidi="mr-IN"/>
        </w:rPr>
        <w:t xml:space="preserve"> </w:t>
      </w:r>
    </w:p>
    <w:p>
      <w:pPr>
        <w:spacing w:after="21" w:line="256" w:lineRule="auto"/>
        <w:ind w:left="6"/>
        <w:jc w:val="center"/>
        <w:rPr>
          <w:rFonts w:ascii="Calibri" w:hAnsi="Calibri" w:eastAsia="Times New Roman" w:cs="Times New Roman"/>
          <w:color w:val="000000"/>
          <w:sz w:val="28"/>
          <w:szCs w:val="20"/>
          <w:lang w:val="en-IN" w:eastAsia="en-IN" w:bidi="mr-IN"/>
        </w:rPr>
      </w:pPr>
      <w:r>
        <w:rPr>
          <w:rFonts w:ascii="Calibri" w:hAnsi="Calibri" w:eastAsia="Times New Roman" w:cs="Times New Roman"/>
          <w:b/>
          <w:color w:val="000000"/>
          <w:sz w:val="28"/>
          <w:szCs w:val="20"/>
          <w:lang w:val="en-IN" w:eastAsia="en-IN" w:bidi="mr-IN"/>
        </w:rPr>
        <w:t xml:space="preserve"> </w:t>
      </w:r>
      <w:r>
        <w:rPr>
          <w:rFonts w:ascii="Calibri" w:hAnsi="Calibri" w:eastAsia="Times New Roman" w:cs="Times New Roman"/>
          <w:b/>
          <w:color w:val="000000"/>
          <w:sz w:val="26"/>
          <w:szCs w:val="26"/>
          <w:lang w:val="en-IN" w:eastAsia="en-IN" w:bidi="mr-IN"/>
        </w:rPr>
        <w:t xml:space="preserve"> </w:t>
      </w:r>
    </w:p>
    <w:p>
      <w:pPr>
        <w:tabs>
          <w:tab w:val="center" w:pos="1673"/>
        </w:tabs>
        <w:spacing w:before="120" w:after="120" w:line="256" w:lineRule="auto"/>
        <w:ind w:left="-17" w:right="-612" w:hanging="550"/>
        <w:rPr>
          <w:rFonts w:ascii="Calibri" w:hAnsi="Calibri" w:eastAsia="Times New Roman" w:cs="Times New Roman"/>
          <w:color w:val="000000"/>
          <w:sz w:val="26"/>
          <w:szCs w:val="26"/>
          <w:lang w:val="en-IN" w:eastAsia="en-IN" w:bidi="mr-IN"/>
        </w:rPr>
      </w:pPr>
      <w:r>
        <w:rPr>
          <w:rFonts w:ascii="Calibri" w:hAnsi="Calibri" w:eastAsia="Times New Roman" w:cs="Times New Roman"/>
          <w:b/>
          <w:color w:val="000000"/>
          <w:sz w:val="26"/>
          <w:szCs w:val="26"/>
          <w:lang w:val="en-IN" w:eastAsia="en-IN" w:bidi="mr-IN"/>
        </w:rPr>
        <w:t xml:space="preserve"> </w:t>
      </w:r>
      <w:r>
        <w:rPr>
          <w:rFonts w:ascii="Calibri" w:hAnsi="Calibri" w:eastAsia="Times New Roman" w:cs="Times New Roman"/>
          <w:b/>
          <w:color w:val="000000"/>
          <w:sz w:val="26"/>
          <w:szCs w:val="26"/>
          <w:lang w:val="en-IN" w:eastAsia="en-IN" w:bidi="mr-IN"/>
        </w:rPr>
        <w:tab/>
      </w:r>
      <w:bookmarkStart w:id="0" w:name="_GoBack"/>
      <w:bookmarkEnd w:id="0"/>
    </w:p>
    <w:p>
      <w:pPr>
        <w:spacing w:before="100" w:beforeAutospacing="1" w:after="100" w:afterAutospacing="1"/>
        <w:ind w:right="-330"/>
        <w:rPr>
          <w:rFonts w:ascii="Calibri" w:hAnsi="Calibri" w:cs="Times New Roman"/>
          <w:b/>
          <w:bCs/>
          <w:sz w:val="24"/>
          <w:szCs w:val="24"/>
          <w:u w:val="single"/>
        </w:rPr>
      </w:pPr>
      <w:r>
        <w:rPr>
          <w:rFonts w:ascii="Calibri" w:hAnsi="Calibri" w:cs="Times New Roman"/>
          <w:b/>
          <w:bCs/>
          <w:sz w:val="24"/>
          <w:szCs w:val="24"/>
          <w:u w:val="single"/>
        </w:rPr>
        <w:t>Title</w:t>
      </w:r>
      <w:r>
        <w:rPr>
          <w:rFonts w:ascii="Calibri" w:hAnsi="Calibri" w:cs="Times New Roman"/>
          <w:b/>
          <w:bCs/>
          <w:sz w:val="24"/>
          <w:szCs w:val="24"/>
        </w:rPr>
        <w:t xml:space="preserve">: </w:t>
      </w:r>
      <w:r>
        <w:rPr>
          <w:rFonts w:ascii="Calibri" w:hAnsi="Calibri" w:cs="Times New Roman"/>
          <w:b/>
          <w:bCs/>
          <w:sz w:val="24"/>
          <w:szCs w:val="24"/>
          <w:u w:val="single"/>
        </w:rPr>
        <w:t>Estimation of survival function, cumulative survival function using Kaplan - Meier estimator, Comparison of survival function using log rank test.</w:t>
      </w:r>
    </w:p>
    <w:p>
      <w:pPr>
        <w:spacing w:before="100" w:beforeAutospacing="1" w:after="100" w:afterAutospacing="1"/>
        <w:ind w:left="-567" w:right="-755"/>
        <w:rPr>
          <w:rFonts w:ascii="Calibri" w:hAnsi="Calibri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______________________________________________________________________________________</w:t>
      </w:r>
    </w:p>
    <w:p>
      <w:pPr>
        <w:rPr>
          <w:rFonts w:ascii="Calibri" w:hAnsi="Calibri" w:cs="Times New Roman"/>
          <w:bCs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 xml:space="preserve">Q1) </w:t>
      </w:r>
      <w:r>
        <w:rPr>
          <w:rFonts w:ascii="Calibri" w:hAnsi="Calibri" w:cs="Times New Roman"/>
          <w:bCs/>
          <w:sz w:val="24"/>
          <w:szCs w:val="24"/>
        </w:rPr>
        <w:t>Time in months to progression of patients with stages 2 or 3(a) ovarian carcoma by low grade or where differentiated cancer.</w:t>
      </w:r>
    </w:p>
    <w:tbl>
      <w:tblPr>
        <w:tblStyle w:val="3"/>
        <w:tblW w:w="3918" w:type="dxa"/>
        <w:tblInd w:w="136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113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Patient No.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Time(in month)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censored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cell grade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2.93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5.76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6.41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10.16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12.4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12.93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13.35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14.7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15.2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23.32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24.27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25.33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36.38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right"/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39.67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color w:val="000000"/>
                <w:sz w:val="24"/>
                <w:szCs w:val="24"/>
              </w:rPr>
              <w:t>low</w:t>
            </w:r>
          </w:p>
        </w:tc>
      </w:tr>
    </w:tbl>
    <w:p>
      <w:pPr>
        <w:ind w:firstLine="720"/>
        <w:rPr>
          <w:rFonts w:ascii="Calibri" w:hAnsi="Calibri" w:cs="Times New Roman"/>
          <w:bCs/>
          <w:sz w:val="24"/>
          <w:szCs w:val="24"/>
        </w:rPr>
      </w:pPr>
      <w:r>
        <w:rPr>
          <w:rFonts w:ascii="Calibri" w:hAnsi="Calibri" w:cs="Times New Roman"/>
          <w:bCs/>
          <w:sz w:val="24"/>
          <w:szCs w:val="24"/>
        </w:rPr>
        <w:t>You can coded censored as Yes =1,No=0</w:t>
      </w:r>
    </w:p>
    <w:p>
      <w:pPr>
        <w:ind w:left="720"/>
        <w:rPr>
          <w:rFonts w:ascii="Calibri" w:hAnsi="Calibri" w:cs="Times New Roman"/>
          <w:bCs/>
          <w:sz w:val="24"/>
          <w:szCs w:val="24"/>
        </w:rPr>
      </w:pPr>
      <w:r>
        <w:rPr>
          <w:rFonts w:ascii="Calibri" w:hAnsi="Calibri" w:cs="Times New Roman"/>
          <w:bCs/>
          <w:sz w:val="24"/>
          <w:szCs w:val="24"/>
        </w:rPr>
        <w:t>Calculate survival probability for each distinct failure time using KM estimator. Also draw KM plot for survival probability</w:t>
      </w:r>
    </w:p>
    <w:p>
      <w:pPr>
        <w:rPr>
          <w:rFonts w:ascii="Calibri" w:hAnsi="Calibri" w:cs="Times New Roman"/>
          <w:bCs/>
          <w:sz w:val="24"/>
          <w:szCs w:val="24"/>
        </w:rPr>
      </w:pPr>
    </w:p>
    <w:p>
      <w:pPr>
        <w:tabs>
          <w:tab w:val="left" w:pos="915"/>
        </w:tabs>
        <w:rPr>
          <w:rFonts w:ascii="Calibri" w:hAnsi="Calibri" w:cs="Times New Roman"/>
          <w:b/>
          <w:bCs/>
          <w:sz w:val="24"/>
          <w:szCs w:val="24"/>
          <w:u w:val="single"/>
        </w:rPr>
      </w:pPr>
      <w:r>
        <w:rPr>
          <w:rFonts w:ascii="Calibri" w:hAnsi="Calibri" w:cs="Times New Roman"/>
          <w:b/>
          <w:bCs/>
          <w:sz w:val="24"/>
          <w:szCs w:val="24"/>
          <w:u w:val="single"/>
        </w:rPr>
        <w:t>#Solution:</w:t>
      </w:r>
    </w:p>
    <w:tbl>
      <w:tblPr>
        <w:tblStyle w:val="3"/>
        <w:tblW w:w="83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400"/>
        <w:gridCol w:w="1940"/>
        <w:gridCol w:w="1440"/>
        <w:gridCol w:w="1129"/>
        <w:gridCol w:w="11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Time in months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No. of events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No.of censored obs.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No.in risk set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sp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cp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0.933333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2.93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0.928571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0.866666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5.76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0.923077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6.41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0.733333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10.16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0.666666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15.2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0.555555</w:t>
            </w:r>
          </w:p>
        </w:tc>
      </w:tr>
    </w:tbl>
    <w:p>
      <w:pPr>
        <w:rPr>
          <w:rFonts w:ascii="Calibri" w:hAnsi="Calibri" w:cs="Times New Roman"/>
          <w:sz w:val="24"/>
          <w:szCs w:val="24"/>
        </w:rPr>
      </w:pPr>
    </w:p>
    <w:p>
      <w:pPr>
        <w:rPr>
          <w:rFonts w:ascii="Calibri" w:hAnsi="Calibri" w:cs="Times New Roman"/>
          <w:b/>
          <w:bCs/>
          <w:sz w:val="24"/>
          <w:szCs w:val="24"/>
          <w:u w:val="single"/>
        </w:rPr>
      </w:pPr>
      <w:r>
        <w:rPr>
          <w:rFonts w:ascii="Calibri" w:hAnsi="Calibri" w:cs="Times New Roman"/>
          <w:b/>
          <w:bCs/>
          <w:sz w:val="24"/>
          <w:szCs w:val="24"/>
          <w:u w:val="single"/>
        </w:rPr>
        <w:t>#KM Plot for survival function:</w:t>
      </w:r>
    </w:p>
    <w:p>
      <w:pPr>
        <w:jc w:val="center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  <w:lang w:val="en-IN" w:eastAsia="en-IN" w:bidi="mr-IN"/>
        </w:rPr>
        <w:drawing>
          <wp:inline distT="0" distB="0" distL="0" distR="0">
            <wp:extent cx="4930140" cy="2278380"/>
            <wp:effectExtent l="19050" t="19050" r="2286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2783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 xml:space="preserve"> </w:t>
      </w:r>
    </w:p>
    <w:p>
      <w:pPr>
        <w:rPr>
          <w:rFonts w:ascii="Calibri" w:hAnsi="Calibri" w:cs="Times New Roman"/>
          <w:b/>
          <w:sz w:val="24"/>
          <w:szCs w:val="24"/>
        </w:rPr>
      </w:pPr>
    </w:p>
    <w:p>
      <w:pPr>
        <w:rPr>
          <w:rFonts w:ascii="Calibri" w:hAnsi="Calibri" w:cs="Times New Roman"/>
          <w:b/>
          <w:sz w:val="24"/>
          <w:szCs w:val="24"/>
        </w:rPr>
      </w:pPr>
    </w:p>
    <w:p>
      <w:pPr>
        <w:rPr>
          <w:rFonts w:ascii="Calibri" w:hAnsi="Calibri" w:cs="Times New Roman"/>
          <w:b/>
          <w:sz w:val="24"/>
          <w:szCs w:val="24"/>
        </w:rPr>
      </w:pPr>
    </w:p>
    <w:p>
      <w:pPr>
        <w:rPr>
          <w:rFonts w:ascii="Calibri" w:hAnsi="Calibri" w:cs="Times New Roman"/>
          <w:b/>
          <w:sz w:val="24"/>
          <w:szCs w:val="24"/>
        </w:rPr>
      </w:pPr>
    </w:p>
    <w:p>
      <w:pPr>
        <w:rPr>
          <w:rFonts w:ascii="Calibri" w:hAnsi="Calibri" w:cs="Times New Roman"/>
          <w:b/>
          <w:sz w:val="24"/>
          <w:szCs w:val="24"/>
        </w:rPr>
      </w:pPr>
    </w:p>
    <w:p>
      <w:pPr>
        <w:rPr>
          <w:rFonts w:ascii="Calibri" w:hAnsi="Calibri" w:cs="Times New Roman"/>
          <w:b/>
          <w:sz w:val="24"/>
          <w:szCs w:val="24"/>
        </w:rPr>
      </w:pPr>
    </w:p>
    <w:p>
      <w:pPr>
        <w:rPr>
          <w:rFonts w:ascii="Calibri" w:hAnsi="Calibri" w:cs="Times New Roman"/>
          <w:b/>
          <w:sz w:val="24"/>
          <w:szCs w:val="24"/>
        </w:rPr>
      </w:pPr>
    </w:p>
    <w:p>
      <w:pPr>
        <w:rPr>
          <w:rFonts w:ascii="Calibri" w:hAnsi="Calibri" w:cs="Times New Roman"/>
          <w:bCs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Q2)</w:t>
      </w:r>
      <w:r>
        <w:rPr>
          <w:rFonts w:ascii="Calibri" w:hAnsi="Calibri" w:cs="Times New Roman"/>
          <w:bCs/>
          <w:sz w:val="24"/>
          <w:szCs w:val="24"/>
        </w:rPr>
        <w:t xml:space="preserve">  To assess results  and identify predictors of survival ,Martini et al. (A-1)  reviewed their total experience with primary malignant tumors of the the sternum. They classified patients as having either low-grade(25 patients) or high grade(14 patients) tumors. The event(Status), time t event (months), and tumor grade for each patient are shown in table below. We wish to compare the 5-year survival experience of these two groups by mean of the K-M procedure.</w:t>
      </w:r>
    </w:p>
    <w:tbl>
      <w:tblPr>
        <w:tblStyle w:val="3"/>
        <w:tblW w:w="99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6"/>
        <w:gridCol w:w="1180"/>
        <w:gridCol w:w="1280"/>
        <w:gridCol w:w="960"/>
        <w:gridCol w:w="1496"/>
        <w:gridCol w:w="960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Time(month)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Vital Status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Tumor grade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Time(month)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Vital Status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Tumor 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337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dpo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dod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ned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>
      <w:pPr>
        <w:tabs>
          <w:tab w:val="left" w:pos="915"/>
        </w:tabs>
        <w:rPr>
          <w:rFonts w:ascii="Calibri" w:hAnsi="Calibri" w:cs="Times New Roman"/>
          <w:b/>
          <w:bCs/>
          <w:sz w:val="24"/>
          <w:szCs w:val="24"/>
          <w:u w:val="single"/>
        </w:rPr>
      </w:pPr>
    </w:p>
    <w:p>
      <w:pPr>
        <w:tabs>
          <w:tab w:val="left" w:pos="915"/>
        </w:tabs>
        <w:rPr>
          <w:rFonts w:ascii="Calibri" w:hAnsi="Calibri" w:cs="Times New Roman"/>
          <w:b/>
          <w:bCs/>
          <w:sz w:val="24"/>
          <w:szCs w:val="24"/>
          <w:u w:val="single"/>
        </w:rPr>
      </w:pPr>
      <w:r>
        <w:rPr>
          <w:rFonts w:ascii="Calibri" w:hAnsi="Calibri" w:cs="Times New Roman"/>
          <w:b/>
          <w:bCs/>
          <w:sz w:val="24"/>
          <w:szCs w:val="24"/>
          <w:u w:val="single"/>
        </w:rPr>
        <w:t>#Solution:</w:t>
      </w:r>
    </w:p>
    <w:p>
      <w:pPr>
        <w:ind w:left="1170" w:hanging="1170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Dod=dead of disease; ned=no evidence of disease; dpo=dead post operation; L- low grade,H-high grade</w:t>
      </w:r>
    </w:p>
    <w:p>
      <w:pPr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Vital status (censored=0(ned), event=1(dod))</w:t>
      </w:r>
    </w:p>
    <w:p>
      <w:pPr>
        <w:tabs>
          <w:tab w:val="left" w:pos="915"/>
        </w:tabs>
        <w:rPr>
          <w:rFonts w:ascii="Calibri" w:hAnsi="Calibri" w:cs="Times New Roman"/>
          <w:sz w:val="24"/>
          <w:szCs w:val="24"/>
        </w:rPr>
      </w:pPr>
    </w:p>
    <w:p>
      <w:pPr>
        <w:tabs>
          <w:tab w:val="left" w:pos="915"/>
        </w:tabs>
        <w:rPr>
          <w:rFonts w:ascii="Calibri" w:hAnsi="Calibri" w:cs="Times New Roman"/>
          <w:b/>
          <w:bCs/>
          <w:sz w:val="24"/>
          <w:szCs w:val="24"/>
        </w:rPr>
      </w:pPr>
      <w:r>
        <w:rPr>
          <w:rFonts w:ascii="Calibri" w:hAnsi="Calibri" w:cs="Times New Roman"/>
          <w:b/>
          <w:bCs/>
          <w:sz w:val="24"/>
          <w:szCs w:val="24"/>
          <w:u w:val="single"/>
        </w:rPr>
        <w:t># For low grade tumour:</w:t>
      </w:r>
    </w:p>
    <w:tbl>
      <w:tblPr>
        <w:tblStyle w:val="3"/>
        <w:tblW w:w="804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80"/>
        <w:gridCol w:w="1480"/>
        <w:gridCol w:w="1540"/>
        <w:gridCol w:w="960"/>
        <w:gridCol w:w="1129"/>
        <w:gridCol w:w="11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Time</w:t>
            </w:r>
          </w:p>
        </w:tc>
        <w:tc>
          <w:tcPr>
            <w:tcW w:w="1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Vital status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Tumor grade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no.of censored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in risk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sp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cp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0.956522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0.956522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0.869565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0.826087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0.944444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0.780193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0.941176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0.7343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79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0.928571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0.68185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0.909091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0.619863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212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0.309932</w:t>
            </w:r>
          </w:p>
        </w:tc>
      </w:tr>
    </w:tbl>
    <w:p>
      <w:pPr>
        <w:tabs>
          <w:tab w:val="left" w:pos="915"/>
        </w:tabs>
        <w:rPr>
          <w:rFonts w:ascii="Calibri" w:hAnsi="Calibri" w:cs="Times New Roman"/>
          <w:sz w:val="24"/>
          <w:szCs w:val="24"/>
        </w:rPr>
      </w:pPr>
    </w:p>
    <w:p>
      <w:pPr>
        <w:tabs>
          <w:tab w:val="left" w:pos="915"/>
        </w:tabs>
        <w:rPr>
          <w:rFonts w:ascii="Calibri" w:hAnsi="Calibri" w:cs="Times New Roman"/>
          <w:b/>
          <w:bCs/>
          <w:sz w:val="24"/>
          <w:szCs w:val="24"/>
          <w:u w:val="single"/>
        </w:rPr>
      </w:pPr>
      <w:r>
        <w:rPr>
          <w:rFonts w:ascii="Calibri" w:hAnsi="Calibri" w:cs="Times New Roman"/>
          <w:b/>
          <w:bCs/>
          <w:sz w:val="24"/>
          <w:szCs w:val="24"/>
          <w:u w:val="single"/>
        </w:rPr>
        <w:t>#For high  grade tumour:</w:t>
      </w:r>
    </w:p>
    <w:tbl>
      <w:tblPr>
        <w:tblStyle w:val="3"/>
        <w:tblW w:w="758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140"/>
        <w:gridCol w:w="1240"/>
        <w:gridCol w:w="1113"/>
        <w:gridCol w:w="960"/>
        <w:gridCol w:w="1129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Time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Vital status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Tumor grade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censored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in risk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sp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0.928571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0.928571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0.923077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0.857142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0.916667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0.785714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0.909091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0.714285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0.9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0.642857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0.888889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0.571428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0.428571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0.833333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0.357143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0.285714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0.214286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0.666667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0.142857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0.071429</w:t>
            </w:r>
          </w:p>
        </w:tc>
      </w:tr>
    </w:tbl>
    <w:p>
      <w:pPr>
        <w:tabs>
          <w:tab w:val="left" w:pos="915"/>
        </w:tabs>
        <w:rPr>
          <w:rFonts w:ascii="Calibri" w:hAnsi="Calibri" w:cs="Times New Roman"/>
          <w:b/>
          <w:bCs/>
          <w:sz w:val="24"/>
          <w:szCs w:val="24"/>
          <w:u w:val="single"/>
        </w:rPr>
      </w:pPr>
      <w:r>
        <w:rPr>
          <w:rFonts w:ascii="Calibri" w:hAnsi="Calibri" w:cs="Times New Roman"/>
          <w:b/>
          <w:bCs/>
          <w:sz w:val="24"/>
          <w:szCs w:val="24"/>
          <w:u w:val="single"/>
        </w:rPr>
        <w:t>#KM plot for low grade tumour:</w:t>
      </w:r>
    </w:p>
    <w:p>
      <w:pPr>
        <w:tabs>
          <w:tab w:val="left" w:pos="915"/>
        </w:tabs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  <w:lang w:val="en-IN" w:eastAsia="en-IN" w:bidi="mr-IN"/>
        </w:rPr>
        <w:drawing>
          <wp:inline distT="0" distB="0" distL="0" distR="0">
            <wp:extent cx="5265420" cy="2004060"/>
            <wp:effectExtent l="19050" t="19050" r="114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040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 xml:space="preserve"> </w:t>
      </w: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/>
          <w:sz w:val="24"/>
          <w:szCs w:val="24"/>
        </w:rPr>
      </w:pPr>
    </w:p>
    <w:p>
      <w:pPr>
        <w:ind w:left="90" w:hanging="180"/>
        <w:rPr>
          <w:rFonts w:ascii="Calibri" w:hAnsi="Calibri" w:cs="Times New Roman"/>
          <w:bCs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 xml:space="preserve">Q3) </w:t>
      </w:r>
      <w:r>
        <w:rPr>
          <w:rFonts w:ascii="Calibri" w:hAnsi="Calibri" w:cs="Times New Roman"/>
          <w:bCs/>
          <w:sz w:val="24"/>
          <w:szCs w:val="24"/>
        </w:rPr>
        <w:t>Data given below for Log Rank Test to compare survival curve. Group 1 represents the chemotherapy before surgery group and group 2 represents the chemotherapy after surgery group.</w:t>
      </w:r>
    </w:p>
    <w:p>
      <w:pPr>
        <w:ind w:left="90" w:hanging="180"/>
        <w:rPr>
          <w:rFonts w:ascii="Calibri" w:hAnsi="Calibri" w:cs="Times New Roman"/>
          <w:bCs/>
          <w:sz w:val="24"/>
          <w:szCs w:val="24"/>
        </w:rPr>
      </w:pPr>
      <w:r>
        <w:rPr>
          <w:rFonts w:ascii="Calibri" w:hAnsi="Calibri" w:cs="Times New Roman"/>
          <w:bCs/>
          <w:sz w:val="24"/>
          <w:szCs w:val="24"/>
        </w:rPr>
        <w:t>Compare two survival function using Log Rank Test.</w:t>
      </w:r>
    </w:p>
    <w:tbl>
      <w:tblPr>
        <w:tblStyle w:val="3"/>
        <w:tblW w:w="96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820"/>
        <w:gridCol w:w="1860"/>
        <w:gridCol w:w="2620"/>
        <w:gridCol w:w="19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Time in months</w:t>
            </w: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Number at risk in               group 1(N1t)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Number at risk in         group 2 (N2t)</w:t>
            </w:r>
          </w:p>
        </w:tc>
        <w:tc>
          <w:tcPr>
            <w:tcW w:w="2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Number of events (deaths) in group 1(O1t)</w:t>
            </w: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Number of events (deaths) in group 2(O2t)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tabs>
          <w:tab w:val="left" w:pos="915"/>
        </w:tabs>
        <w:rPr>
          <w:rFonts w:ascii="Calibri" w:hAnsi="Calibri" w:cs="Times New Roman"/>
          <w:sz w:val="24"/>
          <w:szCs w:val="24"/>
        </w:rPr>
      </w:pPr>
    </w:p>
    <w:p>
      <w:pPr>
        <w:tabs>
          <w:tab w:val="left" w:pos="915"/>
        </w:tabs>
        <w:rPr>
          <w:rFonts w:ascii="Calibri" w:hAnsi="Calibri" w:cs="Times New Roman"/>
          <w:b/>
          <w:bCs/>
          <w:sz w:val="24"/>
          <w:szCs w:val="24"/>
          <w:u w:val="single"/>
        </w:rPr>
      </w:pPr>
      <w:r>
        <w:rPr>
          <w:rFonts w:ascii="Calibri" w:hAnsi="Calibri" w:cs="Times New Roman"/>
          <w:b/>
          <w:bCs/>
          <w:sz w:val="24"/>
          <w:szCs w:val="24"/>
          <w:u w:val="single"/>
        </w:rPr>
        <w:t>#Solution:</w:t>
      </w:r>
    </w:p>
    <w:tbl>
      <w:tblPr>
        <w:tblStyle w:val="3"/>
        <w:tblW w:w="92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60"/>
        <w:gridCol w:w="960"/>
        <w:gridCol w:w="960"/>
        <w:gridCol w:w="960"/>
        <w:gridCol w:w="960"/>
        <w:gridCol w:w="960"/>
        <w:gridCol w:w="1129"/>
        <w:gridCol w:w="11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Time(months)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No. at risk in group1 (N1t)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No. at risk in group2 N2t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Nt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O1t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O2t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Ot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E1t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E2t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0.444444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0.555556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0.411765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0.588235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0.666667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0.666667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0.272727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0.727273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0.875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Total=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2.620603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en-GB"/>
              </w:rPr>
              <w:t>6.379397</w:t>
            </w:r>
          </w:p>
        </w:tc>
      </w:tr>
    </w:tbl>
    <w:p>
      <w:pPr>
        <w:tabs>
          <w:tab w:val="left" w:pos="915"/>
        </w:tabs>
        <w:rPr>
          <w:rFonts w:ascii="Calibri" w:hAnsi="Calibri" w:cs="Times New Roman"/>
          <w:sz w:val="24"/>
          <w:szCs w:val="24"/>
        </w:rPr>
      </w:pPr>
    </w:p>
    <w:p>
      <w:pPr>
        <w:tabs>
          <w:tab w:val="left" w:pos="915"/>
        </w:tabs>
        <w:rPr>
          <w:rFonts w:ascii="Calibri" w:hAnsi="Calibri" w:cs="Times New Roman"/>
          <w:sz w:val="24"/>
          <w:szCs w:val="24"/>
          <w:u w:val="single"/>
        </w:rPr>
      </w:pPr>
    </w:p>
    <w:p>
      <w:pPr>
        <w:tabs>
          <w:tab w:val="left" w:pos="915"/>
        </w:tabs>
        <w:rPr>
          <w:rFonts w:ascii="Calibri" w:hAnsi="Calibri" w:cs="Times New Roman"/>
          <w:sz w:val="24"/>
          <w:szCs w:val="24"/>
          <w:u w:val="single"/>
        </w:rPr>
      </w:pPr>
      <w:r>
        <w:rPr>
          <w:rFonts w:ascii="Calibri" w:hAnsi="Calibri" w:cs="Times New Roman"/>
          <w:sz w:val="24"/>
          <w:szCs w:val="24"/>
          <w:u w:val="single"/>
        </w:rPr>
        <w:t>#For comparison of survival function  :</w:t>
      </w:r>
    </w:p>
    <w:p>
      <w:pPr>
        <w:tabs>
          <w:tab w:val="left" w:pos="915"/>
        </w:tabs>
        <w:rPr>
          <w:rFonts w:ascii="Calibri" w:hAnsi="Calibri" w:cs="Times New Roman"/>
          <w:b/>
          <w:bCs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  <w:u w:val="single"/>
        </w:rPr>
        <w:t>#Hypothesis</w:t>
      </w:r>
      <w:r>
        <w:rPr>
          <w:rFonts w:ascii="Calibri" w:hAnsi="Calibri" w:cs="Times New Roman"/>
          <w:b/>
          <w:bCs/>
          <w:sz w:val="24"/>
          <w:szCs w:val="24"/>
        </w:rPr>
        <w:t xml:space="preserve">:      </w:t>
      </w:r>
    </w:p>
    <w:p>
      <w:pPr>
        <w:tabs>
          <w:tab w:val="left" w:pos="915"/>
        </w:tabs>
        <w:rPr>
          <w:rFonts w:ascii="Calibri" w:hAnsi="Calibri" w:cs="Times New Roman"/>
          <w:b/>
          <w:bCs/>
          <w:sz w:val="24"/>
          <w:szCs w:val="24"/>
        </w:rPr>
      </w:pPr>
      <w:r>
        <w:rPr>
          <w:rFonts w:ascii="Calibri" w:hAnsi="Calibri" w:cs="Times New Roman"/>
          <w:b/>
          <w:bCs/>
          <w:sz w:val="24"/>
          <w:szCs w:val="24"/>
        </w:rPr>
        <w:t xml:space="preserve"> H</w:t>
      </w:r>
      <w:r>
        <w:rPr>
          <w:rFonts w:ascii="Calibri" w:hAnsi="Calibri" w:cs="Times New Roman"/>
          <w:b/>
          <w:bCs/>
          <w:sz w:val="24"/>
          <w:szCs w:val="24"/>
          <w:vertAlign w:val="subscript"/>
        </w:rPr>
        <w:t>0</w:t>
      </w:r>
      <w:r>
        <w:rPr>
          <w:rFonts w:ascii="Calibri" w:hAnsi="Calibri" w:cs="Times New Roman"/>
          <w:b/>
          <w:bCs/>
          <w:sz w:val="24"/>
          <w:szCs w:val="24"/>
        </w:rPr>
        <w:t>: S</w:t>
      </w:r>
      <w:r>
        <w:rPr>
          <w:rFonts w:ascii="Calibri" w:hAnsi="Calibri" w:cs="Times New Roman"/>
          <w:b/>
          <w:bCs/>
          <w:sz w:val="24"/>
          <w:szCs w:val="24"/>
          <w:vertAlign w:val="subscript"/>
        </w:rPr>
        <w:t>1</w:t>
      </w:r>
      <w:r>
        <w:rPr>
          <w:rFonts w:ascii="Calibri" w:hAnsi="Calibri" w:cs="Times New Roman"/>
          <w:b/>
          <w:bCs/>
          <w:sz w:val="24"/>
          <w:szCs w:val="24"/>
        </w:rPr>
        <w:t>(y) =S</w:t>
      </w:r>
      <w:r>
        <w:rPr>
          <w:rFonts w:ascii="Calibri" w:hAnsi="Calibri" w:cs="Times New Roman"/>
          <w:b/>
          <w:bCs/>
          <w:sz w:val="24"/>
          <w:szCs w:val="24"/>
          <w:vertAlign w:val="subscript"/>
        </w:rPr>
        <w:t>2</w:t>
      </w:r>
      <w:r>
        <w:rPr>
          <w:rFonts w:ascii="Calibri" w:hAnsi="Calibri" w:cs="Times New Roman"/>
          <w:b/>
          <w:bCs/>
          <w:sz w:val="24"/>
          <w:szCs w:val="24"/>
        </w:rPr>
        <w:t xml:space="preserve">(y)  </w:t>
      </w:r>
    </w:p>
    <w:p>
      <w:pPr>
        <w:tabs>
          <w:tab w:val="left" w:pos="915"/>
        </w:tabs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bCs/>
          <w:sz w:val="24"/>
          <w:szCs w:val="24"/>
        </w:rPr>
        <w:t>V/s  H</w:t>
      </w:r>
      <w:r>
        <w:rPr>
          <w:rFonts w:ascii="Calibri" w:hAnsi="Calibri" w:cs="Times New Roman"/>
          <w:b/>
          <w:bCs/>
          <w:sz w:val="24"/>
          <w:szCs w:val="24"/>
          <w:vertAlign w:val="subscript"/>
        </w:rPr>
        <w:t>1</w:t>
      </w:r>
      <w:r>
        <w:rPr>
          <w:rFonts w:ascii="Calibri" w:hAnsi="Calibri" w:cs="Times New Roman"/>
          <w:b/>
          <w:bCs/>
          <w:sz w:val="24"/>
          <w:szCs w:val="24"/>
        </w:rPr>
        <w:t>: S</w:t>
      </w:r>
      <w:r>
        <w:rPr>
          <w:rFonts w:ascii="Calibri" w:hAnsi="Calibri" w:cs="Times New Roman"/>
          <w:b/>
          <w:bCs/>
          <w:sz w:val="24"/>
          <w:szCs w:val="24"/>
          <w:vertAlign w:val="subscript"/>
        </w:rPr>
        <w:t>1</w:t>
      </w:r>
      <w:r>
        <w:rPr>
          <w:rFonts w:ascii="Calibri" w:hAnsi="Calibri" w:cs="Times New Roman"/>
          <w:b/>
          <w:bCs/>
          <w:sz w:val="24"/>
          <w:szCs w:val="24"/>
        </w:rPr>
        <w:t>(y) ≠S</w:t>
      </w:r>
      <w:r>
        <w:rPr>
          <w:rFonts w:ascii="Calibri" w:hAnsi="Calibri" w:cs="Times New Roman"/>
          <w:b/>
          <w:bCs/>
          <w:sz w:val="24"/>
          <w:szCs w:val="24"/>
          <w:vertAlign w:val="subscript"/>
        </w:rPr>
        <w:t>2</w:t>
      </w:r>
      <w:r>
        <w:rPr>
          <w:rFonts w:ascii="Calibri" w:hAnsi="Calibri" w:cs="Times New Roman"/>
          <w:b/>
          <w:bCs/>
          <w:sz w:val="24"/>
          <w:szCs w:val="24"/>
        </w:rPr>
        <w:t>(y)</w:t>
      </w:r>
    </w:p>
    <w:p>
      <w:pPr>
        <w:tabs>
          <w:tab w:val="left" w:pos="915"/>
        </w:tabs>
        <w:rPr>
          <w:rFonts w:ascii="Calibri" w:hAnsi="Calibri" w:cs="Times New Roman"/>
          <w:b/>
          <w:sz w:val="24"/>
          <w:szCs w:val="24"/>
          <w:u w:val="single"/>
        </w:rPr>
      </w:pPr>
      <w:r>
        <w:rPr>
          <w:rFonts w:ascii="Calibri" w:hAnsi="Calibri" w:cs="Times New Roman"/>
          <w:b/>
          <w:sz w:val="24"/>
          <w:szCs w:val="24"/>
          <w:u w:val="single"/>
        </w:rPr>
        <w:t>#Log rank test statistic:</w:t>
      </w:r>
    </w:p>
    <w:p>
      <w:pPr>
        <w:tabs>
          <w:tab w:val="left" w:pos="915"/>
        </w:tabs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293370</wp:posOffset>
                </wp:positionV>
                <wp:extent cx="9239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pt;margin-top:23.1pt;height:0pt;width:72.75pt;z-index:251659264;mso-width-relative:page;mso-height-relative:page;" filled="f" stroked="t" coordsize="21600,21600" o:gfxdata="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QDjQDWAAAACAEAAA8AAAAAAAAAAQAgAAAAIgAA&#10;AGRycy9kb3ducmV2LnhtbFBLAQIUABQAAAAIAIdO4kC4f90f0QEAALMDAAAOAAAAAAAAAAEAIAAA&#10;ACU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cs="Times New Roman"/>
          <w:b/>
          <w:bCs/>
          <w:sz w:val="32"/>
          <w:szCs w:val="32"/>
        </w:rPr>
        <w:t>χ</w:t>
      </w:r>
      <w:r>
        <w:rPr>
          <w:rFonts w:ascii="Calibri" w:hAnsi="Calibri" w:cs="Times New Roman"/>
          <w:b/>
          <w:bCs/>
          <w:sz w:val="32"/>
          <w:szCs w:val="32"/>
          <w:vertAlign w:val="subscript"/>
        </w:rPr>
        <w:t xml:space="preserve"> LR</w:t>
      </w:r>
      <w:r>
        <w:rPr>
          <w:rFonts w:ascii="Calibri" w:hAnsi="Calibri" w:cs="Times New Roman"/>
          <w:sz w:val="24"/>
          <w:szCs w:val="24"/>
          <w:vertAlign w:val="superscript"/>
        </w:rPr>
        <w:t>2</w:t>
      </w:r>
      <w:r>
        <w:rPr>
          <w:rFonts w:ascii="Calibri" w:hAnsi="Calibri" w:cs="Times New Roman"/>
          <w:sz w:val="24"/>
          <w:szCs w:val="24"/>
        </w:rPr>
        <w:t xml:space="preserve"> =  ∑ (∑O</w:t>
      </w:r>
      <w:r>
        <w:rPr>
          <w:rFonts w:ascii="Calibri" w:hAnsi="Calibri" w:cs="Times New Roman"/>
          <w:sz w:val="24"/>
          <w:szCs w:val="24"/>
          <w:vertAlign w:val="subscript"/>
        </w:rPr>
        <w:t>jt</w:t>
      </w:r>
      <w:r>
        <w:rPr>
          <w:rFonts w:ascii="Calibri" w:hAnsi="Calibri" w:cs="Times New Roman"/>
          <w:sz w:val="24"/>
          <w:szCs w:val="24"/>
        </w:rPr>
        <w:t xml:space="preserve"> -∑  E</w:t>
      </w:r>
      <w:r>
        <w:rPr>
          <w:rFonts w:ascii="Calibri" w:hAnsi="Calibri" w:cs="Times New Roman"/>
          <w:sz w:val="24"/>
          <w:szCs w:val="24"/>
          <w:vertAlign w:val="subscript"/>
        </w:rPr>
        <w:t>jt</w:t>
      </w:r>
      <w:r>
        <w:rPr>
          <w:rFonts w:ascii="Calibri" w:hAnsi="Calibri" w:cs="Times New Roman"/>
          <w:sz w:val="24"/>
          <w:szCs w:val="24"/>
        </w:rPr>
        <w:t>)</w:t>
      </w:r>
      <w:r>
        <w:rPr>
          <w:rFonts w:ascii="Calibri" w:hAnsi="Calibri" w:cs="Times New Roman"/>
          <w:sz w:val="24"/>
          <w:szCs w:val="24"/>
          <w:vertAlign w:val="superscript"/>
        </w:rPr>
        <w:t xml:space="preserve">2      </w:t>
      </w:r>
      <w:r>
        <w:rPr>
          <w:rFonts w:ascii="Calibri" w:hAnsi="Calibri" w:cs="Times New Roman"/>
          <w:sz w:val="24"/>
          <w:szCs w:val="24"/>
        </w:rPr>
        <w:t xml:space="preserve">=  (6 - 2.62)^2/2.62 +(3 – 6.38)^/6.38  =  </w:t>
      </w:r>
      <w:r>
        <w:rPr>
          <w:rFonts w:ascii="Calibri" w:hAnsi="Calibri" w:cs="Times New Roman"/>
          <w:b/>
          <w:sz w:val="24"/>
          <w:szCs w:val="24"/>
        </w:rPr>
        <w:t>6.1511</w:t>
      </w:r>
    </w:p>
    <w:p>
      <w:pPr>
        <w:tabs>
          <w:tab w:val="left" w:pos="915"/>
        </w:tabs>
        <w:rPr>
          <w:rFonts w:ascii="Calibri" w:hAnsi="Calibri" w:cs="Times New Roman"/>
          <w:sz w:val="24"/>
          <w:szCs w:val="24"/>
          <w:vertAlign w:val="subscript"/>
        </w:rPr>
      </w:pPr>
      <w:r>
        <w:rPr>
          <w:rFonts w:ascii="Calibri" w:hAnsi="Calibr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13970</wp:posOffset>
                </wp:positionV>
                <wp:extent cx="657225" cy="3429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915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∑ 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jt</w:t>
                            </w:r>
                          </w:p>
                          <w:p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1.1pt;height:27pt;width:51.75pt;z-index:251660288;mso-width-relative:page;mso-height-relative:page;" fillcolor="#FFFFFF [3201]" filled="t" stroked="t" coordsize="21600,21600" o:gfxdata="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DDZ69UAAAAIAQAADwAAAAAAAAABACAAAAAi&#10;AAAAZHJzL2Rvd25yZXYueG1sUEsBAhQAFAAAAAgAh07iQOJyB09GAgAAvAQAAA4AAAAAAAAAAQAg&#10;AAAAJA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15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∑ 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jt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915"/>
        </w:tabs>
        <w:rPr>
          <w:rFonts w:ascii="Calibri" w:hAnsi="Calibri" w:cs="Times New Roman"/>
          <w:sz w:val="24"/>
          <w:szCs w:val="24"/>
          <w:vertAlign w:val="subscript"/>
        </w:rPr>
      </w:pPr>
      <w:r>
        <w:rPr>
          <w:rFonts w:ascii="Calibri" w:hAnsi="Calibri" w:cs="Times New Roman"/>
          <w:sz w:val="24"/>
          <w:szCs w:val="24"/>
          <w:vertAlign w:val="subscript"/>
        </w:rPr>
        <w:t xml:space="preserve">   </w:t>
      </w:r>
    </w:p>
    <w:p>
      <w:pPr>
        <w:tabs>
          <w:tab w:val="left" w:pos="915"/>
        </w:tabs>
        <w:rPr>
          <w:rFonts w:ascii="Calibri" w:hAnsi="Calibri" w:cs="Times New Roman"/>
          <w:b/>
          <w:bCs/>
          <w:sz w:val="24"/>
          <w:szCs w:val="24"/>
          <w:u w:val="single"/>
        </w:rPr>
      </w:pPr>
      <w:r>
        <w:rPr>
          <w:rFonts w:ascii="Calibri" w:hAnsi="Calibri" w:cs="Times New Roman"/>
          <w:b/>
          <w:bCs/>
          <w:sz w:val="28"/>
          <w:szCs w:val="28"/>
          <w:u w:val="single"/>
        </w:rPr>
        <w:t>χ</w:t>
      </w:r>
      <w:r>
        <w:rPr>
          <w:rFonts w:ascii="Calibri" w:hAnsi="Calibri" w:cs="Times New Roman"/>
          <w:b/>
          <w:bCs/>
          <w:sz w:val="28"/>
          <w:szCs w:val="28"/>
          <w:u w:val="single"/>
          <w:vertAlign w:val="superscript"/>
        </w:rPr>
        <w:t>2</w:t>
      </w:r>
      <w:r>
        <w:rPr>
          <w:rFonts w:ascii="Calibri" w:hAnsi="Calibri" w:cs="Times New Roman"/>
          <w:b/>
          <w:bCs/>
          <w:sz w:val="24"/>
          <w:szCs w:val="24"/>
          <w:u w:val="single"/>
          <w:vertAlign w:val="subscript"/>
        </w:rPr>
        <w:t xml:space="preserve">1 </w:t>
      </w:r>
      <w:r>
        <w:rPr>
          <w:rFonts w:ascii="Calibri" w:hAnsi="Calibri" w:cs="Times New Roman"/>
          <w:b/>
          <w:bCs/>
          <w:sz w:val="24"/>
          <w:szCs w:val="24"/>
          <w:u w:val="single"/>
        </w:rPr>
        <w:t xml:space="preserve"> = 3.84</w:t>
      </w:r>
    </w:p>
    <w:p>
      <w:pPr>
        <w:tabs>
          <w:tab w:val="left" w:pos="915"/>
        </w:tabs>
        <w:rPr>
          <w:rFonts w:ascii="Calibri" w:hAnsi="Calibri" w:cs="Times New Roman"/>
          <w:b/>
          <w:sz w:val="24"/>
          <w:szCs w:val="24"/>
          <w:u w:val="single"/>
        </w:rPr>
      </w:pPr>
      <w:r>
        <w:rPr>
          <w:rFonts w:ascii="Calibri" w:hAnsi="Calibri" w:cs="Times New Roman"/>
          <w:b/>
          <w:sz w:val="24"/>
          <w:szCs w:val="24"/>
          <w:u w:val="single"/>
        </w:rPr>
        <w:t>#Decision Rule:</w:t>
      </w:r>
    </w:p>
    <w:p>
      <w:pPr>
        <w:tabs>
          <w:tab w:val="left" w:pos="915"/>
        </w:tabs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Reject Ho if </w:t>
      </w:r>
      <w:r>
        <w:rPr>
          <w:rFonts w:ascii="Calibri" w:hAnsi="Calibri" w:cs="Times New Roman"/>
          <w:b/>
          <w:bCs/>
          <w:sz w:val="28"/>
          <w:szCs w:val="28"/>
        </w:rPr>
        <w:t>χ</w:t>
      </w:r>
      <w:r>
        <w:rPr>
          <w:rFonts w:ascii="Calibri" w:hAnsi="Calibri" w:cs="Times New Roman"/>
          <w:b/>
          <w:bCs/>
          <w:sz w:val="28"/>
          <w:szCs w:val="28"/>
          <w:vertAlign w:val="subscript"/>
        </w:rPr>
        <w:t xml:space="preserve"> </w:t>
      </w:r>
      <w:r>
        <w:rPr>
          <w:rFonts w:ascii="Calibri" w:hAnsi="Calibri" w:cs="Times New Roman"/>
          <w:b/>
          <w:bCs/>
          <w:sz w:val="24"/>
          <w:szCs w:val="24"/>
          <w:vertAlign w:val="subscript"/>
        </w:rPr>
        <w:t>LR</w:t>
      </w:r>
      <w:r>
        <w:rPr>
          <w:rFonts w:ascii="Calibri" w:hAnsi="Calibri" w:cs="Times New Roman"/>
          <w:b/>
          <w:bCs/>
          <w:sz w:val="24"/>
          <w:szCs w:val="24"/>
          <w:vertAlign w:val="superscript"/>
        </w:rPr>
        <w:t>2</w:t>
      </w:r>
      <w:r>
        <w:rPr>
          <w:rFonts w:ascii="Calibri" w:hAnsi="Calibri" w:cs="Times New Roman"/>
          <w:b/>
          <w:bCs/>
          <w:sz w:val="24"/>
          <w:szCs w:val="24"/>
        </w:rPr>
        <w:t xml:space="preserve">  &gt;</w:t>
      </w:r>
      <w:r>
        <w:rPr>
          <w:rFonts w:ascii="Calibri" w:hAnsi="Calibri" w:cs="Times New Roman"/>
          <w:b/>
          <w:bCs/>
          <w:sz w:val="24"/>
          <w:szCs w:val="24"/>
          <w:vertAlign w:val="subscript"/>
        </w:rPr>
        <w:t xml:space="preserve">   </w:t>
      </w:r>
      <w:r>
        <w:rPr>
          <w:rFonts w:ascii="Calibri" w:hAnsi="Calibri" w:cs="Times New Roman"/>
          <w:b/>
          <w:bCs/>
          <w:sz w:val="28"/>
          <w:szCs w:val="28"/>
        </w:rPr>
        <w:t>χ</w:t>
      </w:r>
      <w:r>
        <w:rPr>
          <w:rFonts w:ascii="Calibri" w:hAnsi="Calibri" w:cs="Times New Roman"/>
          <w:b/>
          <w:bCs/>
          <w:sz w:val="24"/>
          <w:szCs w:val="24"/>
          <w:vertAlign w:val="superscript"/>
        </w:rPr>
        <w:t>2</w:t>
      </w:r>
      <w:r>
        <w:rPr>
          <w:rFonts w:ascii="Calibri" w:hAnsi="Calibri" w:cs="Times New Roman"/>
          <w:b/>
          <w:bCs/>
          <w:sz w:val="24"/>
          <w:szCs w:val="24"/>
          <w:vertAlign w:val="subscript"/>
        </w:rPr>
        <w:t>1</w:t>
      </w:r>
      <w:r>
        <w:rPr>
          <w:rFonts w:ascii="Calibri" w:hAnsi="Calibri" w:cs="Times New Roman"/>
          <w:sz w:val="24"/>
          <w:szCs w:val="24"/>
          <w:vertAlign w:val="subscript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 .</w:t>
      </w:r>
    </w:p>
    <w:p>
      <w:pPr>
        <w:tabs>
          <w:tab w:val="left" w:pos="915"/>
        </w:tabs>
        <w:rPr>
          <w:rFonts w:ascii="Calibri" w:hAnsi="Calibri" w:cs="Times New Roman"/>
          <w:b/>
          <w:bCs/>
          <w:sz w:val="24"/>
          <w:szCs w:val="24"/>
        </w:rPr>
      </w:pPr>
      <w:r>
        <w:rPr>
          <w:rFonts w:ascii="Calibri" w:hAnsi="Calibri" w:cs="Times New Roman"/>
          <w:b/>
          <w:bCs/>
          <w:sz w:val="24"/>
          <w:szCs w:val="24"/>
        </w:rPr>
        <w:t>Here,</w:t>
      </w:r>
      <w:r>
        <w:rPr>
          <w:rFonts w:ascii="Calibri" w:hAnsi="Calibri" w:cs="Times New Roman"/>
          <w:b/>
          <w:bCs/>
          <w:sz w:val="28"/>
          <w:szCs w:val="28"/>
        </w:rPr>
        <w:t xml:space="preserve"> χ</w:t>
      </w:r>
      <w:r>
        <w:rPr>
          <w:rFonts w:ascii="Calibri" w:hAnsi="Calibri" w:cs="Times New Roman"/>
          <w:b/>
          <w:bCs/>
          <w:sz w:val="28"/>
          <w:szCs w:val="28"/>
          <w:vertAlign w:val="subscript"/>
        </w:rPr>
        <w:t xml:space="preserve"> </w:t>
      </w:r>
      <w:r>
        <w:rPr>
          <w:rFonts w:ascii="Calibri" w:hAnsi="Calibri" w:cs="Times New Roman"/>
          <w:b/>
          <w:bCs/>
          <w:sz w:val="24"/>
          <w:szCs w:val="24"/>
          <w:vertAlign w:val="subscript"/>
        </w:rPr>
        <w:t>LR</w:t>
      </w:r>
      <w:r>
        <w:rPr>
          <w:rFonts w:ascii="Calibri" w:hAnsi="Calibri" w:cs="Times New Roman"/>
          <w:b/>
          <w:bCs/>
          <w:sz w:val="24"/>
          <w:szCs w:val="24"/>
          <w:vertAlign w:val="superscript"/>
        </w:rPr>
        <w:t>2</w:t>
      </w:r>
      <w:r>
        <w:rPr>
          <w:rFonts w:ascii="Calibri" w:hAnsi="Calibri" w:cs="Times New Roman"/>
          <w:b/>
          <w:bCs/>
          <w:sz w:val="24"/>
          <w:szCs w:val="24"/>
        </w:rPr>
        <w:t xml:space="preserve">  &gt;</w:t>
      </w:r>
      <w:r>
        <w:rPr>
          <w:rFonts w:ascii="Calibri" w:hAnsi="Calibri" w:cs="Times New Roman"/>
          <w:b/>
          <w:bCs/>
          <w:sz w:val="24"/>
          <w:szCs w:val="24"/>
          <w:vertAlign w:val="subscript"/>
        </w:rPr>
        <w:t xml:space="preserve">   </w:t>
      </w:r>
      <w:r>
        <w:rPr>
          <w:rFonts w:ascii="Calibri" w:hAnsi="Calibri" w:cs="Times New Roman"/>
          <w:b/>
          <w:bCs/>
          <w:sz w:val="28"/>
          <w:szCs w:val="28"/>
        </w:rPr>
        <w:t>χ</w:t>
      </w:r>
      <w:r>
        <w:rPr>
          <w:rFonts w:ascii="Calibri" w:hAnsi="Calibri" w:cs="Times New Roman"/>
          <w:b/>
          <w:bCs/>
          <w:sz w:val="24"/>
          <w:szCs w:val="24"/>
          <w:vertAlign w:val="superscript"/>
        </w:rPr>
        <w:t>2</w:t>
      </w:r>
      <w:r>
        <w:rPr>
          <w:rFonts w:ascii="Calibri" w:hAnsi="Calibri" w:cs="Times New Roman"/>
          <w:b/>
          <w:bCs/>
          <w:sz w:val="24"/>
          <w:szCs w:val="24"/>
          <w:vertAlign w:val="subscript"/>
        </w:rPr>
        <w:t>1</w:t>
      </w:r>
      <w:r>
        <w:rPr>
          <w:rFonts w:ascii="Calibri" w:hAnsi="Calibri" w:cs="Times New Roman"/>
          <w:sz w:val="24"/>
          <w:szCs w:val="24"/>
          <w:vertAlign w:val="subscript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b/>
          <w:bCs/>
          <w:sz w:val="24"/>
          <w:szCs w:val="24"/>
        </w:rPr>
        <w:t>.</w:t>
      </w:r>
    </w:p>
    <w:p>
      <w:pPr>
        <w:tabs>
          <w:tab w:val="left" w:pos="915"/>
        </w:tabs>
        <w:rPr>
          <w:rFonts w:ascii="Calibri" w:hAnsi="Calibri" w:cs="Times New Roman"/>
          <w:b/>
          <w:bCs/>
          <w:sz w:val="24"/>
          <w:szCs w:val="24"/>
          <w:u w:val="single"/>
        </w:rPr>
      </w:pPr>
      <w:r>
        <w:rPr>
          <w:rFonts w:ascii="Calibri" w:hAnsi="Calibri" w:cs="Times New Roman"/>
          <w:b/>
          <w:bCs/>
          <w:sz w:val="24"/>
          <w:szCs w:val="24"/>
          <w:u w:val="single"/>
        </w:rPr>
        <w:t>#Decision</w:t>
      </w:r>
      <w:r>
        <w:rPr>
          <w:rFonts w:ascii="Calibri" w:hAnsi="Calibri" w:cs="Times New Roman"/>
          <w:b/>
          <w:bCs/>
          <w:sz w:val="24"/>
          <w:szCs w:val="24"/>
        </w:rPr>
        <w:t>:</w:t>
      </w:r>
      <w:r>
        <w:rPr>
          <w:rFonts w:ascii="Calibri" w:hAnsi="Calibri" w:cs="Times New Roman"/>
          <w:b/>
          <w:bCs/>
          <w:sz w:val="24"/>
          <w:szCs w:val="24"/>
          <w:u w:val="single"/>
        </w:rPr>
        <w:t xml:space="preserve"> Reject Ho.</w:t>
      </w:r>
    </w:p>
    <w:p>
      <w:pPr>
        <w:tabs>
          <w:tab w:val="left" w:pos="915"/>
        </w:tabs>
        <w:rPr>
          <w:rFonts w:ascii="Calibri" w:hAnsi="Calibri" w:cs="Times New Roman"/>
          <w:b/>
          <w:bCs/>
          <w:sz w:val="24"/>
          <w:szCs w:val="24"/>
          <w:u w:val="single"/>
        </w:rPr>
      </w:pPr>
      <w:r>
        <w:rPr>
          <w:rFonts w:ascii="Calibri" w:hAnsi="Calibri" w:cs="Times New Roman"/>
          <w:b/>
          <w:bCs/>
          <w:sz w:val="24"/>
          <w:szCs w:val="24"/>
          <w:u w:val="single"/>
        </w:rPr>
        <w:t>#Conclusion</w:t>
      </w:r>
      <w:r>
        <w:rPr>
          <w:rFonts w:ascii="Calibri" w:hAnsi="Calibri" w:cs="Times New Roman"/>
          <w:b/>
          <w:bCs/>
          <w:sz w:val="24"/>
          <w:szCs w:val="24"/>
        </w:rPr>
        <w:t xml:space="preserve">: </w:t>
      </w:r>
      <w:r>
        <w:rPr>
          <w:rFonts w:ascii="Calibri" w:hAnsi="Calibri" w:cs="Times New Roman"/>
          <w:b/>
          <w:bCs/>
          <w:sz w:val="24"/>
          <w:szCs w:val="24"/>
          <w:u w:val="single"/>
        </w:rPr>
        <w:t>The survival function of chemotherapy before surgery is different than the survival function of chemotherapy after surgery.</w:t>
      </w: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28722402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85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8F"/>
    <w:rsid w:val="003A638E"/>
    <w:rsid w:val="003B32E0"/>
    <w:rsid w:val="004C2743"/>
    <w:rsid w:val="004F0B8B"/>
    <w:rsid w:val="00B12166"/>
    <w:rsid w:val="00C22E9B"/>
    <w:rsid w:val="00F6208F"/>
    <w:rsid w:val="00F71907"/>
    <w:rsid w:val="2BDE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  <w:lang w:val="en-IN" w:bidi="mr-IN"/>
    </w:r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  <w:lang w:val="en-IN" w:bidi="mr-IN"/>
    </w:r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701</Words>
  <Characters>3998</Characters>
  <DocSecurity>0</DocSecurity>
  <Lines>33</Lines>
  <Paragraphs>9</Paragraphs>
  <ScaleCrop>false</ScaleCrop>
  <LinksUpToDate>false</LinksUpToDate>
  <CharactersWithSpaces>4690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2021-06-17T10:56:00Z</dcterms:created>
  <dcterms:modified xsi:type="dcterms:W3CDTF">2022-05-31T09:05:16Z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8B3AB86809334164B3FA072419805970</vt:lpwstr>
  </property>
</Properties>
</file>