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Diploma Government Jobs and Junior Engineer Routes</w:t>
      </w:r>
    </w:p>
    <w:p>
      <w:r>
        <w:rPr>
          <w:b w:val="0"/>
        </w:rPr>
        <w:t>Complete article draft with a separate editorial publication pack. Research checked 10 October 2026. New supporting article.</w:t>
      </w:r>
    </w:p>
    <w:p>
      <w:pPr>
        <w:pStyle w:val="Heading1"/>
      </w:pPr>
      <w:r>
        <w:t>Article</w:t>
      </w:r>
    </w:p>
    <w:p>
      <w:r>
        <w:t>Diploma candidates should search by engineering branch and match the exact qualification, recognition and experience requirements in each notice. Junior engineer, technician and technician-apprentice routes have different selection and appointment terms. A diploma tag does not establish equivalence across branches.</w:t>
      </w:r>
    </w:p>
    <w:p>
      <w:pPr>
        <w:pStyle w:val="Heading2"/>
      </w:pPr>
      <w:r>
        <w:t>Write a branch specific qualification profile</w:t>
      </w:r>
    </w:p>
    <w:p>
      <w:r>
        <w:t>Record the full diploma name, branch, institution, awarding authority, course duration, completion date and marks where needed. Keep any official grade-to-percentage conversion evidence. This lets you compare a notice without relying on an abbreviated course name.</w:t>
      </w:r>
    </w:p>
    <w:p>
      <w:r>
        <w:t>If you hold a degree as well, check the accepted qualification wording rather than assuming the higher qualification substitutes for a required diploma. The notice may set a particular combination of education and experience.</w:t>
      </w:r>
    </w:p>
    <w:p>
      <w:pPr>
        <w:pStyle w:val="Heading2"/>
      </w:pPr>
      <w:r>
        <w:t>Compare junior engineer technician and apprentice routes</w:t>
      </w:r>
    </w:p>
    <w:p>
      <w:r>
        <w:t xml:space="preserve">A junior engineer title, technician role and apprenticeship can imply different duties and recruitment terms. Read the job description and appointment section, then compare the qualification and selection stages. DGT material identifies graduate and technician apprenticeship categories as distinct training routes. </w:t>
      </w:r>
      <w:hyperlink r:id="rId11">
        <w:r>
          <w:rPr>
            <w:color w:val="174D79"/>
          </w:rPr>
          <w:t>[DGT]</w:t>
        </w:r>
      </w:hyperlink>
      <w:r/>
    </w:p>
    <w:p>
      <w:r>
        <w:t>For an actual opening, record whether the employer offers employment or a period of training. Check duration, location and payment terms from the current notice. The article does not give a common stipend or salary because these differ by employer and engagement.</w:t>
      </w:r>
    </w:p>
    <w:p>
      <w:pPr>
        <w:pStyle w:val="Heading2"/>
      </w:pPr>
      <w:r>
        <w:t>Match your branch rather than a broad engineering label</w:t>
      </w:r>
    </w:p>
    <w:p>
      <w:r>
        <w:t>Civil, mechanical, electrical and electronics qualifications are not automatically interchangeable. A notice may name several accepted branches, a particular specialization or an equivalence condition. Read that list before paying.</w:t>
      </w:r>
    </w:p>
    <w:p>
      <w:r>
        <w:t>For an ECE-related search, compare the exact wording with your certificate. If the employer accepts an allied branch, keep that published wording in your application records. If it does not, seek an official clarification instead of using an unofficial opinion as evidence.</w:t>
      </w:r>
    </w:p>
    <w:p>
      <w:pPr>
        <w:pStyle w:val="Heading2"/>
      </w:pPr>
      <w:r>
        <w:t>Understand experience requirements</w:t>
      </w:r>
    </w:p>
    <w:p>
      <w:r>
        <w:t>Find whether experience is essential or desirable, its required duration, the qualifying work and the date by which it must be held. Check whether it is counted after completing the qualification. Training, internships and apprenticeships should be described accurately and treated according to the notice.</w:t>
      </w:r>
    </w:p>
    <w:p>
      <w:r>
        <w:t>Prepare certificates with the employer, role, dates and relevant duties where requested. If a certificate omits information needed by the notice, resolve that before the deadline. Do not add invented technical responsibilities to make it appear eligible.</w:t>
      </w:r>
    </w:p>
    <w:p>
      <w:pPr>
        <w:pStyle w:val="Heading2"/>
      </w:pPr>
      <w:r>
        <w:t>Plan technical preparation from the official syllabus</w:t>
      </w:r>
    </w:p>
    <w:p>
      <w:r>
        <w:t>For examination routes, separate common subjects from branch-specific technical topics. Use the published syllabus to build a revision list and select relevant previous papers. Verify whether the examination pattern has changed before using older material.</w:t>
      </w:r>
    </w:p>
    <w:p>
      <w:r>
        <w:t>Use worked problems, explain why an answer is correct and record recurring errors. For an interview route, practise describing your actual projects and practical work. Avoid memorising a project story that you cannot support with your training evidence.</w:t>
      </w:r>
    </w:p>
    <w:p>
      <w:pPr>
        <w:pStyle w:val="Heading2"/>
      </w:pPr>
      <w:r>
        <w:t>Search railway state and public sector employers</w:t>
      </w:r>
    </w:p>
    <w:p>
      <w:r>
        <w:t xml:space="preserve">Use a combination of diploma qualification pages, employer pages and official notices. SSC and RRB routes can help discover relevant technical recruitment when a matching notice exists. The RRB official directory is a verification route for authentic board websites. </w:t>
      </w:r>
      <w:hyperlink r:id="rId12">
        <w:r>
          <w:rPr>
            <w:color w:val="174D79"/>
          </w:rPr>
          <w:t>[RRB]</w:t>
        </w:r>
      </w:hyperlink>
      <w:r>
        <w:t xml:space="preserve"> </w:t>
      </w:r>
      <w:hyperlink r:id="rId13">
        <w:r>
          <w:rPr>
            <w:color w:val="174D79"/>
          </w:rPr>
          <w:t>[SSC]</w:t>
        </w:r>
      </w:hyperlink>
      <w:r/>
    </w:p>
    <w:p>
      <w:r>
        <w:t>A city filter is useful when travel matters, but the recruiter and branch conditions still control the shortlist. Be especially careful when a city-qualified URL displays a broad national qualification page; check the job actual posting location.</w:t>
      </w:r>
    </w:p>
    <w:p>
      <w:pPr>
        <w:pStyle w:val="Heading2"/>
      </w:pPr>
      <w:r>
        <w:t>An illustrative branch match</w:t>
      </w:r>
    </w:p>
    <w:p>
      <w:r>
        <w:t>A civil diploma candidate compares a notice listing civil qualifications with a role that accepts only electrical branches. They shortlist the civil role, check its experience requirement and confirm the qualification completion date. A candidate with an electrical diploma would make a different choice.</w:t>
      </w:r>
    </w:p>
    <w:p>
      <w:r>
        <w:t>The example shows why a single diploma jobs search needs a second branch check. It does not establish current vacancies, branch equivalence or an employer decision.</w:t>
      </w:r>
    </w:p>
    <w:p>
      <w:pPr>
        <w:pStyle w:val="Heading2"/>
      </w:pPr>
      <w:r>
        <w:t>Diploma application checklist</w:t>
      </w:r>
    </w:p>
    <w:p>
      <w:r>
        <w:t>Confirm branch, course and recognition requirements, completion date, marks basis, age reference date, experience definition, technical syllabus, appointment type, workplace and deadline. Save the final acknowledgement. Where a condition is unresolved, obtain authority guidance before claiming eligibility.</w:t>
      </w:r>
    </w:p>
    <w:p>
      <w:pPr>
        <w:pStyle w:val="Heading2"/>
      </w:pPr>
      <w:r>
        <w:t>Useful resources for this search</w:t>
      </w:r>
    </w:p>
    <w:p>
      <w:r>
        <w:rPr>
          <w:b w:val="0"/>
        </w:rPr>
      </w:r>
      <w:hyperlink r:id="rId14">
        <w:r>
          <w:rPr>
            <w:color w:val="174D79"/>
          </w:rPr>
          <w:t>Engineering vacancies</w:t>
        </w:r>
      </w:hyperlink>
      <w:r>
        <w:t xml:space="preserve"> — Compare the relevant recruitment route with your qualification and the official notice.</w:t>
      </w:r>
    </w:p>
    <w:p>
      <w:r>
        <w:rPr>
          <w:b w:val="0"/>
        </w:rPr>
      </w:r>
      <w:hyperlink r:id="rId15">
        <w:r>
          <w:rPr>
            <w:color w:val="174D79"/>
          </w:rPr>
          <w:t>Public sector recruitment</w:t>
        </w:r>
      </w:hyperlink>
      <w:r>
        <w:t xml:space="preserve"> — Compare the relevant recruitment route with your qualification and the official notice.</w:t>
      </w:r>
    </w:p>
    <w:p>
      <w:r>
        <w:rPr>
          <w:b w:val="0"/>
        </w:rPr>
      </w:r>
      <w:hyperlink r:id="rId16">
        <w:r>
          <w:rPr>
            <w:color w:val="174D79"/>
          </w:rPr>
          <w:t>Railway recruitment boards</w:t>
        </w:r>
      </w:hyperlink>
      <w:r>
        <w:t xml:space="preserve"> — Compare the relevant recruitment route with your qualification and the official notice.</w:t>
      </w:r>
    </w:p>
    <w:p>
      <w:r>
        <w:rPr>
          <w:b w:val="0"/>
        </w:rPr>
      </w:r>
      <w:hyperlink r:id="rId17">
        <w:r>
          <w:rPr>
            <w:color w:val="174D79"/>
          </w:rPr>
          <w:t>SSC recruitment</w:t>
        </w:r>
      </w:hyperlink>
      <w:r>
        <w:t xml:space="preserve"> — Compare the relevant recruitment route with your qualification and the official notice.</w:t>
      </w:r>
    </w:p>
    <w:p>
      <w:r>
        <w:rPr>
          <w:b w:val="0"/>
        </w:rPr>
      </w:r>
      <w:hyperlink r:id="rId18">
        <w:r>
          <w:rPr>
            <w:color w:val="174D79"/>
          </w:rPr>
          <w:t>ITI vacancies</w:t>
        </w:r>
      </w:hyperlink>
      <w:r>
        <w:t xml:space="preserve"> — Compare the relevant recruitment route with your qualification and the official notice.</w:t>
      </w:r>
    </w:p>
    <w:p>
      <w:r>
        <w:rPr>
          <w:b w:val="0"/>
        </w:rPr>
      </w:r>
      <w:hyperlink r:id="rId19">
        <w:r>
          <w:rPr>
            <w:color w:val="174D79"/>
          </w:rPr>
          <w:t>Latest job listings</w:t>
        </w:r>
      </w:hyperlink>
      <w:r>
        <w:t xml:space="preserve"> — Discover openings and verify each matching official notice.</w:t>
      </w:r>
    </w:p>
    <w:p>
      <w:r>
        <w:rPr>
          <w:b w:val="0"/>
        </w:rPr>
      </w:r>
      <w:hyperlink r:id="rId20">
        <w:r>
          <w:rPr>
            <w:color w:val="174D79"/>
          </w:rPr>
          <w:t>Eligibility checker</w:t>
        </w:r>
      </w:hyperlink>
      <w:r>
        <w:t xml:space="preserve"> — Build an initial shortlist before checking all notice conditions.</w:t>
      </w:r>
    </w:p>
    <w:p>
      <w:r>
        <w:rPr>
          <w:b w:val="0"/>
        </w:rPr>
      </w:r>
      <w:hyperlink r:id="rId21">
        <w:r>
          <w:rPr>
            <w:color w:val="174D79"/>
          </w:rPr>
          <w:t>Age calculator</w:t>
        </w:r>
      </w:hyperlink>
      <w:r>
        <w:t xml:space="preserve"> — Calculate age on the notification reference date.</w:t>
      </w:r>
    </w:p>
    <w:p>
      <w:r>
        <w:rPr>
          <w:b w:val="0"/>
        </w:rPr>
      </w:r>
      <w:hyperlink r:id="rId22">
        <w:r>
          <w:rPr>
            <w:color w:val="174D79"/>
          </w:rPr>
          <w:t>Examination calendar</w:t>
        </w:r>
      </w:hyperlink>
      <w:r>
        <w:t xml:space="preserve"> — Plan around listed dates and confirm official amendments.</w:t>
      </w:r>
    </w:p>
    <w:p>
      <w:r>
        <w:rPr>
          <w:b w:val="0"/>
        </w:rPr>
      </w:r>
      <w:hyperlink r:id="rId23">
        <w:r>
          <w:rPr>
            <w:color w:val="174D79"/>
          </w:rPr>
          <w:t>Government examination directory</w:t>
        </w:r>
      </w:hyperlink>
      <w:r>
        <w:t xml:space="preserve"> — Identify the examination that leads to your target role.</w:t>
      </w:r>
    </w:p>
    <w:p>
      <w:r>
        <w:rPr>
          <w:b w:val="0"/>
        </w:rPr>
      </w:r>
      <w:hyperlink r:id="rId24">
        <w:r>
          <w:rPr>
            <w:color w:val="174D79"/>
          </w:rPr>
          <w:t>Syllabus and examination patterns</w:t>
        </w:r>
      </w:hyperlink>
      <w:r>
        <w:t xml:space="preserve"> — Find the relevant syllabus route and compare it with the current authority document.</w:t>
      </w:r>
    </w:p>
    <w:p>
      <w:r>
        <w:rPr>
          <w:b w:val="0"/>
        </w:rPr>
      </w:r>
      <w:hyperlink r:id="rId25">
        <w:r>
          <w:rPr>
            <w:color w:val="174D79"/>
          </w:rPr>
          <w:t>Study material and previous papers</w:t>
        </w:r>
      </w:hyperlink>
      <w:r>
        <w:t xml:space="preserve"> — Choose previous papers and guides that match your examination.</w:t>
      </w:r>
    </w:p>
    <w:p>
      <w:r>
        <w:rPr>
          <w:b w:val="0"/>
        </w:rPr>
      </w:r>
      <w:hyperlink r:id="rId26">
        <w:r>
          <w:rPr>
            <w:color w:val="174D79"/>
          </w:rPr>
          <w:t>Career guidance</w:t>
        </w:r>
      </w:hyperlink>
      <w:r>
        <w:t xml:space="preserve"> — Compare career paths before committing preparation time.</w:t>
      </w:r>
    </w:p>
    <w:p>
      <w:r>
        <w:rPr>
          <w:b w:val="0"/>
        </w:rPr>
      </w:r>
      <w:hyperlink r:id="rId27">
        <w:r>
          <w:rPr>
            <w:color w:val="174D79"/>
          </w:rPr>
          <w:t>Admit cards and hall tickets</w:t>
        </w:r>
      </w:hyperlink>
      <w:r>
        <w:t xml:space="preserve"> — Check release status and open the official admission instructions.</w:t>
      </w:r>
    </w:p>
    <w:p>
      <w:r>
        <w:rPr>
          <w:b w:val="0"/>
        </w:rPr>
      </w:r>
      <w:hyperlink r:id="rId28">
        <w:r>
          <w:rPr>
            <w:color w:val="174D79"/>
          </w:rPr>
          <w:t>Government exam results</w:t>
        </w:r>
      </w:hyperlink>
      <w:r>
        <w:t xml:space="preserve"> — Locate the correct examination and result stage.</w:t>
      </w:r>
    </w:p>
    <w:p>
      <w:r>
        <w:rPr>
          <w:b w:val="0"/>
        </w:rPr>
      </w:r>
      <w:hyperlink r:id="rId29">
        <w:r>
          <w:rPr>
            <w:color w:val="174D79"/>
          </w:rPr>
          <w:t>Answer keys</w:t>
        </w:r>
      </w:hyperlink>
      <w:r>
        <w:t xml:space="preserve"> — Find the authority answer-key and objection notice when applicable.</w:t>
      </w:r>
    </w:p>
    <w:p>
      <w:r>
        <w:rPr>
          <w:b w:val="0"/>
        </w:rPr>
      </w:r>
      <w:hyperlink r:id="rId30">
        <w:r>
          <w:rPr>
            <w:color w:val="174D79"/>
          </w:rPr>
          <w:t>Current affairs</w:t>
        </w:r>
      </w:hyperlink>
      <w:r>
        <w:t xml:space="preserve"> — Use relevant news topics within your actual examination syllabus.</w:t>
      </w:r>
    </w:p>
    <w:p>
      <w:r>
        <w:rPr>
          <w:b w:val="0"/>
        </w:rPr>
      </w:r>
      <w:hyperlink r:id="rId31">
        <w:r>
          <w:rPr>
            <w:color w:val="174D79"/>
          </w:rPr>
          <w:t>Daily assessment</w:t>
        </w:r>
      </w:hyperlink>
      <w:r>
        <w:t xml:space="preserve"> — Review practice performance where it fits your study plan.</w:t>
      </w:r>
    </w:p>
    <w:p>
      <w:r>
        <w:rPr>
          <w:b w:val="0"/>
        </w:rPr>
      </w:r>
      <w:hyperlink r:id="rId32">
        <w:r>
          <w:rPr>
            <w:color w:val="174D79"/>
          </w:rPr>
          <w:t>Daily quiz</w:t>
        </w:r>
      </w:hyperlink>
      <w:r>
        <w:t xml:space="preserve"> — Practise recall alongside syllabus-based study.</w:t>
      </w:r>
    </w:p>
    <w:p>
      <w:pPr>
        <w:pStyle w:val="Heading2"/>
      </w:pPr>
      <w:r>
        <w:t>Frequently asked questions</w:t>
      </w:r>
    </w:p>
    <w:p>
      <w:r>
        <w:rPr>
          <w:b w:val="0"/>
        </w:rPr>
      </w:r>
      <w:r>
        <w:rPr>
          <w:b/>
        </w:rPr>
        <w:t xml:space="preserve">1 Can every diploma holder apply for JE roles? </w:t>
      </w:r>
      <w:r>
        <w:t>No. Check branch, recognition, experience and other conditions for the post.</w:t>
      </w:r>
    </w:p>
    <w:p>
      <w:r>
        <w:rPr>
          <w:b w:val="0"/>
        </w:rPr>
      </w:r>
      <w:r>
        <w:rPr>
          <w:b/>
        </w:rPr>
        <w:t xml:space="preserve">2 Are ECE and electrical always equivalent? </w:t>
      </w:r>
      <w:r>
        <w:t>No. Use the accepted branch list in the notice.</w:t>
      </w:r>
    </w:p>
    <w:p>
      <w:r>
        <w:rPr>
          <w:b w:val="0"/>
        </w:rPr>
      </w:r>
      <w:r>
        <w:rPr>
          <w:b/>
        </w:rPr>
        <w:t xml:space="preserve">3 Does a degree replace a diploma requirement? </w:t>
      </w:r>
      <w:r>
        <w:t>Not automatically. Follow the recruitment qualification wording.</w:t>
      </w:r>
    </w:p>
    <w:p>
      <w:r>
        <w:rPr>
          <w:b w:val="0"/>
        </w:rPr>
      </w:r>
      <w:r>
        <w:rPr>
          <w:b/>
        </w:rPr>
        <w:t xml:space="preserve">4 What is a technician apprentice? </w:t>
      </w:r>
      <w:r>
        <w:t>A training engagement whose qualification and terms are defined by the relevant scheme and employer notice.</w:t>
      </w:r>
    </w:p>
    <w:p>
      <w:r>
        <w:rPr>
          <w:b w:val="0"/>
        </w:rPr>
      </w:r>
      <w:r>
        <w:rPr>
          <w:b/>
        </w:rPr>
        <w:t xml:space="preserve">5 Is an apprentice stipend the same as salary? </w:t>
      </w:r>
      <w:r>
        <w:t>Do not compare them as identical employment terms.</w:t>
      </w:r>
    </w:p>
    <w:p>
      <w:r>
        <w:rPr>
          <w:b w:val="0"/>
        </w:rPr>
      </w:r>
      <w:r>
        <w:rPr>
          <w:b/>
        </w:rPr>
        <w:t xml:space="preserve">6 Can final-year students apply? </w:t>
      </w:r>
      <w:r>
        <w:t>Only if qualification completion by the specified date is allowed.</w:t>
      </w:r>
    </w:p>
    <w:p>
      <w:r>
        <w:rPr>
          <w:b w:val="0"/>
        </w:rPr>
      </w:r>
      <w:r>
        <w:rPr>
          <w:b/>
        </w:rPr>
        <w:t xml:space="preserve">7 Is experience always required? </w:t>
      </w:r>
      <w:r>
        <w:t>No. Check whether it is essential, desirable or absent for that opening.</w:t>
      </w:r>
    </w:p>
    <w:p>
      <w:r>
        <w:rPr>
          <w:b w:val="0"/>
        </w:rPr>
      </w:r>
      <w:r>
        <w:rPr>
          <w:b/>
        </w:rPr>
        <w:t xml:space="preserve">8 Do internships count as experience? </w:t>
      </w:r>
      <w:r>
        <w:t>Only if the notice definition accepts them.</w:t>
      </w:r>
    </w:p>
    <w:p>
      <w:r>
        <w:rPr>
          <w:b w:val="0"/>
        </w:rPr>
      </w:r>
      <w:r>
        <w:rPr>
          <w:b/>
        </w:rPr>
        <w:t xml:space="preserve">9 Can I use an unofficial grade conversion? </w:t>
      </w:r>
      <w:r>
        <w:t>Use the official conversion evidence required by the authority.</w:t>
      </w:r>
    </w:p>
    <w:p>
      <w:r>
        <w:rPr>
          <w:b w:val="0"/>
        </w:rPr>
      </w:r>
      <w:r>
        <w:rPr>
          <w:b/>
        </w:rPr>
        <w:t xml:space="preserve">10 Where should I find the syllabus? </w:t>
      </w:r>
      <w:r>
        <w:t>Use the examination authority current official syllabus.</w:t>
      </w:r>
    </w:p>
    <w:p>
      <w:r>
        <w:rPr>
          <w:b w:val="0"/>
        </w:rPr>
      </w:r>
      <w:r>
        <w:rPr>
          <w:b/>
        </w:rPr>
        <w:t xml:space="preserve">11 Can I apply outside my state? </w:t>
      </w:r>
      <w:r>
        <w:t>Check any residence, language and reservation conditions.</w:t>
      </w:r>
    </w:p>
    <w:p>
      <w:r>
        <w:rPr>
          <w:b w:val="0"/>
        </w:rPr>
      </w:r>
      <w:r>
        <w:rPr>
          <w:b/>
        </w:rPr>
        <w:t xml:space="preserve">12 Does a city page guarantee local posting? </w:t>
      </w:r>
      <w:r>
        <w:t>No. Read the job notice location and transfer terms.</w:t>
      </w:r>
    </w:p>
    <w:p>
      <w:r>
        <w:rPr>
          <w:b w:val="0"/>
        </w:rPr>
      </w:r>
      <w:r>
        <w:rPr>
          <w:b/>
        </w:rPr>
        <w:t xml:space="preserve">13 Which certificates should I prepare? </w:t>
      </w:r>
      <w:r>
        <w:t>Diploma records, marks, recognition or conversion evidence when required and relevant experience documents.</w:t>
      </w:r>
    </w:p>
    <w:p>
      <w:r>
        <w:rPr>
          <w:b w:val="0"/>
        </w:rPr>
      </w:r>
      <w:r>
        <w:rPr>
          <w:b/>
        </w:rPr>
        <w:t xml:space="preserve">14 What should I prepare for interviews? </w:t>
      </w:r>
      <w:r>
        <w:t>Explain your actual technical projects, methods and work honestly.</w:t>
      </w:r>
    </w:p>
    <w:p>
      <w:r>
        <w:rPr>
          <w:b w:val="0"/>
        </w:rPr>
      </w:r>
      <w:r>
        <w:rPr>
          <w:b/>
        </w:rPr>
        <w:t xml:space="preserve">15 What if my branch name differs? </w:t>
      </w:r>
      <w:r>
        <w:t>Look for a published equivalence or obtain an official clarification.</w:t>
      </w:r>
    </w:p>
    <w:p>
      <w:pPr>
        <w:pStyle w:val="Heading2"/>
      </w:pPr>
      <w:r>
        <w:t>Your next step</w:t>
      </w:r>
    </w:p>
    <w:p>
      <w:r>
        <w:rPr>
          <w:b w:val="0"/>
        </w:rPr>
      </w:r>
      <w:hyperlink r:id="rId33">
        <w:r>
          <w:rPr>
            <w:color w:val="174D79"/>
          </w:rPr>
          <w:t>Browse diploma recruitment and verify your branch</w:t>
        </w:r>
      </w:hyperlink>
      <w:r>
        <w:t>. Check the relevant official notice before making an application decision.</w:t>
      </w:r>
    </w:p>
    <w:p>
      <w:r>
        <w:br w:type="page"/>
      </w:r>
    </w:p>
    <w:p>
      <w:pPr>
        <w:pStyle w:val="Heading1"/>
      </w:pPr>
      <w:r>
        <w:t>SEO metadata</w:t>
      </w:r>
    </w:p>
    <w:p>
      <w:r>
        <w:rPr>
          <w:b w:val="0"/>
        </w:rPr>
      </w:r>
      <w:r>
        <w:rPr>
          <w:b/>
        </w:rPr>
        <w:t xml:space="preserve">SEO title  </w:t>
      </w:r>
      <w:r>
        <w:t>Diploma Government Jobs and Junior Engineer Routes</w:t>
      </w:r>
    </w:p>
    <w:p>
      <w:r>
        <w:rPr>
          <w:b w:val="0"/>
        </w:rPr>
      </w:r>
      <w:r>
        <w:rPr>
          <w:b/>
        </w:rPr>
        <w:t xml:space="preserve">Alternative title  </w:t>
      </w:r>
      <w:r>
        <w:t>Diploma Government Jobs Practical Guide and Checklist</w:t>
      </w:r>
    </w:p>
    <w:p>
      <w:r>
        <w:rPr>
          <w:b w:val="0"/>
        </w:rPr>
      </w:r>
      <w:r>
        <w:rPr>
          <w:b/>
        </w:rPr>
        <w:t xml:space="preserve">Alternative title 2  </w:t>
      </w:r>
      <w:r>
        <w:t>Diploma Government Jobs and Junior Engineer Routes Explained for Candidates</w:t>
      </w:r>
    </w:p>
    <w:p>
      <w:r>
        <w:rPr>
          <w:b w:val="0"/>
        </w:rPr>
      </w:r>
      <w:r>
        <w:rPr>
          <w:b/>
        </w:rPr>
        <w:t xml:space="preserve">Meta description  </w:t>
      </w:r>
      <w:r>
        <w:t>Diploma candidates should search by engineering branch and match the exact qualification, recognition and experience requirements in each notice.</w:t>
      </w:r>
    </w:p>
    <w:p>
      <w:r>
        <w:rPr>
          <w:b w:val="0"/>
        </w:rPr>
      </w:r>
      <w:r>
        <w:rPr>
          <w:b/>
        </w:rPr>
        <w:t xml:space="preserve">Target URL  </w:t>
      </w:r>
      <w:r>
        <w:t>https://www.searchsarkarinaukri.com/blogs/diploma-government-jobs-junior-engineer-guide — New supporting article</w:t>
      </w:r>
    </w:p>
    <w:p>
      <w:r>
        <w:rPr>
          <w:b w:val="0"/>
        </w:rPr>
      </w:r>
      <w:r>
        <w:rPr>
          <w:b/>
        </w:rPr>
        <w:t xml:space="preserve">Primary keyword  </w:t>
      </w:r>
      <w:r>
        <w:t>diploma government jobs</w:t>
      </w:r>
    </w:p>
    <w:p>
      <w:r>
        <w:rPr>
          <w:b w:val="0"/>
        </w:rPr>
      </w:r>
      <w:r>
        <w:rPr>
          <w:b/>
        </w:rPr>
        <w:t xml:space="preserve">Secondary themes  </w:t>
      </w:r>
      <w:r>
        <w:t>diploma govt jobs; sarkari jobs for diploma student; diploma ece govt jobs</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Diploma Government Jobs and Junior Engineer Routes</w:t>
      </w:r>
    </w:p>
    <w:p>
      <w:r>
        <w:rPr>
          <w:b w:val="0"/>
        </w:rPr>
      </w:r>
      <w:r>
        <w:rPr>
          <w:b/>
        </w:rPr>
        <w:t xml:space="preserve">Open Graph description  </w:t>
      </w:r>
      <w:r>
        <w:t>Diploma candidates should search by engineering branch and match the exact qualification, recognition and experience requirements in each notice.</w:t>
      </w:r>
    </w:p>
    <w:p>
      <w:r>
        <w:rPr>
          <w:b w:val="0"/>
        </w:rPr>
      </w:r>
      <w:r>
        <w:rPr>
          <w:b/>
        </w:rPr>
        <w:t xml:space="preserve">Social sharing title  </w:t>
      </w:r>
      <w:r>
        <w:t>Diploma Government Jobs and Junior Engineer Routes</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can every diploma holder apply for je roles; is an apprentice stipend the same as salary; where should i find the syllabus.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govt 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32.0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jobs for diploma student</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ece govt 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59.0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/diploma-government-jobs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41.67</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/engineer-government-jobs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66.33</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3">
              <w:r>
                <w:rPr>
                  <w:color w:val="174D79"/>
                </w:rPr>
                <w:t>/diploma-government-jobs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Engineering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/engineer-government-jobs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 sector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/category/psu-jobs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recruitment boards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/department/railway-rrb</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/department/ssc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/iti-government-jobs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/eligibility-checker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/age-calculator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/exam-calendar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/exam-syllabus-patterns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/study-material</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/career-guidance</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/admit-cards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/results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/answer-keys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/current-affairs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/daily-assessment</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quiz</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/quiz</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[DGT] Directorate General of Training  </w:t>
      </w:r>
      <w:hyperlink r:id="rId11">
        <w:r>
          <w:rPr>
            <w:color w:val="174D79"/>
          </w:rPr>
          <w:t>https://www.dgt.gov.in/en/faqs-0</w:t>
        </w:r>
      </w:hyperlink>
    </w:p>
    <w:p>
      <w:r>
        <w:rPr>
          <w:b w:val="0"/>
        </w:rPr>
        <w:t>Supports: Background on trade graduate and technician apprenticeship categories. Verification: Official page retrieved; contains historical scheme and rate material not used as current terms. Checked 10 October 2026. Suggested anchor: Directorate General of Training.</w:t>
      </w:r>
    </w:p>
    <w:p>
      <w:r>
        <w:rPr>
          <w:b w:val="0"/>
        </w:rPr>
      </w:r>
      <w:r>
        <w:rPr>
          <w:b/>
        </w:rPr>
        <w:t xml:space="preserve">[SSC] Staff Selection Commission  </w:t>
      </w:r>
      <w:hyperlink r:id="rId13">
        <w:r>
          <w:rPr>
            <w:color w:val="174D79"/>
          </w:rPr>
          <w:t>https://ssc.gov.in/</w:t>
        </w:r>
      </w:hyperlink>
    </w:p>
    <w:p>
      <w:r>
        <w:rPr>
          <w:b w:val="0"/>
        </w:rPr>
        <w:t>Supports: Official recruitment portal; specific registration example below. Verification: Portal retrieved; exact current exam eligibility not asserted. Checked 10 October 2026. Suggested anchor: Staff Selection Commission.</w:t>
      </w:r>
    </w:p>
    <w:p>
      <w:r>
        <w:rPr>
          <w:b w:val="0"/>
        </w:rPr>
      </w:r>
      <w:r>
        <w:rPr>
          <w:b/>
        </w:rPr>
        <w:t xml:space="preserve">[RRB] Railway Recruitment Board Chandigarh  </w:t>
      </w:r>
      <w:hyperlink r:id="rId12">
        <w:r>
          <w:rPr>
            <w:color w:val="174D79"/>
          </w:rPr>
          <w:t>https://www.rrbcdg.gov.in/other-rrb.php</w:t>
        </w:r>
      </w:hyperlink>
    </w:p>
    <w:p>
      <w:r>
        <w:rPr>
          <w:b w:val="0"/>
        </w:rPr>
        <w:t>Supports: Official RRB directory and authentic-source advice. Verification: Search-index evidence retrieved; direct fetch blocked. Checked 10 October 2026. Suggested anchor: Railway Recruitment Board Chandigarh.</w:t>
      </w:r>
    </w:p>
    <w:p>
      <w:r>
        <w:rPr>
          <w:b w:val="0"/>
        </w:rPr>
      </w:r>
      <w:hyperlink r:id="rId34">
        <w:r>
          <w:rPr>
            <w:color w:val="174D79"/>
          </w:rPr>
          <w:t>SSC 2024 notice registration example</w:t>
        </w:r>
      </w:hyperlink>
    </w:p>
    <w:p>
      <w:r>
        <w:rPr>
          <w:b w:val="0"/>
        </w:rPr>
        <w:t>Historical example only: distinguishes OTR and examination application. It is not presented as a 2026 vacancy or current fee schedule. Search-index notice evidence retrieved; publication 28 March 2024.</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every diploma holder apply for JE roles</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Are ECE and electrical always equivalent</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an apprentice stipend the same as salary</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Where should I find the syllabus</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if my branch name differs</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"https://www.searchsarkarinaukri.com/blogs/diploma-government-jobs-junior-engineer-guide#article",</w:t>
        <w:br/>
        <w:t xml:space="preserve">      "headline": "Diploma Government Jobs and Junior Engineer Routes",</w:t>
        <w:br/>
        <w:t xml:space="preserve">      "description": "Diploma candidates should search by engineering branch and match the exact qualification, recognition and experience requirements in each notice.",</w:t>
        <w:br/>
        <w:t xml:space="preserve">      "inLanguage": "en-IN",</w:t>
        <w:br/>
        <w:t xml:space="preserve">      "url": "https://www.searchsarkarinaukri.com/blogs/diploma-government-jobs-junior-engineer-guide",</w:t>
        <w:br/>
        <w:t xml:space="preserve">      "mainEntityOfPage": {</w:t>
        <w:br/>
        <w:t xml:space="preserve">        "@id": "https://www.searchsarkarinaukri.com/blogs/diploma-government-jobs-junior-engineer-guide"</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"Diploma Government Jobs and Junior Engineer Routes",</w:t>
        <w:br/>
        <w:t xml:space="preserve">          "item": "https://www.searchsarkarinaukri.com/blogs/diploma-government-jobs-junior-engineer-guide"</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diploma-government-jobs-junior-engineer-guide-thumbnail.webp. Alt text: Diploma Government Jobs and Junior Engineer Routes checklist illustration. Caption: Diploma Government Jobs and Junior Engineer Routes.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Browse diploma recruitment and verify your branch.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5">
        <w:r>
          <w:rPr>
            <w:color w:val="174D79"/>
          </w:rPr>
          <w:t>Google Search Central Helpful content</w:t>
        </w:r>
      </w:hyperlink>
    </w:p>
    <w:p>
      <w:r>
        <w:rPr>
          <w:b w:val="0"/>
        </w:rPr>
      </w:r>
      <w:hyperlink r:id="rId36">
        <w:r>
          <w:rPr>
            <w:color w:val="174D79"/>
          </w:rPr>
          <w:t>Google Search Central Spam policies</w:t>
        </w:r>
      </w:hyperlink>
    </w:p>
    <w:p>
      <w:r>
        <w:rPr>
          <w:b w:val="0"/>
        </w:rPr>
      </w:r>
      <w:hyperlink r:id="rId37">
        <w:r>
          <w:rPr>
            <w:color w:val="174D79"/>
          </w:rPr>
          <w:t>Google Search Central Article structured data</w:t>
        </w:r>
      </w:hyperlink>
    </w:p>
    <w:p>
      <w:r>
        <w:rPr>
          <w:b w:val="0"/>
        </w:rPr>
      </w:r>
      <w:hyperlink r:id="rId38">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gt.gov.in/en/faqs-0" TargetMode="External"/><Relationship Id="rId12" Type="http://schemas.openxmlformats.org/officeDocument/2006/relationships/hyperlink" Target="https://www.rrbcdg.gov.in/other-rrb.php" TargetMode="External"/><Relationship Id="rId13" Type="http://schemas.openxmlformats.org/officeDocument/2006/relationships/hyperlink" Target="https://ssc.gov.in/" TargetMode="External"/><Relationship Id="rId14" Type="http://schemas.openxmlformats.org/officeDocument/2006/relationships/hyperlink" Target="https://www.searchsarkarinaukri.com/engineer-government-jobs" TargetMode="External"/><Relationship Id="rId15" Type="http://schemas.openxmlformats.org/officeDocument/2006/relationships/hyperlink" Target="https://www.searchsarkarinaukri.com/category/psu-jobs" TargetMode="External"/><Relationship Id="rId16" Type="http://schemas.openxmlformats.org/officeDocument/2006/relationships/hyperlink" Target="https://www.searchsarkarinaukri.com/department/railway-rrb" TargetMode="External"/><Relationship Id="rId17" Type="http://schemas.openxmlformats.org/officeDocument/2006/relationships/hyperlink" Target="https://www.searchsarkarinaukri.com/department/ssc" TargetMode="External"/><Relationship Id="rId18" Type="http://schemas.openxmlformats.org/officeDocument/2006/relationships/hyperlink" Target="https://www.searchsarkarinaukri.com/iti-government-jobs" TargetMode="External"/><Relationship Id="rId19" Type="http://schemas.openxmlformats.org/officeDocument/2006/relationships/hyperlink" Target="https://www.searchsarkarinaukri.com/jobs" TargetMode="External"/><Relationship Id="rId20" Type="http://schemas.openxmlformats.org/officeDocument/2006/relationships/hyperlink" Target="https://www.searchsarkarinaukri.com/eligibility-checker" TargetMode="External"/><Relationship Id="rId21" Type="http://schemas.openxmlformats.org/officeDocument/2006/relationships/hyperlink" Target="https://www.searchsarkarinaukri.com/age-calculator" TargetMode="External"/><Relationship Id="rId22" Type="http://schemas.openxmlformats.org/officeDocument/2006/relationships/hyperlink" Target="https://www.searchsarkarinaukri.com/exam-calendar" TargetMode="External"/><Relationship Id="rId23" Type="http://schemas.openxmlformats.org/officeDocument/2006/relationships/hyperlink" Target="https://www.searchsarkarinaukri.com/exams" TargetMode="External"/><Relationship Id="rId24" Type="http://schemas.openxmlformats.org/officeDocument/2006/relationships/hyperlink" Target="https://www.searchsarkarinaukri.com/exam-syllabus-patterns" TargetMode="External"/><Relationship Id="rId25" Type="http://schemas.openxmlformats.org/officeDocument/2006/relationships/hyperlink" Target="https://www.searchsarkarinaukri.com/study-material" TargetMode="External"/><Relationship Id="rId26" Type="http://schemas.openxmlformats.org/officeDocument/2006/relationships/hyperlink" Target="https://www.searchsarkarinaukri.com/career-guidance" TargetMode="External"/><Relationship Id="rId27" Type="http://schemas.openxmlformats.org/officeDocument/2006/relationships/hyperlink" Target="https://www.searchsarkarinaukri.com/admit-cards" TargetMode="External"/><Relationship Id="rId28" Type="http://schemas.openxmlformats.org/officeDocument/2006/relationships/hyperlink" Target="https://www.searchsarkarinaukri.com/results" TargetMode="External"/><Relationship Id="rId29" Type="http://schemas.openxmlformats.org/officeDocument/2006/relationships/hyperlink" Target="https://www.searchsarkarinaukri.com/answer-keys" TargetMode="External"/><Relationship Id="rId30" Type="http://schemas.openxmlformats.org/officeDocument/2006/relationships/hyperlink" Target="https://www.searchsarkarinaukri.com/current-affairs" TargetMode="External"/><Relationship Id="rId31" Type="http://schemas.openxmlformats.org/officeDocument/2006/relationships/hyperlink" Target="https://www.searchsarkarinaukri.com/daily-assessment" TargetMode="External"/><Relationship Id="rId32" Type="http://schemas.openxmlformats.org/officeDocument/2006/relationships/hyperlink" Target="https://www.searchsarkarinaukri.com/quiz" TargetMode="External"/><Relationship Id="rId33" Type="http://schemas.openxmlformats.org/officeDocument/2006/relationships/hyperlink" Target="https://www.searchsarkarinaukri.com/diploma-government-jobs" TargetMode="External"/><Relationship Id="rId34" Type="http://schemas.openxmlformats.org/officeDocument/2006/relationships/hyperlink" Target="https://ssc.gov.in/api/attachment/uploads/masterData/NoticeBoards/notice_28032024.pdf" TargetMode="External"/><Relationship Id="rId35" Type="http://schemas.openxmlformats.org/officeDocument/2006/relationships/hyperlink" Target="https://developers.google.com/search/docs/fundamentals/creating-helpful-content" TargetMode="External"/><Relationship Id="rId36" Type="http://schemas.openxmlformats.org/officeDocument/2006/relationships/hyperlink" Target="https://developers.google.com/search/docs/essentials/spam-policies" TargetMode="External"/><Relationship Id="rId37" Type="http://schemas.openxmlformats.org/officeDocument/2006/relationships/hyperlink" Target="https://developers.google.com/search/docs/appearance/structured-data/article" TargetMode="External"/><Relationship Id="rId38"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