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MBBS Candidates Can Find Government Medical Jobs</w:t>
      </w:r>
    </w:p>
    <w:p>
      <w:r>
        <w:rPr>
          <w:b w:val="0"/>
        </w:rPr>
        <w:t>Complete article draft with a separate editorial publication pack. Research checked 10 October 2026. New supporting article.</w:t>
      </w:r>
    </w:p>
    <w:p>
      <w:pPr>
        <w:pStyle w:val="Heading1"/>
      </w:pPr>
      <w:r>
        <w:t>Article</w:t>
      </w:r>
    </w:p>
    <w:p>
      <w:r>
        <w:t>MBBS candidates seeking government medical jobs should verify the employer notice, accepted qualification, internship and registration conditions, experience and appointment terms. For a Gujarat search, confirm the actual workplace and recruiting authority rather than relying only on a location-tagged listing.</w:t>
      </w:r>
    </w:p>
    <w:p>
      <w:pPr>
        <w:pStyle w:val="Heading2"/>
      </w:pPr>
      <w:r>
        <w:t>Identify the actual employer and role</w:t>
      </w:r>
    </w:p>
    <w:p>
      <w:r>
        <w:t>Medical recruitment can come from different authorities and institutions. Read who issues the notice and what role is advertised. A medical officer opening, a training position and a specialist appointment can have different qualifications and engagement terms.</w:t>
      </w:r>
    </w:p>
    <w:p>
      <w:r>
        <w:t>The uploaded report shows a Gujarat-related medical search, but it does not establish any live vacancy. This guide is a job-search and application framework. It provides no current vacancy count, salary, deadline or clinical recommendation.</w:t>
      </w:r>
    </w:p>
    <w:p>
      <w:pPr>
        <w:pStyle w:val="Heading2"/>
      </w:pPr>
      <w:r>
        <w:t>Check qualification internship and registration</w:t>
      </w:r>
    </w:p>
    <w:p>
      <w:r>
        <w:t>Compare your degree and qualification evidence with the notice. Read any internship completion and registration requirement, including the date by which it must be met. Do not infer acceptance of pending registration or an unfinished internship.</w:t>
      </w:r>
    </w:p>
    <w:p>
      <w:r>
        <w:t xml:space="preserve">The National Medical Register is described by NMC as a database of registered medical practitioners. </w:t>
      </w:r>
      <w:hyperlink r:id="rId11">
        <w:r>
          <w:rPr>
            <w:color w:val="174D79"/>
          </w:rPr>
          <w:t>[NMC]</w:t>
        </w:r>
      </w:hyperlink>
      <w:r>
        <w:t xml:space="preserve"> Its background information helps explain why registration records matter, but it does not decide your eligibility for a particular employment notice.</w:t>
      </w:r>
    </w:p>
    <w:p>
      <w:pPr>
        <w:pStyle w:val="Heading2"/>
      </w:pPr>
      <w:r>
        <w:t>Distinguish medical roles from broader health vacancies</w:t>
      </w:r>
    </w:p>
    <w:p>
      <w:r>
        <w:t>A medical jobs category can contain roles for several professions. An MBBS qualification does not mean every nursing, laboratory, pharmacy or specialist vacancy is suitable. Match the profession, specialization and licence or registration conditions.</w:t>
      </w:r>
    </w:p>
    <w:p>
      <w:r>
        <w:t>For specialist roles, read the accepted postgraduate qualification and experience carefully. Do not interpret a broad MBBS page title as proof that a post requires only an undergraduate qualification.</w:t>
      </w:r>
    </w:p>
    <w:p>
      <w:pPr>
        <w:pStyle w:val="Heading2"/>
      </w:pPr>
      <w:r>
        <w:t>Verify the Gujarat location and recruitment route</w:t>
      </w:r>
    </w:p>
    <w:p>
      <w:r>
        <w:t>Open the full job notice and check the place of work. Read whether the appointment is statewide, institution-specific or subject to posting elsewhere. The location named in a search URL can differ from the canonical page it displays.</w:t>
      </w:r>
    </w:p>
    <w:p>
      <w:r>
        <w:t xml:space="preserve">During this review, the site Gujarat medical URL declared a broader medical-jobs canonical. That means the location URL alone is not enough to establish a dedicated Gujarat vacancy list. Use the notice actual workplace and authority source for your shortlist. </w:t>
      </w:r>
      <w:hyperlink r:id="rId12">
        <w:r>
          <w:rPr>
            <w:color w:val="174D79"/>
          </w:rPr>
          <w:t>[SITE]</w:t>
        </w:r>
      </w:hyperlink>
      <w:r/>
    </w:p>
    <w:p>
      <w:pPr>
        <w:pStyle w:val="Heading2"/>
      </w:pPr>
      <w:r>
        <w:t>Compare regular and contractual terms</w:t>
      </w:r>
    </w:p>
    <w:p>
      <w:r>
        <w:t>Read duration, renewal conditions, duty arrangements, remuneration wording, location and any service conditions in the official notice. A contract payment and a regular pay scale are not directly comparable without understanding the terms.</w:t>
      </w:r>
    </w:p>
    <w:p>
      <w:r>
        <w:t>Ask the recruiting authority or employer about an unclear published condition before accepting an appointment. This article does not give legal advice about service terms or promise future regularization.</w:t>
      </w:r>
    </w:p>
    <w:p>
      <w:pPr>
        <w:pStyle w:val="Heading2"/>
      </w:pPr>
      <w:r>
        <w:t>Prepare a medical recruitment evidence folder</w:t>
      </w:r>
    </w:p>
    <w:p>
      <w:r>
        <w:t>Keep education records, internship evidence, registration details and experience documents where required. Add the notice, amendments, application and acknowledgement. Make sure names and dates are consistent across the records or prepare the prescribed supporting explanation.</w:t>
      </w:r>
    </w:p>
    <w:p>
      <w:r>
        <w:t>Read whether submission is online, by a prescribed form, by post or through a scheduled process. A walk-in description still has conditions about eligibility, documents, timing and venue. Do not assume it means unconditional entry.</w:t>
      </w:r>
    </w:p>
    <w:p>
      <w:pPr>
        <w:pStyle w:val="Heading2"/>
      </w:pPr>
      <w:r>
        <w:t>Use an illustrative shortlist</w:t>
      </w:r>
    </w:p>
    <w:p>
      <w:r>
        <w:t>An MBBS candidate compares two openings. One asks for a specialist qualification they do not hold; the other accepts their degree but requires completed internship and registration by a specified date. They focus on the second only after checking the documentary conditions.</w:t>
      </w:r>
    </w:p>
    <w:p>
      <w:r>
        <w:t>The example shows why medical recruitment needs more than an education filter. It does not represent an actual Gujarat vacancy or a determination about a particular doctor registration.</w:t>
      </w:r>
    </w:p>
    <w:p>
      <w:pPr>
        <w:pStyle w:val="Heading2"/>
      </w:pPr>
      <w:r>
        <w:t>Medical job application checklist</w:t>
      </w:r>
    </w:p>
    <w:p>
      <w:r>
        <w:t>Confirm employer and advertisement, role and specialization, degree acceptance, internship timing, registration evidence, experience definition, appointment type, workplace, application route and deadline. Resolve uncertain professional conditions with the authority before making a declaration.</w:t>
      </w:r>
    </w:p>
    <w:p>
      <w:pPr>
        <w:pStyle w:val="Heading2"/>
      </w:pPr>
      <w:r>
        <w:t>Useful resources for this search</w:t>
      </w:r>
    </w:p>
    <w:p>
      <w:r>
        <w:rPr>
          <w:b w:val="0"/>
        </w:rPr>
      </w:r>
      <w:hyperlink r:id="rId13">
        <w:r>
          <w:rPr>
            <w:color w:val="174D79"/>
          </w:rPr>
          <w:t>Medical qualification vacancies</w:t>
        </w:r>
      </w:hyperlink>
      <w:r>
        <w:t xml:space="preserve"> — Compare the relevant recruitment route with your qualification and the official notice.</w:t>
      </w:r>
    </w:p>
    <w:p>
      <w:r>
        <w:rPr>
          <w:b w:val="0"/>
        </w:rPr>
      </w:r>
      <w:hyperlink r:id="rId14">
        <w:r>
          <w:rPr>
            <w:color w:val="174D79"/>
          </w:rPr>
          <w:t>State job directory</w:t>
        </w:r>
      </w:hyperlink>
      <w:r>
        <w:t xml:space="preserve"> — Compare the relevant recruitment route with your qualification and the official notice.</w:t>
      </w:r>
    </w:p>
    <w:p>
      <w:r>
        <w:rPr>
          <w:b w:val="0"/>
        </w:rPr>
      </w:r>
      <w:hyperlink r:id="rId15">
        <w:r>
          <w:rPr>
            <w:color w:val="174D79"/>
          </w:rPr>
          <w:t>Postgraduate vacancies</w:t>
        </w:r>
      </w:hyperlink>
      <w:r>
        <w:t xml:space="preserve"> — Compare the relevant recruitment route with your qualification and the official notice.</w:t>
      </w:r>
    </w:p>
    <w:p>
      <w:r>
        <w:rPr>
          <w:b w:val="0"/>
        </w:rPr>
      </w:r>
      <w:hyperlink r:id="rId16">
        <w:r>
          <w:rPr>
            <w:color w:val="174D79"/>
          </w:rPr>
          <w:t>Graduate vacancies</w:t>
        </w:r>
      </w:hyperlink>
      <w:r>
        <w:t xml:space="preserve"> — Compare the relevant recruitment route with your qualification and the official notice.</w:t>
      </w:r>
    </w:p>
    <w:p>
      <w:r>
        <w:rPr>
          <w:b w:val="0"/>
        </w:rPr>
      </w:r>
      <w:hyperlink r:id="rId17">
        <w:r>
          <w:rPr>
            <w:color w:val="174D79"/>
          </w:rPr>
          <w:t>Central government jobs</w:t>
        </w:r>
      </w:hyperlink>
      <w:r>
        <w:t xml:space="preserve"> — Compare the relevant recruitment route with your qualification and the official notice.</w:t>
      </w:r>
    </w:p>
    <w:p>
      <w:r>
        <w:rPr>
          <w:b w:val="0"/>
        </w:rPr>
      </w:r>
      <w:hyperlink r:id="rId18">
        <w:r>
          <w:rPr>
            <w:color w:val="174D79"/>
          </w:rPr>
          <w:t>Government job application guide</w:t>
        </w:r>
      </w:hyperlink>
      <w:r>
        <w:t xml:space="preserve"> — Review the sequence from shortlist to final application acknowledgement.</w:t>
      </w:r>
    </w:p>
    <w:p>
      <w:r>
        <w:rPr>
          <w:b w:val="0"/>
        </w:rPr>
      </w:r>
      <w:hyperlink r:id="rId19">
        <w:r>
          <w:rPr>
            <w:color w:val="174D79"/>
          </w:rPr>
          <w:t>Latest job listings</w:t>
        </w:r>
      </w:hyperlink>
      <w:r>
        <w:t xml:space="preserve"> — Discover openings and verify each matching official notice.</w:t>
      </w:r>
    </w:p>
    <w:p>
      <w:r>
        <w:rPr>
          <w:b w:val="0"/>
        </w:rPr>
      </w:r>
      <w:hyperlink r:id="rId20">
        <w:r>
          <w:rPr>
            <w:color w:val="174D79"/>
          </w:rPr>
          <w:t>Eligibility checker</w:t>
        </w:r>
      </w:hyperlink>
      <w:r>
        <w:t xml:space="preserve"> — Build an initial shortlist before checking all notice conditions.</w:t>
      </w:r>
    </w:p>
    <w:p>
      <w:r>
        <w:rPr>
          <w:b w:val="0"/>
        </w:rPr>
      </w:r>
      <w:hyperlink r:id="rId21">
        <w:r>
          <w:rPr>
            <w:color w:val="174D79"/>
          </w:rPr>
          <w:t>Age calculator</w:t>
        </w:r>
      </w:hyperlink>
      <w:r>
        <w:t xml:space="preserve"> — Calculate age on the notification reference date.</w:t>
      </w:r>
    </w:p>
    <w:p>
      <w:r>
        <w:rPr>
          <w:b w:val="0"/>
        </w:rPr>
      </w:r>
      <w:hyperlink r:id="rId22">
        <w:r>
          <w:rPr>
            <w:color w:val="174D79"/>
          </w:rPr>
          <w:t>Examination calendar</w:t>
        </w:r>
      </w:hyperlink>
      <w:r>
        <w:t xml:space="preserve"> — Plan around listed dates and confirm official amendments.</w:t>
      </w:r>
    </w:p>
    <w:p>
      <w:r>
        <w:rPr>
          <w:b w:val="0"/>
        </w:rPr>
      </w:r>
      <w:hyperlink r:id="rId23">
        <w:r>
          <w:rPr>
            <w:color w:val="174D79"/>
          </w:rPr>
          <w:t>Government examination directory</w:t>
        </w:r>
      </w:hyperlink>
      <w:r>
        <w:t xml:space="preserve"> — Identify the examination that leads to your target role.</w:t>
      </w:r>
    </w:p>
    <w:p>
      <w:r>
        <w:rPr>
          <w:b w:val="0"/>
        </w:rPr>
      </w:r>
      <w:hyperlink r:id="rId24">
        <w:r>
          <w:rPr>
            <w:color w:val="174D79"/>
          </w:rPr>
          <w:t>Syllabus and examination patterns</w:t>
        </w:r>
      </w:hyperlink>
      <w:r>
        <w:t xml:space="preserve"> — Find the relevant syllabus route and compare it with the current authority document.</w:t>
      </w:r>
    </w:p>
    <w:p>
      <w:r>
        <w:rPr>
          <w:b w:val="0"/>
        </w:rPr>
      </w:r>
      <w:hyperlink r:id="rId25">
        <w:r>
          <w:rPr>
            <w:color w:val="174D79"/>
          </w:rPr>
          <w:t>Study material and previous papers</w:t>
        </w:r>
      </w:hyperlink>
      <w:r>
        <w:t xml:space="preserve"> — Choose previous papers and guides that match your examination.</w:t>
      </w:r>
    </w:p>
    <w:p>
      <w:r>
        <w:rPr>
          <w:b w:val="0"/>
        </w:rPr>
      </w:r>
      <w:hyperlink r:id="rId26">
        <w:r>
          <w:rPr>
            <w:color w:val="174D79"/>
          </w:rPr>
          <w:t>Career guidance</w:t>
        </w:r>
      </w:hyperlink>
      <w:r>
        <w:t xml:space="preserve"> — Compare career paths before committing preparation time.</w:t>
      </w:r>
    </w:p>
    <w:p>
      <w:r>
        <w:rPr>
          <w:b w:val="0"/>
        </w:rPr>
      </w:r>
      <w:hyperlink r:id="rId27">
        <w:r>
          <w:rPr>
            <w:color w:val="174D79"/>
          </w:rPr>
          <w:t>Admit cards and hall tickets</w:t>
        </w:r>
      </w:hyperlink>
      <w:r>
        <w:t xml:space="preserve"> — Check release status and open the official admission instructions.</w:t>
      </w:r>
    </w:p>
    <w:p>
      <w:r>
        <w:rPr>
          <w:b w:val="0"/>
        </w:rPr>
      </w:r>
      <w:hyperlink r:id="rId28">
        <w:r>
          <w:rPr>
            <w:color w:val="174D79"/>
          </w:rPr>
          <w:t>Government exam results</w:t>
        </w:r>
      </w:hyperlink>
      <w:r>
        <w:t xml:space="preserve"> — Locate the correct examination and result stage.</w:t>
      </w:r>
    </w:p>
    <w:p>
      <w:r>
        <w:rPr>
          <w:b w:val="0"/>
        </w:rPr>
      </w:r>
      <w:hyperlink r:id="rId29">
        <w:r>
          <w:rPr>
            <w:color w:val="174D79"/>
          </w:rPr>
          <w:t>Answer keys</w:t>
        </w:r>
      </w:hyperlink>
      <w:r>
        <w:t xml:space="preserve"> — Find the authority answer-key and objection notice when applicable.</w:t>
      </w:r>
    </w:p>
    <w:p>
      <w:r>
        <w:rPr>
          <w:b w:val="0"/>
        </w:rPr>
      </w:r>
      <w:hyperlink r:id="rId30">
        <w:r>
          <w:rPr>
            <w:color w:val="174D79"/>
          </w:rPr>
          <w:t>Current affairs</w:t>
        </w:r>
      </w:hyperlink>
      <w:r>
        <w:t xml:space="preserve"> — Use relevant news topics within your actual examination syllabus.</w:t>
      </w:r>
    </w:p>
    <w:p>
      <w:r>
        <w:rPr>
          <w:b w:val="0"/>
        </w:rPr>
      </w:r>
      <w:hyperlink r:id="rId31">
        <w:r>
          <w:rPr>
            <w:color w:val="174D79"/>
          </w:rPr>
          <w:t>Daily assessment</w:t>
        </w:r>
      </w:hyperlink>
      <w:r>
        <w:t xml:space="preserve"> — Review practice performance where it fits your study plan.</w:t>
      </w:r>
    </w:p>
    <w:p>
      <w:pPr>
        <w:pStyle w:val="Heading2"/>
      </w:pPr>
      <w:r>
        <w:t>Frequently asked questions</w:t>
      </w:r>
    </w:p>
    <w:p>
      <w:r>
        <w:rPr>
          <w:b w:val="0"/>
        </w:rPr>
      </w:r>
      <w:r>
        <w:rPr>
          <w:b/>
        </w:rPr>
        <w:t xml:space="preserve">1 Does this guide list current Gujarat vacancies? </w:t>
      </w:r>
      <w:r>
        <w:t>No. It explains verification without unverified live figures.</w:t>
      </w:r>
    </w:p>
    <w:p>
      <w:r>
        <w:rPr>
          <w:b w:val="0"/>
        </w:rPr>
      </w:r>
      <w:r>
        <w:rPr>
          <w:b/>
        </w:rPr>
        <w:t xml:space="preserve">2 Is MBBS enough for every medical role? </w:t>
      </w:r>
      <w:r>
        <w:t>No. Specialist and other health roles can require different qualifications.</w:t>
      </w:r>
    </w:p>
    <w:p>
      <w:r>
        <w:rPr>
          <w:b w:val="0"/>
        </w:rPr>
      </w:r>
      <w:r>
        <w:rPr>
          <w:b/>
        </w:rPr>
        <w:t xml:space="preserve">3 Should I check internship completion? </w:t>
      </w:r>
      <w:r>
        <w:t>Yes. Read the notice requirement and its reference date.</w:t>
      </w:r>
    </w:p>
    <w:p>
      <w:r>
        <w:rPr>
          <w:b w:val="0"/>
        </w:rPr>
      </w:r>
      <w:r>
        <w:rPr>
          <w:b/>
        </w:rPr>
        <w:t xml:space="preserve">4 Can I apply with pending registration? </w:t>
      </w:r>
      <w:r>
        <w:t>Only if the notice permits your registration status by the required date.</w:t>
      </w:r>
    </w:p>
    <w:p>
      <w:r>
        <w:rPr>
          <w:b w:val="0"/>
        </w:rPr>
      </w:r>
      <w:r>
        <w:rPr>
          <w:b/>
        </w:rPr>
        <w:t xml:space="preserve">5 What is the National Medical Register? </w:t>
      </w:r>
      <w:r>
        <w:t>NMC describes it as a database of registered medical practitioners.</w:t>
      </w:r>
    </w:p>
    <w:p>
      <w:r>
        <w:rPr>
          <w:b w:val="0"/>
        </w:rPr>
      </w:r>
      <w:r>
        <w:rPr>
          <w:b/>
        </w:rPr>
        <w:t xml:space="preserve">6 Does NMR information establish job eligibility? </w:t>
      </w:r>
      <w:r>
        <w:t>No. The employment notice controls the relevant conditions.</w:t>
      </w:r>
    </w:p>
    <w:p>
      <w:r>
        <w:rPr>
          <w:b w:val="0"/>
        </w:rPr>
      </w:r>
      <w:r>
        <w:rPr>
          <w:b/>
        </w:rPr>
        <w:t xml:space="preserve">7 Does a Gujarat URL guarantee Gujarat-only jobs? </w:t>
      </w:r>
      <w:r>
        <w:t>No. Verify the actual content, canonical destination and job workplace.</w:t>
      </w:r>
    </w:p>
    <w:p>
      <w:r>
        <w:rPr>
          <w:b w:val="0"/>
        </w:rPr>
      </w:r>
      <w:r>
        <w:rPr>
          <w:b/>
        </w:rPr>
        <w:t xml:space="preserve">8 Are medical officer and specialist posts identical? </w:t>
      </w:r>
      <w:r>
        <w:t>No. Check the role-specific qualifications and experience.</w:t>
      </w:r>
    </w:p>
    <w:p>
      <w:r>
        <w:rPr>
          <w:b w:val="0"/>
        </w:rPr>
      </w:r>
      <w:r>
        <w:rPr>
          <w:b/>
        </w:rPr>
        <w:t xml:space="preserve">9 Can I apply to nursing vacancies with MBBS? </w:t>
      </w:r>
      <w:r>
        <w:t>Do not assume equivalence. Match the required profession and qualification.</w:t>
      </w:r>
    </w:p>
    <w:p>
      <w:r>
        <w:rPr>
          <w:b w:val="0"/>
        </w:rPr>
      </w:r>
      <w:r>
        <w:rPr>
          <w:b/>
        </w:rPr>
        <w:t xml:space="preserve">10 Are all government medical jobs regular? </w:t>
      </w:r>
      <w:r>
        <w:t>No. Read contract, temporary, training or regular terms.</w:t>
      </w:r>
    </w:p>
    <w:p>
      <w:r>
        <w:rPr>
          <w:b w:val="0"/>
        </w:rPr>
      </w:r>
      <w:r>
        <w:rPr>
          <w:b/>
        </w:rPr>
        <w:t xml:space="preserve">11 Is a contract payment a pay scale? </w:t>
      </w:r>
      <w:r>
        <w:t>Do not assume the same basis. Read the published remuneration terms.</w:t>
      </w:r>
    </w:p>
    <w:p>
      <w:r>
        <w:rPr>
          <w:b w:val="0"/>
        </w:rPr>
      </w:r>
      <w:r>
        <w:rPr>
          <w:b/>
        </w:rPr>
        <w:t xml:space="preserve">12 Does a walk-in mean no conditions? </w:t>
      </w:r>
      <w:r>
        <w:t>No. Check qualifications, documents, timing and venue.</w:t>
      </w:r>
    </w:p>
    <w:p>
      <w:r>
        <w:rPr>
          <w:b w:val="0"/>
        </w:rPr>
      </w:r>
      <w:r>
        <w:rPr>
          <w:b/>
        </w:rPr>
        <w:t xml:space="preserve">13 What evidence should I prepare? </w:t>
      </w:r>
      <w:r>
        <w:t>The notice may require degree, internship, registration and experience records.</w:t>
      </w:r>
    </w:p>
    <w:p>
      <w:r>
        <w:rPr>
          <w:b w:val="0"/>
        </w:rPr>
      </w:r>
      <w:r>
        <w:rPr>
          <w:b/>
        </w:rPr>
        <w:t xml:space="preserve">14 What if my documents use different names? </w:t>
      </w:r>
      <w:r>
        <w:t>Use the prescribed supporting or correction process and ask the authority where unclear.</w:t>
      </w:r>
    </w:p>
    <w:p>
      <w:r>
        <w:rPr>
          <w:b w:val="0"/>
        </w:rPr>
      </w:r>
      <w:r>
        <w:rPr>
          <w:b/>
        </w:rPr>
        <w:t xml:space="preserve">15 Where should I verify a deadline? </w:t>
      </w:r>
      <w:r>
        <w:t>In the current official notice and applicable amendments.</w:t>
      </w:r>
    </w:p>
    <w:p>
      <w:pPr>
        <w:pStyle w:val="Heading2"/>
      </w:pPr>
      <w:r>
        <w:t>Your next step</w:t>
      </w:r>
    </w:p>
    <w:p>
      <w:r>
        <w:rPr>
          <w:b w:val="0"/>
        </w:rPr>
      </w:r>
      <w:hyperlink r:id="rId32">
        <w:r>
          <w:rPr>
            <w:color w:val="174D79"/>
          </w:rPr>
          <w:t>Browse the medical recruitment category and verify each notice</w:t>
        </w:r>
      </w:hyperlink>
      <w:r>
        <w:t>. Check the relevant official notice before making an application decision.</w:t>
      </w:r>
    </w:p>
    <w:p>
      <w:r>
        <w:br w:type="page"/>
      </w:r>
    </w:p>
    <w:p>
      <w:pPr>
        <w:pStyle w:val="Heading1"/>
      </w:pPr>
      <w:r>
        <w:t>SEO metadata</w:t>
      </w:r>
    </w:p>
    <w:p>
      <w:r>
        <w:rPr>
          <w:b w:val="0"/>
        </w:rPr>
      </w:r>
      <w:r>
        <w:rPr>
          <w:b/>
        </w:rPr>
        <w:t xml:space="preserve">SEO title  </w:t>
      </w:r>
      <w:r>
        <w:t>How MBBS Candidates Can Find Government Medical Jobs</w:t>
      </w:r>
    </w:p>
    <w:p>
      <w:r>
        <w:rPr>
          <w:b w:val="0"/>
        </w:rPr>
      </w:r>
      <w:r>
        <w:rPr>
          <w:b/>
        </w:rPr>
        <w:t xml:space="preserve">Alternative title  </w:t>
      </w:r>
      <w:r>
        <w:t>Mbbs Government Jobs In Gujarat Practical Guide and Checklist</w:t>
      </w:r>
    </w:p>
    <w:p>
      <w:r>
        <w:rPr>
          <w:b w:val="0"/>
        </w:rPr>
      </w:r>
      <w:r>
        <w:rPr>
          <w:b/>
        </w:rPr>
        <w:t xml:space="preserve">Alternative title 2  </w:t>
      </w:r>
      <w:r>
        <w:t>How MBBS Candidates Can Find Government Medical Jobs Explained for Candidates</w:t>
      </w:r>
    </w:p>
    <w:p>
      <w:r>
        <w:rPr>
          <w:b w:val="0"/>
        </w:rPr>
      </w:r>
      <w:r>
        <w:rPr>
          <w:b/>
        </w:rPr>
        <w:t xml:space="preserve">Meta description  </w:t>
      </w:r>
      <w:r>
        <w:t>Understand mbbs government jobs in gujarat with practical steps, eligibility checks, common mistakes, useful resources and answers to candidate questions.</w:t>
      </w:r>
    </w:p>
    <w:p>
      <w:r>
        <w:rPr>
          <w:b w:val="0"/>
        </w:rPr>
      </w:r>
      <w:r>
        <w:rPr>
          <w:b/>
        </w:rPr>
        <w:t xml:space="preserve">Target URL  </w:t>
      </w:r>
      <w:r>
        <w:t>https://www.searchsarkarinaukri.com/blogs/mbbs-government-medical-jobs-application-checklist — New supporting article</w:t>
      </w:r>
    </w:p>
    <w:p>
      <w:r>
        <w:rPr>
          <w:b w:val="0"/>
        </w:rPr>
      </w:r>
      <w:r>
        <w:rPr>
          <w:b/>
        </w:rPr>
        <w:t xml:space="preserve">Primary keyword  </w:t>
      </w:r>
      <w:r>
        <w:t>mbbs government jobs in gujarat</w:t>
      </w:r>
    </w:p>
    <w:p>
      <w:r>
        <w:rPr>
          <w:b w:val="0"/>
        </w:rPr>
      </w:r>
      <w:r>
        <w:rPr>
          <w:b/>
        </w:rPr>
        <w:t xml:space="preserve">Secondary themes  </w:t>
      </w:r>
      <w:r>
        <w:t>mbbs jobs gujarat</w:t>
      </w:r>
    </w:p>
    <w:p>
      <w:r>
        <w:rPr>
          <w:b w:val="0"/>
        </w:rPr>
      </w:r>
      <w:r>
        <w:rPr>
          <w:b/>
        </w:rPr>
        <w:t xml:space="preserve">Search intent  </w:t>
      </w:r>
      <w:r>
        <w:t>Informational guidance; existing listing hubs retain vacancy-discovery intent</w:t>
      </w:r>
    </w:p>
    <w:p>
      <w:r>
        <w:rPr>
          <w:b w:val="0"/>
        </w:rPr>
      </w:r>
      <w:r>
        <w:rPr>
          <w:b/>
        </w:rPr>
        <w:t xml:space="preserve">Audience  </w:t>
      </w:r>
      <w:r>
        <w:t>Indian government job candidates</w:t>
      </w:r>
    </w:p>
    <w:p>
      <w:r>
        <w:rPr>
          <w:b w:val="0"/>
        </w:rPr>
      </w:r>
      <w:r>
        <w:rPr>
          <w:b/>
        </w:rPr>
        <w:t xml:space="preserve">Category and tags  </w:t>
      </w:r>
      <w:r>
        <w:t>Medical recruitment; government recruitment; eligibility; application guidance</w:t>
      </w:r>
    </w:p>
    <w:p>
      <w:r>
        <w:rPr>
          <w:b w:val="0"/>
        </w:rPr>
      </w:r>
      <w:r>
        <w:rPr>
          <w:b/>
        </w:rPr>
        <w:t xml:space="preserve">Open Graph title  </w:t>
      </w:r>
      <w:r>
        <w:t>How MBBS Candidates Can Find Government Medical Jobs</w:t>
      </w:r>
    </w:p>
    <w:p>
      <w:r>
        <w:rPr>
          <w:b w:val="0"/>
        </w:rPr>
      </w:r>
      <w:r>
        <w:rPr>
          <w:b/>
        </w:rPr>
        <w:t xml:space="preserve">Open Graph description  </w:t>
      </w:r>
      <w:r>
        <w:t>Understand mbbs government jobs in gujarat with practical steps, eligibility checks, common mistakes, useful resources and answers to candidate questions.</w:t>
      </w:r>
    </w:p>
    <w:p>
      <w:r>
        <w:rPr>
          <w:b w:val="0"/>
        </w:rPr>
      </w:r>
      <w:r>
        <w:rPr>
          <w:b/>
        </w:rPr>
        <w:t xml:space="preserve">Social sharing title  </w:t>
      </w:r>
      <w:r>
        <w:t>How MBBS Candidates Can Find Government Medical Jobs</w:t>
      </w:r>
    </w:p>
    <w:p>
      <w:r>
        <w:rPr>
          <w:b w:val="0"/>
        </w:rPr>
      </w:r>
      <w:r>
        <w:rPr>
          <w:b/>
        </w:rPr>
        <w:t xml:space="preserve">Author  </w:t>
      </w:r>
      <w:r>
        <w:t>PENDING — publisher must select a real author or approved editorial team; no credentials invented</w:t>
      </w:r>
    </w:p>
    <w:p>
      <w:r>
        <w:rPr>
          <w:b w:val="0"/>
        </w:rPr>
      </w:r>
      <w:r>
        <w:rPr>
          <w:b/>
        </w:rPr>
        <w:t xml:space="preserve">Dates  </w:t>
      </w:r>
      <w:r>
        <w:t>Research checked 10 October 2026. Publication and modification dates PENDING until actually published.</w:t>
      </w:r>
    </w:p>
    <w:p>
      <w:r>
        <w:rPr>
          <w:b w:val="0"/>
        </w:rPr>
      </w:r>
      <w:r>
        <w:rPr>
          <w:b/>
        </w:rPr>
        <w:t xml:space="preserve">Canonical  </w:t>
      </w:r>
      <w:r>
        <w:t>Proposed self-canonical for the assigned target. Existing target verified where stated; final CMS output PENDING.</w:t>
      </w:r>
    </w:p>
    <w:p>
      <w:pPr>
        <w:pStyle w:val="Heading1"/>
      </w:pPr>
      <w:r>
        <w:t>Keywords and question targets</w:t>
      </w:r>
    </w:p>
    <w:p>
      <w:r>
        <w:rPr>
          <w:b w:val="0"/>
        </w:rPr>
        <w:t>Report queries above are observed Search Console terms, not search-volume estimates. Monthly volume, keyword difficulty, CPC and exact People Also Ask placement: NOT VERIFIED. FAQ questions are editorial reader questions, not claimed live PAA extractions.</w:t>
      </w:r>
    </w:p>
    <w:p>
      <w:r>
        <w:rPr>
          <w:b w:val="0"/>
        </w:rPr>
        <w:t>Long-tail targets: does this guide list current gujarat vacancies; what is the national medical register; are all government medical jobs regular. Assign the informational cluster to this one target and link to listing hubs for current openings.</w:t>
      </w:r>
    </w:p>
    <w:p>
      <w:r>
        <w:br w:type="page"/>
      </w:r>
    </w:p>
    <w:p>
      <w:pPr>
        <w:pStyle w:val="Heading1"/>
      </w:pPr>
      <w:r>
        <w:t>Editorial and publication pack</w:t>
      </w:r>
    </w:p>
    <w:p>
      <w:pPr>
        <w:pStyle w:val="Heading1"/>
      </w:pPr>
      <w:r>
        <w:t>Report evidence and limitations</w:t>
      </w:r>
    </w:p>
    <w:p>
      <w:r>
        <w:rPr>
          <w:b w:val="0"/>
        </w:rPr>
        <w:t>The uploaded report is a Google Search Console Web export with Last 3 months selected. Dated chart rows run from 7 July to 6 October 2026. Search exposure guides topic selection; it does not establish recruitment facts. This material is for the site editor, not the reader-facing article.</w:t>
      </w:r>
    </w:p>
    <w:tbl>
      <w:tblPr>
        <w:tblW w:type="auto" w:w="0"/>
        <w:tblLayout w:type="fixed"/>
        <w:tblLook w:firstColumn="1" w:firstRow="1" w:lastColumn="0" w:lastRow="0" w:noHBand="0" w:noVBand="1" w:val="04A0"/>
      </w:tblPr>
      <w:tblGrid>
        <w:gridCol w:w="6048"/>
        <w:gridCol w:w="1008"/>
        <w:gridCol w:w="1440"/>
        <w:gridCol w:w="1296"/>
      </w:tblGrid>
      <w:tr>
        <w:trPr>
          <w:cantSplit/>
          <w:tblHeader/>
        </w:trPr>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Report term or page</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Clicks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Impressions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Avg position</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mbbs jobs gujarat</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48.5</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/mbbs-medical-jobs-in-gujarat</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42.67</w:t>
            </w:r>
          </w:p>
        </w:tc>
      </w:tr>
    </w:tbl>
    <w:p>
      <w:r>
        <w:rPr>
          <w:b w:val="0"/>
        </w:rPr>
      </w:r>
    </w:p>
    <w:p>
      <w:r>
        <w:rPr>
          <w:b w:val="0"/>
        </w:rPr>
        <w:t>Interpretation: the report supports investigating this topic, not a prediction that the draft will rank. Practical workflows and examples are editorial advice; examples are illustrative. Current exact notice conditions are intentionally left to the official recruiting authority. No first-hand candidate or employer experience is claimed.</w:t>
      </w:r>
    </w:p>
    <w:p>
      <w:pPr>
        <w:pStyle w:val="Heading1"/>
      </w:pPr>
      <w:r>
        <w:t>Verified internal link plan</w:t>
      </w:r>
    </w:p>
    <w:p>
      <w:r>
        <w:rPr>
          <w:b w:val="0"/>
        </w:rPr>
        <w:t>20 distinct internal destinations are included in the reading resources and CTA. Targets returned HTTP 200 in this review and declared the same canonical URL. Verification covers destination identity, not every recruitment fact on the destination. Do not add duplicate links to reach a larger count.</w:t>
      </w:r>
    </w:p>
    <w:tbl>
      <w:tblPr>
        <w:tblW w:type="auto" w:w="0"/>
        <w:tblLayout w:type="fixed"/>
        <w:tblLook w:firstColumn="1" w:firstRow="1" w:lastColumn="0" w:lastRow="0" w:noHBand="0" w:noVBand="1" w:val="04A0"/>
      </w:tblPr>
      <w:tblGrid>
        <w:gridCol w:w="504"/>
        <w:gridCol w:w="2232"/>
        <w:gridCol w:w="3384"/>
        <w:gridCol w:w="1944"/>
        <w:gridCol w:w="1584"/>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No</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Anchor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Verified URL path</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Placement</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Reader relevance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Medical and health recruitment</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2">
              <w:r>
                <w:rPr>
                  <w:color w:val="174D79"/>
                </w:rPr>
                <w:t>/category/medical-jobs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Medical qualification vacancies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3">
              <w:r>
                <w:rPr>
                  <w:color w:val="174D79"/>
                </w:rPr>
                <w:t>/mbbs-medical-government-jobs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State job directory</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4">
              <w:r>
                <w:rPr>
                  <w:color w:val="174D79"/>
                </w:rPr>
                <w:t>/state-government-jobs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Postgraduate vacancies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5">
              <w:r>
                <w:rPr>
                  <w:color w:val="174D79"/>
                </w:rPr>
                <w:t>/post-graduate-government-jobs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Graduate vacancies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6">
              <w:r>
                <w:rPr>
                  <w:color w:val="174D79"/>
                </w:rPr>
                <w:t>/graduate-government-jobs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Central government jobs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7">
              <w:r>
                <w:rPr>
                  <w:color w:val="174D79"/>
                </w:rPr>
                <w:t>/category/central-government-jobs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job application guide</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8">
              <w:r>
                <w:rPr>
                  <w:color w:val="174D79"/>
                </w:rPr>
                <w:t>/guide/government-jobs-2026</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Latest job listings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9">
              <w:r>
                <w:rPr>
                  <w:color w:val="174D79"/>
                </w:rPr>
                <w:t>/jobs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checker</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0">
              <w:r>
                <w:rPr>
                  <w:color w:val="174D79"/>
                </w:rPr>
                <w:t>/eligibility-checker</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Age calculator</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1">
              <w:r>
                <w:rPr>
                  <w:color w:val="174D79"/>
                </w:rPr>
                <w:t>/age-calculator</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Examination calendar</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2">
              <w:r>
                <w:rPr>
                  <w:color w:val="174D79"/>
                </w:rPr>
                <w:t>/exam-calendar</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examination directory</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3">
              <w:r>
                <w:rPr>
                  <w:color w:val="174D79"/>
                </w:rPr>
                <w:t>/exams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Syllabus and examination patterns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4">
              <w:r>
                <w:rPr>
                  <w:color w:val="174D79"/>
                </w:rPr>
                <w:t>/exam-syllabus-patterns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Study material and previous papers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5">
              <w:r>
                <w:rPr>
                  <w:color w:val="174D79"/>
                </w:rPr>
                <w:t>/study-material</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Career guidance</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6">
              <w:r>
                <w:rPr>
                  <w:color w:val="174D79"/>
                </w:rPr>
                <w:t>/career-guidance</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Admit cards and hall tickets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7">
              <w:r>
                <w:rPr>
                  <w:color w:val="174D79"/>
                </w:rPr>
                <w:t>/admit-cards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 results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8">
              <w:r>
                <w:rPr>
                  <w:color w:val="174D79"/>
                </w:rPr>
                <w:t>/results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Answer keys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9">
              <w:r>
                <w:rPr>
                  <w:color w:val="174D79"/>
                </w:rPr>
                <w:t>/answer-keys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affairs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0">
              <w:r>
                <w:rPr>
                  <w:color w:val="174D79"/>
                </w:rPr>
                <w:t>/current-affairs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Daily assessment</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1">
              <w:r>
                <w:rPr>
                  <w:color w:val="174D79"/>
                </w:rPr>
                <w:t>/daily-assessment</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bl>
    <w:p>
      <w:r>
        <w:rPr>
          <w:b w:val="0"/>
        </w:rPr>
      </w:r>
    </w:p>
    <w:p>
      <w:r>
        <w:rPr>
          <w:b w:val="0"/>
        </w:rPr>
        <w:t>Reciprocal links: add a contextual link from the closest existing hub to this target after publication; use the draft title or a descriptive topic phrase. Check surrounding content first. The draft does not assert that reciprocal links have already been added.</w:t>
      </w:r>
    </w:p>
    <w:p>
      <w:pPr>
        <w:pStyle w:val="Heading1"/>
      </w:pPr>
      <w:r>
        <w:t>External citation and source verification plan</w:t>
      </w:r>
    </w:p>
    <w:p>
      <w:r>
        <w:rPr>
          <w:b w:val="0"/>
        </w:rPr>
      </w:r>
      <w:r>
        <w:rPr>
          <w:b/>
        </w:rPr>
        <w:t xml:space="preserve">[NMC] National Medical Commission National Medical Register  </w:t>
      </w:r>
      <w:hyperlink r:id="rId11">
        <w:r>
          <w:rPr>
            <w:color w:val="174D79"/>
          </w:rPr>
          <w:t>https://nmr.nmc.org.in/faq</w:t>
        </w:r>
      </w:hyperlink>
    </w:p>
    <w:p>
      <w:r>
        <w:rPr>
          <w:b w:val="0"/>
        </w:rPr>
        <w:t>Supports: NMR definition only; no clinical or individual registration determination. Verification: Official FAQ retrieved; publication date not supplied. Checked 10 October 2026. Suggested anchor: National Medical Commission National Medical Register.</w:t>
      </w:r>
    </w:p>
    <w:p>
      <w:r>
        <w:rPr>
          <w:b w:val="0"/>
        </w:rPr>
      </w:r>
      <w:r>
        <w:rPr>
          <w:b/>
        </w:rPr>
        <w:t xml:space="preserve">[SITE] Search Sarkari Naukri  </w:t>
      </w:r>
      <w:hyperlink r:id="rId12">
        <w:r>
          <w:rPr>
            <w:color w:val="174D79"/>
          </w:rPr>
          <w:t>https://www.searchsarkarinaukri.com/</w:t>
        </w:r>
      </w:hyperlink>
    </w:p>
    <w:p>
      <w:r>
        <w:rPr>
          <w:b w:val="0"/>
        </w:rPr>
        <w:t>Supports: Site tools navigation and independent-portal description. Verification: Live site retrieved 10 October 2026; not the authority for recruitment rules. Checked 10 October 2026. Suggested anchor: Search Sarkari Naukri.</w:t>
      </w:r>
    </w:p>
    <w:p>
      <w:pPr>
        <w:pStyle w:val="Heading1"/>
      </w:pPr>
      <w:r>
        <w:t>AEO audit</w:t>
      </w:r>
    </w:p>
    <w:tbl>
      <w:tblPr>
        <w:tblW w:type="auto" w:w="0"/>
        <w:tblLayout w:type="fixed"/>
        <w:tblLook w:firstColumn="1" w:firstRow="1" w:lastColumn="0" w:lastRow="0" w:noHBand="0" w:noVBand="1" w:val="04A0"/>
      </w:tblPr>
      <w:tblGrid>
        <w:gridCol w:w="3672"/>
        <w:gridCol w:w="1296"/>
        <w:gridCol w:w="1152"/>
        <w:gridCol w:w="2520"/>
        <w:gridCol w:w="1008"/>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Question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Answer location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Direct answer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Evidence</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Action</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Does this guide list current Gujarat vacancies</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Is MBBS enough for every medical role</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2</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What is the National Medical Register</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Are all government medical jobs regular</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10</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Where should I verify a deadline</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bl>
    <w:p>
      <w:r>
        <w:rPr>
          <w:b w:val="0"/>
        </w:rPr>
      </w:r>
    </w:p>
    <w:p>
      <w:pPr>
        <w:pStyle w:val="Heading1"/>
      </w:pPr>
      <w:r>
        <w:t>GEO and trust audit</w:t>
      </w:r>
    </w:p>
    <w:p>
      <w:r>
        <w:rPr>
          <w:b w:val="0"/>
        </w:rPr>
        <w:t>PASS — named entities and notice-dependent conditions are explicit; direct answers are consistent with the article; citations are traceable; illustrative examples are labelled; no ranking, selection or AI-citation guarantee is made. PENDING — publisher-approved author, review of the final HTML, and rechecking source destinations on publication day. Distinct value: a documented decision workflow and error checklist tied to an observed report cluster.</w:t>
      </w:r>
    </w:p>
    <w:p>
      <w:pPr>
        <w:pStyle w:val="Heading1"/>
      </w:pPr>
      <w:r>
        <w:t>Structured data</w:t>
      </w:r>
    </w:p>
    <w:p>
      <w:r>
        <w:rPr>
          <w:b w:val="0"/>
        </w:rPr>
        <w:t>The following syntactically valid JSON-LD is a minimum implementation draft for the assigned target, not markup for an already published new page. Use BlogPosting for a blog or Article for the existing guide. Final canonical, author, image and real publication dates remain editorial/CMS work. The author, image and dates are omitted rather than invented. Add verified values before launch if applicable and follow Google recommended properties. Reference the existing publisher identity; do not duplicate site-wide Organization markup.</w:t>
      </w:r>
    </w:p>
    <w:p>
      <w:r>
        <w:rPr>
          <w:rFonts w:ascii="Consolas" w:hAnsi="Consolas"/>
          <w:b w:val="0"/>
          <w:sz w:val="16"/>
        </w:rPr>
        <w:t>{</w:t>
        <w:br/>
        <w:t xml:space="preserve">  "@context": "https://schema.org",</w:t>
        <w:br/>
        <w:t xml:space="preserve">  "@graph": [</w:t>
        <w:br/>
        <w:t xml:space="preserve">    {</w:t>
        <w:br/>
        <w:t xml:space="preserve">      "@type": "BlogPosting",</w:t>
        <w:br/>
        <w:t xml:space="preserve">      "@id": "https://www.searchsarkarinaukri.com/blogs/mbbs-government-medical-jobs-application-checklist#article",</w:t>
        <w:br/>
        <w:t xml:space="preserve">      "headline": "How MBBS Candidates Can Find Government Medical Jobs",</w:t>
        <w:br/>
        <w:t xml:space="preserve">      "description": "Understand mbbs government jobs in gujarat with practical steps, eligibility checks, common mistakes, useful resources and answers to candidate questions.",</w:t>
        <w:br/>
        <w:t xml:space="preserve">      "inLanguage": "en-IN",</w:t>
        <w:br/>
        <w:t xml:space="preserve">      "url": "https://www.searchsarkarinaukri.com/blogs/mbbs-government-medical-jobs-application-checklist",</w:t>
        <w:br/>
        <w:t xml:space="preserve">      "mainEntityOfPage": {</w:t>
        <w:br/>
        <w:t xml:space="preserve">        "@id": "https://www.searchsarkarinaukri.com/blogs/mbbs-government-medical-jobs-application-checklist"</w:t>
        <w:br/>
        <w:t xml:space="preserve">      },</w:t>
        <w:br/>
        <w:t xml:space="preserve">      "publisher": {</w:t>
        <w:br/>
        <w:t xml:space="preserve">        "@id": "https://www.searchsarkarinaukri.com/#organization"</w:t>
        <w:br/>
        <w:t xml:space="preserve">      }</w:t>
        <w:br/>
        <w:t xml:space="preserve">    },</w:t>
        <w:br/>
        <w:t xml:space="preserve">    {</w:t>
        <w:br/>
        <w:t xml:space="preserve">      "@type": "BreadcrumbList",</w:t>
        <w:br/>
        <w:t xml:space="preserve">      "itemListElement": [</w:t>
        <w:br/>
        <w:t xml:space="preserve">        {</w:t>
        <w:br/>
        <w:t xml:space="preserve">          "@type": "ListItem",</w:t>
        <w:br/>
        <w:t xml:space="preserve">          "position": 1,</w:t>
        <w:br/>
        <w:t xml:space="preserve">          "name": "Home",</w:t>
        <w:br/>
        <w:t xml:space="preserve">          "item": "https://www.searchsarkarinaukri.com/"</w:t>
        <w:br/>
        <w:t xml:space="preserve">        },</w:t>
        <w:br/>
        <w:t xml:space="preserve">        {</w:t>
        <w:br/>
        <w:t xml:space="preserve">          "@type": "ListItem",</w:t>
        <w:br/>
        <w:t xml:space="preserve">          "position": 2,</w:t>
        <w:br/>
        <w:t xml:space="preserve">          "name": "Blog",</w:t>
        <w:br/>
        <w:t xml:space="preserve">          "item": "https://www.searchsarkarinaukri.com/blogs"</w:t>
        <w:br/>
        <w:t xml:space="preserve">        },</w:t>
        <w:br/>
        <w:t xml:space="preserve">        {</w:t>
        <w:br/>
        <w:t xml:space="preserve">          "@type": "ListItem",</w:t>
        <w:br/>
        <w:t xml:space="preserve">          "position": 3,</w:t>
        <w:br/>
        <w:t xml:space="preserve">          "name": "How MBBS Candidates Can Find Government Medical Jobs",</w:t>
        <w:br/>
        <w:t xml:space="preserve">          "item": "https://www.searchsarkarinaukri.com/blogs/mbbs-government-medical-jobs-application-checklist"</w:t>
        <w:br/>
        <w:t xml:space="preserve">        }</w:t>
        <w:br/>
        <w:t xml:space="preserve">      ]</w:t>
        <w:br/>
        <w:t xml:space="preserve">    }</w:t>
        <w:br/>
        <w:t xml:space="preserve">  ]</w:t>
        <w:br/>
        <w:t>}</w:t>
      </w:r>
    </w:p>
    <w:p>
      <w:r>
        <w:rPr>
          <w:b w:val="0"/>
        </w:rPr>
        <w:t>Validation: JSON syntax PASS. Page-content agreement, canonical assignment, real author, real image, accurate dates, duplicate markup checks and published Rich Results Test PENDING. FAQPage is omitted: Google documentation says FAQ rich results stopped appearing from 7 May 2026. Do not use JobPosting for an evergreen guidance article.</w:t>
      </w:r>
    </w:p>
    <w:p>
      <w:pPr>
        <w:pStyle w:val="Heading1"/>
      </w:pPr>
      <w:r>
        <w:t>Image and media plan</w:t>
      </w:r>
    </w:p>
    <w:p>
      <w:r>
        <w:rPr>
          <w:b w:val="0"/>
        </w:rPr>
        <w:t>Thumbnail: original 16 by 9 illustration of medical qualification records beside an application checklist. Filename: mbbs-government-medical-jobs-application-checklist-thumbnail.webp. Alt text: Degree internship and registration documents for a medical job application. Caption: How MBBS Candidates Can Find Government Medical Jobs. Credit: actual creator after production; do not use a government emblem or copied screenshot to imply authority. No image has been generated or uploaded in this package.</w:t>
      </w:r>
    </w:p>
    <w:p>
      <w:r>
        <w:rPr>
          <w:b w:val="0"/>
        </w:rPr>
        <w:t>Supporting visual: a simple original checklist graphic summarizing the article sequence. Use real portal screenshots only with current verification and appropriate rights; do not include visible credentials. Compress WebP or AVIF, supply responsive sizes and explicit dimensions, and keep important information in visible text. Final image, source credit and mobile preview PENDING.</w:t>
      </w:r>
    </w:p>
    <w:p>
      <w:pPr>
        <w:pStyle w:val="Heading1"/>
      </w:pPr>
      <w:r>
        <w:t>CTA and technical implementation</w:t>
      </w:r>
    </w:p>
    <w:p>
      <w:r>
        <w:rPr>
          <w:b w:val="0"/>
        </w:rPr>
        <w:t>One primary CTA appears at the end of the article: Browse the medical recruitment category and verify each notice. It links to an existing resource without promising eligibility or selection. Related reading links are neutral navigation, not additional promotional CTAs.</w:t>
      </w:r>
    </w:p>
    <w:p>
      <w:r>
        <w:rPr>
          <w:b w:val="0"/>
        </w:rPr>
        <w:t>At publication: confirm the assigned route and self-canonical, HTTP 200, no unintended noindex or robots block, a server-visible H1 and metadata, crawlable links, sitemap inclusion, breadcrumbs and correct schema. Confirm any www redirect is consistent. The live site returns static HTML metadata; an asset bundle alone does not establish a particular framework, so no framework-specific rewrite is prescribed.</w:t>
      </w:r>
    </w:p>
    <w:p>
      <w:r>
        <w:rPr>
          <w:b w:val="0"/>
        </w:rPr>
        <w:t>Check desktop and mobile preview, heading hierarchy, image dimensions, download links where applicable and performance. Run the relevant structured-data test and Search Console URL Inspection once published. Record actual checks, not assumptions. Submission or sitemap inclusion does not guarantee indexing. Recheck external and internal destinations on launch day.</w:t>
      </w:r>
    </w:p>
    <w:p>
      <w:pPr>
        <w:pStyle w:val="Heading1"/>
      </w:pPr>
      <w:r>
        <w:t>Editorial scorecard</w:t>
      </w:r>
    </w:p>
    <w:tbl>
      <w:tblPr>
        <w:tblW w:type="auto" w:w="0"/>
        <w:tblLayout w:type="fixed"/>
        <w:tblLook w:firstColumn="1" w:firstRow="1" w:lastColumn="0" w:lastRow="0" w:noHBand="0" w:noVBand="1" w:val="04A0"/>
      </w:tblPr>
      <w:tblGrid>
        <w:gridCol w:w="2592"/>
        <w:gridCol w:w="1152"/>
        <w:gridCol w:w="6192"/>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Category</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Score out of 10</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Reason or required work</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intent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informational purpose; listing hubs retain current-vacancy intent</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Keyword and topic coverage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queries mapped; keyword metrics not verified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Accuracy and sources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unverified current figures; source and scope limits disclosed</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Original added value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Decision workflow and illustrative checking example</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Readability</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and practical sections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 SEO</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Metadata and hierarchy drafted; published output pending</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questions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 distinct direct FAQs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GEO clarity</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Entities conditions and uncertainty explicit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Trust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author; actual attribution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Links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 checked internal destinations; indexed-only sources disclosed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readiness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Valid draft JSON; author image dates and live validation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Technical readiness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Implementation checklist prepared; not a live page audit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relevance</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verified destination and honest next step</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Google policy alignment</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thin location clones or unsupported guarantees</w:t>
            </w:r>
          </w:p>
        </w:tc>
      </w:tr>
    </w:tbl>
    <w:p>
      <w:r>
        <w:rPr>
          <w:b w:val="0"/>
        </w:rPr>
      </w:r>
    </w:p>
    <w:p>
      <w:r>
        <w:rPr>
          <w:b w:val="0"/>
        </w:rPr>
        <w:t>Scores are editorial judgments, not Google scores or ranking predictions. No category is scored 10 because live publishing checks remain.</w:t>
      </w:r>
    </w:p>
    <w:p>
      <w:pPr>
        <w:pStyle w:val="Heading1"/>
      </w:pPr>
      <w:r>
        <w:t>Final prepublication checklist</w:t>
      </w:r>
    </w:p>
    <w:tbl>
      <w:tblPr>
        <w:tblW w:type="auto" w:w="0"/>
        <w:tblLayout w:type="fixed"/>
        <w:tblLook w:firstColumn="1" w:firstRow="1" w:lastColumn="0" w:lastRow="0" w:noHBand="0" w:noVBand="1" w:val="04A0"/>
      </w:tblPr>
      <w:tblGrid>
        <w:gridCol w:w="1656"/>
        <w:gridCol w:w="6192"/>
        <w:gridCol w:w="2088"/>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Area</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Check</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Status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Entire report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Main topics and subtopics extracted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Distinct purpose and intent assigned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Primary and secondary keyword mapping</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Important factual claims tied to evidence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exact notice claims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omitted where unverified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facts quotes links or experience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unnecessary keyword repetition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Practical value beyond summary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At least 15 useful FAQs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Title and meta description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Descriptive URL assignment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proposal</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article H1 and logical headings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document; HTML 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answer</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questions and entities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Image alt text drafted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asset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canonical confirmed in CMS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Internal destinations checked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External sources checked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retrieval limits disclosed</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Cannibalization review</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update assignments recorded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answers for important questions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Evidence and conditional claims explicit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insights attributed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editorial appendix</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Facts advice and uncertainty separated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Real author and credentials approved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AI citation or ranking guarantees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JSON syntax valid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matches final visible page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reviewed and FAQPage omitted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duplicate markup on final template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target HTTP status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crawlability and indexability</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Sitemap and internal discovery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Mobile usability and performance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Rich Results Test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inspection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Category and tags proposed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Featured image uploaded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Author and publication dates accurate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destination retrieved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live click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desktop and mobile preview</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Publication confirmed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Monitoring plan</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baseline recorded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Review cadence set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bl>
    <w:p>
      <w:r>
        <w:rPr>
          <w:b w:val="0"/>
        </w:rPr>
      </w:r>
    </w:p>
    <w:p>
      <w:pPr>
        <w:pStyle w:val="Heading1"/>
      </w:pPr>
      <w:r>
        <w:t>Measurement and outstanding editorial work</w:t>
      </w:r>
    </w:p>
    <w:p>
      <w:r>
        <w:rPr>
          <w:b w:val="0"/>
        </w:rPr>
        <w:t>Use the report evidence table as the baseline. After publication or update, compare the same page and query cluster over comparable periods: clicks, impressions, CTR and average position. Record any actual click to an official application route or CTA if site analytics supports it. Do not treat search CTR as a job-application conversion rate. Review new content after 28 days and again after 90 days; recheck sources whenever a material recruitment instruction changes.</w:t>
      </w:r>
    </w:p>
    <w:p>
      <w:r>
        <w:rPr>
          <w:b w:val="0"/>
        </w:rPr>
        <w:t>Outstanding: publisher attribution, exact final URL assignment, image production, CMS integration, source recheck, published schema tests, mobile performance and Search Console inspection. The PSI and medical guides are evergreen checking articles, not current vacancy announcements. Do not add live figures without a verified current notice.</w:t>
      </w:r>
    </w:p>
    <w:p>
      <w:r>
        <w:rPr>
          <w:b w:val="0"/>
        </w:rPr>
      </w:r>
      <w:hyperlink r:id="rId33">
        <w:r>
          <w:rPr>
            <w:color w:val="174D79"/>
          </w:rPr>
          <w:t>Google Search Central Helpful content</w:t>
        </w:r>
      </w:hyperlink>
    </w:p>
    <w:p>
      <w:r>
        <w:rPr>
          <w:b w:val="0"/>
        </w:rPr>
      </w:r>
      <w:hyperlink r:id="rId34">
        <w:r>
          <w:rPr>
            <w:color w:val="174D79"/>
          </w:rPr>
          <w:t>Google Search Central Spam policies</w:t>
        </w:r>
      </w:hyperlink>
    </w:p>
    <w:p>
      <w:r>
        <w:rPr>
          <w:b w:val="0"/>
        </w:rPr>
      </w:r>
      <w:hyperlink r:id="rId35">
        <w:r>
          <w:rPr>
            <w:color w:val="174D79"/>
          </w:rPr>
          <w:t>Google Search Central Article structured data</w:t>
        </w:r>
      </w:hyperlink>
    </w:p>
    <w:p>
      <w:r>
        <w:rPr>
          <w:b w:val="0"/>
        </w:rPr>
      </w:r>
      <w:hyperlink r:id="rId36">
        <w:r>
          <w:rPr>
            <w:color w:val="174D79"/>
          </w:rPr>
          <w:t>Google Search Central Documentation updates</w:t>
        </w:r>
      </w:hyperlink>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Search Sarkari Naukri  |  Editorial content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mr.nmc.org.in/faq" TargetMode="External"/><Relationship Id="rId12" Type="http://schemas.openxmlformats.org/officeDocument/2006/relationships/hyperlink" Target="https://www.searchsarkarinaukri.com/" TargetMode="External"/><Relationship Id="rId13" Type="http://schemas.openxmlformats.org/officeDocument/2006/relationships/hyperlink" Target="https://www.searchsarkarinaukri.com/mbbs-medical-government-jobs" TargetMode="External"/><Relationship Id="rId14" Type="http://schemas.openxmlformats.org/officeDocument/2006/relationships/hyperlink" Target="https://www.searchsarkarinaukri.com/state-government-jobs" TargetMode="External"/><Relationship Id="rId15" Type="http://schemas.openxmlformats.org/officeDocument/2006/relationships/hyperlink" Target="https://www.searchsarkarinaukri.com/post-graduate-government-jobs" TargetMode="External"/><Relationship Id="rId16" Type="http://schemas.openxmlformats.org/officeDocument/2006/relationships/hyperlink" Target="https://www.searchsarkarinaukri.com/graduate-government-jobs" TargetMode="External"/><Relationship Id="rId17" Type="http://schemas.openxmlformats.org/officeDocument/2006/relationships/hyperlink" Target="https://www.searchsarkarinaukri.com/category/central-government-jobs" TargetMode="External"/><Relationship Id="rId18" Type="http://schemas.openxmlformats.org/officeDocument/2006/relationships/hyperlink" Target="https://www.searchsarkarinaukri.com/guide/government-jobs-2026" TargetMode="External"/><Relationship Id="rId19" Type="http://schemas.openxmlformats.org/officeDocument/2006/relationships/hyperlink" Target="https://www.searchsarkarinaukri.com/jobs" TargetMode="External"/><Relationship Id="rId20" Type="http://schemas.openxmlformats.org/officeDocument/2006/relationships/hyperlink" Target="https://www.searchsarkarinaukri.com/eligibility-checker" TargetMode="External"/><Relationship Id="rId21" Type="http://schemas.openxmlformats.org/officeDocument/2006/relationships/hyperlink" Target="https://www.searchsarkarinaukri.com/age-calculator" TargetMode="External"/><Relationship Id="rId22" Type="http://schemas.openxmlformats.org/officeDocument/2006/relationships/hyperlink" Target="https://www.searchsarkarinaukri.com/exam-calendar" TargetMode="External"/><Relationship Id="rId23" Type="http://schemas.openxmlformats.org/officeDocument/2006/relationships/hyperlink" Target="https://www.searchsarkarinaukri.com/exams" TargetMode="External"/><Relationship Id="rId24" Type="http://schemas.openxmlformats.org/officeDocument/2006/relationships/hyperlink" Target="https://www.searchsarkarinaukri.com/exam-syllabus-patterns" TargetMode="External"/><Relationship Id="rId25" Type="http://schemas.openxmlformats.org/officeDocument/2006/relationships/hyperlink" Target="https://www.searchsarkarinaukri.com/study-material" TargetMode="External"/><Relationship Id="rId26" Type="http://schemas.openxmlformats.org/officeDocument/2006/relationships/hyperlink" Target="https://www.searchsarkarinaukri.com/career-guidance" TargetMode="External"/><Relationship Id="rId27" Type="http://schemas.openxmlformats.org/officeDocument/2006/relationships/hyperlink" Target="https://www.searchsarkarinaukri.com/admit-cards" TargetMode="External"/><Relationship Id="rId28" Type="http://schemas.openxmlformats.org/officeDocument/2006/relationships/hyperlink" Target="https://www.searchsarkarinaukri.com/results" TargetMode="External"/><Relationship Id="rId29" Type="http://schemas.openxmlformats.org/officeDocument/2006/relationships/hyperlink" Target="https://www.searchsarkarinaukri.com/answer-keys" TargetMode="External"/><Relationship Id="rId30" Type="http://schemas.openxmlformats.org/officeDocument/2006/relationships/hyperlink" Target="https://www.searchsarkarinaukri.com/current-affairs" TargetMode="External"/><Relationship Id="rId31" Type="http://schemas.openxmlformats.org/officeDocument/2006/relationships/hyperlink" Target="https://www.searchsarkarinaukri.com/daily-assessment" TargetMode="External"/><Relationship Id="rId32" Type="http://schemas.openxmlformats.org/officeDocument/2006/relationships/hyperlink" Target="https://www.searchsarkarinaukri.com/category/medical-jobs" TargetMode="External"/><Relationship Id="rId33" Type="http://schemas.openxmlformats.org/officeDocument/2006/relationships/hyperlink" Target="https://developers.google.com/search/docs/fundamentals/creating-helpful-content" TargetMode="External"/><Relationship Id="rId34" Type="http://schemas.openxmlformats.org/officeDocument/2006/relationships/hyperlink" Target="https://developers.google.com/search/docs/essentials/spam-policies" TargetMode="External"/><Relationship Id="rId35" Type="http://schemas.openxmlformats.org/officeDocument/2006/relationships/hyperlink" Target="https://developers.google.com/search/docs/appearance/structured-data/article" TargetMode="External"/><Relationship Id="rId36" Type="http://schemas.openxmlformats.org/officeDocument/2006/relationships/hyperlink" Target="https://developers.google.com/search/updates?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