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Renewal Opportunity Quick Action — Field Mapping Requirement</w:t>
      </w:r>
    </w:p>
    <w:p>
      <w:r>
        <w:rPr>
          <w:b/>
        </w:rPr>
        <w:t xml:space="preserve">Engagement: </w:t>
      </w:r>
      <w:r>
        <w:t>IRM Sales Transformation</w:t>
        <w:br/>
      </w:r>
      <w:r>
        <w:rPr>
          <w:b/>
        </w:rPr>
        <w:t xml:space="preserve">Prepared by: </w:t>
      </w:r>
      <w:r>
        <w:t>Amol Kulkarni (AI-assisted draft — pending review)</w:t>
        <w:br/>
      </w:r>
      <w:r>
        <w:rPr>
          <w:b/>
        </w:rPr>
        <w:t xml:space="preserve">Date: </w:t>
      </w:r>
      <w:r>
        <w:t>2026-07-09</w:t>
      </w:r>
    </w:p>
    <w:p>
      <w:pPr>
        <w:pStyle w:val="Heading1"/>
      </w:pPr>
      <w:r>
        <w:t>Context</w:t>
      </w:r>
    </w:p>
    <w:p>
      <w:r>
        <w:t>The IRM Sales Transformation org needs a Quick Action on the Opportunity object that lets a rep create a Renewal Opportunity directly from an existing Closed Won Opportunity, landing the new record at the Qualification stage.</w:t>
      </w:r>
    </w:p>
    <w:p>
      <w:r>
        <w:t>This is confirmed to be a manual, rep-initiated path — separate from and not wired into the org's existing Salesforce CPQ renewal automation (Contract.SBQQ__RenewalQuoted__c → QTB_APIRenewalOpptyQuoteCreationBatch), which already auto-generates renewal Opportunities off Contract for CPQ-managed deals. This Quick Action is for scenarios that CPQ automation doesn't cover (or as a manual fallback), so it must not touch SBQQ__RenewalQuoted__c or other CPQ-owned fields — that would risk double-creating renewal Opportunities.</w:t>
      </w:r>
    </w:p>
    <w:p>
      <w:r>
        <w:rPr>
          <w:b/>
        </w:rPr>
        <w:t xml:space="preserve">Grounding / data source note: </w:t>
      </w:r>
      <w:r>
        <w:t>This org's standard Opportunity field metadata is not retrieved into the local repo, so the field API names below were confirmed via profile/permission-set references and the one retrieved page layout (Opportunity – Primary Opportunity Page), not from field-level metadata. Data types and labels are marked [TBD] and should be confirmed via Object Manager or an sObject describe before finalizing this requirement for build.</w:t>
      </w:r>
    </w:p>
    <w:p>
      <w:pPr>
        <w:pStyle w:val="Heading1"/>
      </w:pPr>
      <w:r>
        <w:t>Recommended Pattern</w:t>
      </w:r>
    </w:p>
    <w:p>
      <w:r>
        <w:t>Match the existing Quick Action convention already used in this org (Override Touch Level, Upload Document Checklist) — both are Flow-type Quick Actions launching a Screen Flow with the source record's Id in context.</w:t>
      </w:r>
    </w:p>
    <w:p>
      <w:r>
        <w:t>Recommended: a new Screen Flow Quick Action (e.g. Opportunity.Create_Renewal_Opportunity) that:</w:t>
      </w:r>
    </w:p>
    <w:p>
      <w:pPr>
        <w:pStyle w:val="ListNumber"/>
      </w:pPr>
      <w:r>
        <w:t>Gets the source Opportunity record (recordId from Quick Action context).</w:t>
      </w:r>
    </w:p>
    <w:p>
      <w:pPr>
        <w:pStyle w:val="ListNumber"/>
      </w:pPr>
      <w:r>
        <w:t>Auto-populates a set of fields silently (Section A).</w:t>
      </w:r>
    </w:p>
    <w:p>
      <w:pPr>
        <w:pStyle w:val="ListNumber"/>
      </w:pPr>
      <w:r>
        <w:t>Shows a screen with editable inputs, pre-filled with sensible defaults where possible (Section B).</w:t>
      </w:r>
    </w:p>
    <w:p>
      <w:pPr>
        <w:pStyle w:val="ListNumber"/>
      </w:pPr>
      <w:r>
        <w:t>Creates the new Opportunity with StageName = 'Qualification' and Type = 'Renewal', linking back to the source via IM_Parent_Opportunity__c.</w:t>
      </w:r>
    </w:p>
    <w:p>
      <w:r>
        <w:rPr>
          <w:b/>
        </w:rPr>
        <w:t xml:space="preserve">Deployment note: </w:t>
      </w:r>
      <w:r>
        <w:t>QuickAction metadata type is not currently listed in manifest/package.xml even though quick action files exist locally — add &lt;types&gt;&lt;name&gt;QuickAction&lt;/name&gt;&lt;/types&gt; when deploying this.</w:t>
      </w:r>
    </w:p>
    <w:p>
      <w:pPr>
        <w:pStyle w:val="Heading1"/>
      </w:pPr>
      <w:r>
        <w:t>Field Mapping Table</w:t>
      </w:r>
    </w:p>
    <w:p>
      <w:pPr>
        <w:pStyle w:val="Heading2"/>
      </w:pPr>
      <w:r>
        <w:t>A. Auto-populated from source Opportunity (hidden — no user action needed)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New Opportunity Field (API Name)</w:t>
            </w:r>
          </w:p>
        </w:tc>
        <w:tc>
          <w:tcPr>
            <w:tcW w:type="dxa" w:w="1872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3456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Logic</w:t>
            </w:r>
          </w:p>
        </w:tc>
        <w:tc>
          <w:tcPr>
            <w:tcW w:type="dxa" w:w="1584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Data Type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AccountId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Source Opp AccountId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Direct copy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Lookup(Account)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Hardcoded 'Renewal'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Picklist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IM_Parent_Opportunity__c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Source Opp Id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Direct copy (traceability link)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Lookup(Opportunity)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ContractId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Source Opp ContractId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Direct copy, if present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Lookup(Contract)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Contract_Number__c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Source Opp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Direct copy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Text [TBD]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Contract_Type__c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Source Opp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Direct copy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Picklist [TBD]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Contracting_Country__c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Source Opp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Direct copy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Picklist/Text [TBD]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Billing_Country__c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Source Opp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Direct copy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Picklist/Text [TBD]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Business_Unit__c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Source Opp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Direct copy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Picklist [TBD]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Multi_BU_Flag__c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Source Opp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Direct copy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Checkbox [TBD]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IM_Legal_Entity__c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Source Opp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Direct copy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Lookup/Picklist [TBD]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CurrencyIsoCode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Source Opp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Direct copy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Picklist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RecordTypeId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Source Opp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Direct copy (same RT as source; no Renewal RT exists today)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Primary_Product_Interest__c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Source Opp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Direct copy (starting point)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Picklist/Lookup [TBD]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PartnerAccountId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Source Opp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Direct copy, if populated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Lookup(Account)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CampaignId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Source Opp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Direct copy, if populated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Lookup(Campaign)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Derived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e.g. '&lt;Source Name&gt; - Renewal' (confirm naming convention)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Text</w:t>
            </w:r>
          </w:p>
        </w:tc>
      </w:tr>
    </w:tbl>
    <w:p>
      <w:pPr>
        <w:pStyle w:val="Heading2"/>
      </w:pPr>
      <w:r>
        <w:t>B. Presented to user on Quick Action screen (Qualification-stage inputs)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New Opportunity Field (API Name)</w:t>
            </w:r>
          </w:p>
        </w:tc>
        <w:tc>
          <w:tcPr>
            <w:tcW w:type="dxa" w:w="2304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Default shown</w:t>
            </w:r>
          </w:p>
        </w:tc>
        <w:tc>
          <w:tcPr>
            <w:tcW w:type="dxa" w:w="3024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Why user-facing</w:t>
            </w:r>
          </w:p>
        </w:tc>
        <w:tc>
          <w:tcPr>
            <w:tcW w:type="dxa" w:w="1584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Data Type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CloseDate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Blank or Source CloseDate + Contract_Term_months__c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Renewal close date is deal-specific, not inferable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Date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Amount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Source Opp Amount (pre-filled, editable)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Renewal value may go up/down (uplift, downsell)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Currency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OwnerId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Current user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Renewal may be reassigned to a different rep/CSM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Lookup(User)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StageName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'Qualification' (locked default)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Business rule — all renewals start here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Picklist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Contract_Term__c / Contract_Term_months__c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Source value, editable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New term may differ from expiring term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Text/Number [TBD]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Probability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Stage default for Qualification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Confirm rep can override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Percent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NextStep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Blank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Rep sets next action for the new deal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Text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Total_Contract_Value_TCV__c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Source value, editable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TCV recalculated for new term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Currency [TBD]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Decision_Process_Defined__c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Blank/default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Re-assessed per qualification for the new cycle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Checkbox/Picklist [TBD]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Customer_Outcome_Predefined__c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Blank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Re-assessed for renewal cycle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Picklist [TBD]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Deal_Review_Status__c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Default/blank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Renewal goes through its own deal review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Picklist [TBD]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Touch_Level__c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Blank (calculated later)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Not appropriate to inherit stale touch level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Picklist [TBD]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Blank, optional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Free-text renewal notes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Long Text</w:t>
            </w:r>
          </w:p>
        </w:tc>
      </w:tr>
    </w:tbl>
    <w:p>
      <w:pPr>
        <w:pStyle w:val="Heading2"/>
      </w:pPr>
      <w:r>
        <w:t>C. Intentionally NOT copied / left system-managed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032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616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SBQQ__RenewalQuoted__c, SBQQ__RenewalOpportunity__c, SBQQ__PrimaryQuote__c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CPQ-owned — out of scope per confirmed decision; touching these risks conflicting with the existing CPQ batch automation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Touch_Level_Calculated__c, Touch_Level_Override_By__c / Date__c / Reason__c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System/audit-calculated fields, not appropriate to set on a new record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Deal_Booked_Date__c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Only relevant once the renewal itself closes won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QTB_Renewal_Notice_Date__c, QTB_Renewal_Notice_Period__c, QTB_Days_Until_Renewal_Notice__c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Belong to the CPQ/QTB renewal-notice batch process, not this manual path</w:t>
            </w:r>
          </w:p>
        </w:tc>
      </w:tr>
    </w:tbl>
    <w:p>
      <w:pPr>
        <w:pStyle w:val="Heading1"/>
      </w:pPr>
      <w:r>
        <w:t>Open Items for Review (Professional Review / TBD)</w:t>
      </w:r>
    </w:p>
    <w:p>
      <w:pPr>
        <w:pStyle w:val="ListBullet"/>
      </w:pPr>
      <w:r>
        <w:t>Data types/labels: marked [TBD] throughout — pull authoritative values from Object Manager or an sObject describe before dev estimation.</w:t>
      </w:r>
    </w:p>
    <w:p>
      <w:pPr>
        <w:pStyle w:val="ListBullet"/>
      </w:pPr>
      <w:r>
        <w:t>Validation rules: none retrieved locally for Opportunity — confirm no active validation rule blocks Stage = Qualification with these fields blank.</w:t>
      </w:r>
    </w:p>
    <w:p>
      <w:pPr>
        <w:pStyle w:val="ListBullet"/>
      </w:pPr>
      <w:r>
        <w:t>Naming convention for the new Opportunity Name needs stakeholder confirmation (e.g. include renewal term/year?).</w:t>
      </w:r>
    </w:p>
    <w:p>
      <w:pPr>
        <w:pStyle w:val="ListBullet"/>
      </w:pPr>
      <w:r>
        <w:t>Record Type: no Opportunity Record Types exist in this org today; confirm that's still true in the live org.</w:t>
      </w:r>
    </w:p>
    <w:p>
      <w:pPr>
        <w:pStyle w:val="ListBullet"/>
      </w:pPr>
      <w:r>
        <w:t>This mapping table reflects a working design, not a finalized architecture decision — architecture/go-live scoping (e.g. potential future overlap with CPQ automation) should get PM/architect sign-off before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