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454B" w14:textId="170BE3CF" w:rsidR="00F662C7" w:rsidRPr="007F1E7F" w:rsidRDefault="005237E6" w:rsidP="005237E6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F1E7F">
        <w:rPr>
          <w:b/>
          <w:bCs/>
          <w:color w:val="0070C0"/>
          <w:sz w:val="28"/>
          <w:szCs w:val="28"/>
        </w:rPr>
        <w:t xml:space="preserve">PF and ESIC: - </w:t>
      </w:r>
    </w:p>
    <w:p w14:paraId="3E2F3179" w14:textId="622190F4" w:rsidR="005237E6" w:rsidRPr="00641B6A" w:rsidRDefault="005237E6" w:rsidP="00641B6A">
      <w:pPr>
        <w:pStyle w:val="ListParagraph"/>
        <w:numPr>
          <w:ilvl w:val="0"/>
          <w:numId w:val="3"/>
        </w:numPr>
        <w:ind w:left="993" w:hanging="283"/>
        <w:rPr>
          <w:rFonts w:cstheme="minorHAnsi"/>
          <w:b/>
          <w:bCs/>
          <w:sz w:val="28"/>
          <w:szCs w:val="28"/>
        </w:rPr>
      </w:pPr>
      <w:r w:rsidRPr="00641B6A">
        <w:rPr>
          <w:rFonts w:cstheme="minorHAnsi"/>
          <w:b/>
          <w:bCs/>
          <w:sz w:val="28"/>
          <w:szCs w:val="28"/>
        </w:rPr>
        <w:t xml:space="preserve">PF - </w:t>
      </w:r>
      <w:r w:rsidRPr="00641B6A">
        <w:rPr>
          <w:rFonts w:cstheme="minorHAnsi"/>
          <w:color w:val="333333"/>
          <w:sz w:val="28"/>
          <w:szCs w:val="28"/>
        </w:rPr>
        <w:t xml:space="preserve">pf stands for provident fund. </w:t>
      </w:r>
      <w:r w:rsidR="00641B6A">
        <w:rPr>
          <w:rFonts w:cstheme="minorHAnsi"/>
          <w:color w:val="333333"/>
          <w:sz w:val="28"/>
          <w:szCs w:val="28"/>
        </w:rPr>
        <w:t xml:space="preserve">It is </w:t>
      </w:r>
      <w:r w:rsidRPr="00641B6A">
        <w:rPr>
          <w:rFonts w:cstheme="minorHAnsi"/>
          <w:color w:val="333333"/>
          <w:sz w:val="28"/>
          <w:szCs w:val="28"/>
        </w:rPr>
        <w:t>monthly deduction </w:t>
      </w:r>
      <w:r w:rsidR="00641B6A">
        <w:rPr>
          <w:rFonts w:cstheme="minorHAnsi"/>
          <w:color w:val="333333"/>
          <w:sz w:val="28"/>
          <w:szCs w:val="28"/>
        </w:rPr>
        <w:t xml:space="preserve">from fixed salary. </w:t>
      </w:r>
    </w:p>
    <w:p w14:paraId="3CC2BCE1" w14:textId="07FBCCDB" w:rsidR="00641B6A" w:rsidRPr="00641B6A" w:rsidRDefault="00641B6A" w:rsidP="00641B6A">
      <w:pPr>
        <w:pStyle w:val="ListParagraph"/>
        <w:numPr>
          <w:ilvl w:val="0"/>
          <w:numId w:val="3"/>
        </w:numPr>
        <w:ind w:left="993" w:hanging="28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Click on PF and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ESIC</w:t>
      </w:r>
    </w:p>
    <w:p w14:paraId="61EE93D8" w14:textId="783ED829" w:rsidR="00641B6A" w:rsidRPr="00641B6A" w:rsidRDefault="00641B6A" w:rsidP="00641B6A">
      <w:pPr>
        <w:pStyle w:val="ListParagraph"/>
        <w:numPr>
          <w:ilvl w:val="0"/>
          <w:numId w:val="3"/>
        </w:numPr>
        <w:ind w:left="993" w:hanging="28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Click on edit icon present in operation table</w:t>
      </w:r>
    </w:p>
    <w:p w14:paraId="1DF78E43" w14:textId="643859CA" w:rsidR="00641B6A" w:rsidRPr="00641B6A" w:rsidRDefault="00641B6A" w:rsidP="00641B6A">
      <w:pPr>
        <w:pStyle w:val="ListParagraph"/>
        <w:numPr>
          <w:ilvl w:val="0"/>
          <w:numId w:val="3"/>
        </w:numPr>
        <w:ind w:left="993" w:hanging="28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Enter percentage</w:t>
      </w:r>
    </w:p>
    <w:p w14:paraId="60D9817C" w14:textId="064027AC" w:rsidR="00641B6A" w:rsidRPr="00D61388" w:rsidRDefault="00641B6A" w:rsidP="00641B6A">
      <w:pPr>
        <w:pStyle w:val="ListParagraph"/>
        <w:numPr>
          <w:ilvl w:val="0"/>
          <w:numId w:val="3"/>
        </w:numPr>
        <w:ind w:left="993" w:hanging="28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Click on update</w:t>
      </w:r>
    </w:p>
    <w:p w14:paraId="663EA7BB" w14:textId="001140A7" w:rsidR="00D61388" w:rsidRPr="00641B6A" w:rsidRDefault="00D61388" w:rsidP="00641B6A">
      <w:pPr>
        <w:pStyle w:val="ListParagraph"/>
        <w:numPr>
          <w:ilvl w:val="0"/>
          <w:numId w:val="3"/>
        </w:numPr>
        <w:ind w:left="993" w:hanging="28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According to that PF percentage, amount get deducted from fixed salary.</w:t>
      </w:r>
    </w:p>
    <w:p w14:paraId="603F7CC4" w14:textId="30E9FF3D" w:rsidR="00641B6A" w:rsidRDefault="00641B6A" w:rsidP="00641B6A">
      <w:pPr>
        <w:pStyle w:val="ListParagraph"/>
        <w:ind w:left="142" w:hanging="142"/>
        <w:rPr>
          <w:rFonts w:cstheme="minorHAnsi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5CB8A" wp14:editId="1E7DFB62">
                <wp:simplePos x="0" y="0"/>
                <wp:positionH relativeFrom="margin">
                  <wp:align>left</wp:align>
                </wp:positionH>
                <wp:positionV relativeFrom="paragraph">
                  <wp:posOffset>1431290</wp:posOffset>
                </wp:positionV>
                <wp:extent cx="304800" cy="219075"/>
                <wp:effectExtent l="0" t="19050" r="3810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925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112.7pt;width:24pt;height:1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E053EBF" wp14:editId="1E079734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-ES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A653" w14:textId="20867321" w:rsidR="00D61388" w:rsidRDefault="00D61388" w:rsidP="00641B6A">
      <w:pPr>
        <w:pStyle w:val="ListParagraph"/>
        <w:ind w:left="142" w:hanging="142"/>
        <w:rPr>
          <w:rFonts w:cstheme="minorHAnsi"/>
          <w:b/>
          <w:bCs/>
          <w:sz w:val="28"/>
          <w:szCs w:val="28"/>
        </w:rPr>
      </w:pPr>
    </w:p>
    <w:p w14:paraId="60FB7C92" w14:textId="6534925B" w:rsidR="00D61388" w:rsidRPr="00D61388" w:rsidRDefault="00D61388" w:rsidP="00D61388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ESIC- </w:t>
      </w:r>
      <w:r w:rsidRPr="00D61388">
        <w:rPr>
          <w:rFonts w:cstheme="minorHAnsi"/>
          <w:color w:val="333333"/>
          <w:sz w:val="28"/>
          <w:szCs w:val="28"/>
          <w:shd w:val="clear" w:color="auto" w:fill="FFFFFF"/>
        </w:rPr>
        <w:t>Employees State Insurance Corporation (“ESIC”) is a statutory corporate body set up under the </w:t>
      </w:r>
      <w:hyperlink r:id="rId6" w:tgtFrame="_blank" w:history="1">
        <w:r w:rsidRPr="00D61388">
          <w:rPr>
            <w:rStyle w:val="Hyperlink"/>
            <w:rFonts w:cstheme="minorHAnsi"/>
            <w:color w:val="337AB7"/>
            <w:sz w:val="28"/>
            <w:szCs w:val="28"/>
            <w:u w:val="none"/>
            <w:shd w:val="clear" w:color="auto" w:fill="FFFFFF"/>
          </w:rPr>
          <w:t>ESI</w:t>
        </w:r>
      </w:hyperlink>
      <w:r w:rsidRPr="00D61388">
        <w:rPr>
          <w:rFonts w:cstheme="minorHAnsi"/>
          <w:color w:val="333333"/>
          <w:sz w:val="28"/>
          <w:szCs w:val="28"/>
          <w:shd w:val="clear" w:color="auto" w:fill="FFFFFF"/>
        </w:rPr>
        <w:t> Act 1948, which is responsible for the administration of ESI Scheme. The ESI scheme is a self-financed comprehensive social security scheme devised to protect the employees covered under the scheme against financial distress arising out of events of sickness, disablement or death due to employment injuries.</w:t>
      </w:r>
    </w:p>
    <w:p w14:paraId="2CDFA4CC" w14:textId="0AB51827" w:rsidR="00D61388" w:rsidRPr="00D61388" w:rsidRDefault="00D61388" w:rsidP="00D61388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Click on PF and ESIC</w:t>
      </w:r>
    </w:p>
    <w:p w14:paraId="790C1D37" w14:textId="77777777" w:rsidR="00D61388" w:rsidRPr="00641B6A" w:rsidRDefault="00D61388" w:rsidP="00D61388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Click on edit icon present in operation table</w:t>
      </w:r>
    </w:p>
    <w:p w14:paraId="60C9B31A" w14:textId="77777777" w:rsidR="00D61388" w:rsidRPr="00641B6A" w:rsidRDefault="00D61388" w:rsidP="00D61388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Enter percentage</w:t>
      </w:r>
    </w:p>
    <w:p w14:paraId="34E8CA7B" w14:textId="77777777" w:rsidR="00D61388" w:rsidRPr="00D61388" w:rsidRDefault="00D61388" w:rsidP="00D61388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Click on update</w:t>
      </w:r>
    </w:p>
    <w:p w14:paraId="61ACA8F3" w14:textId="4726CC2A" w:rsidR="00D61388" w:rsidRPr="00641B6A" w:rsidRDefault="00D61388" w:rsidP="00D61388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According to that ESIC percentage, amount get deducted from fixed salary.</w:t>
      </w:r>
    </w:p>
    <w:p w14:paraId="606C57F3" w14:textId="77777777" w:rsidR="00D61388" w:rsidRPr="00D61388" w:rsidRDefault="00D61388" w:rsidP="00D61388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D61388" w:rsidRPr="00D61388" w:rsidSect="00F44F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707"/>
    <w:multiLevelType w:val="hybridMultilevel"/>
    <w:tmpl w:val="7A080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6735"/>
    <w:multiLevelType w:val="hybridMultilevel"/>
    <w:tmpl w:val="404E4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2843"/>
    <w:multiLevelType w:val="hybridMultilevel"/>
    <w:tmpl w:val="908E1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DB5602"/>
    <w:multiLevelType w:val="hybridMultilevel"/>
    <w:tmpl w:val="E8F0E0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E6"/>
    <w:rsid w:val="005237E6"/>
    <w:rsid w:val="005F19C1"/>
    <w:rsid w:val="00641B6A"/>
    <w:rsid w:val="007F1E7F"/>
    <w:rsid w:val="008C359D"/>
    <w:rsid w:val="00D61388"/>
    <w:rsid w:val="00E753E3"/>
    <w:rsid w:val="00F44FB2"/>
    <w:rsid w:val="00F6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18AD"/>
  <w15:chartTrackingRefBased/>
  <w15:docId w15:val="{A2ECC651-40BB-4FD8-9615-35DF4EE8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E6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1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artax.in/s/esi-registr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 </cp:lastModifiedBy>
  <cp:revision>2</cp:revision>
  <dcterms:created xsi:type="dcterms:W3CDTF">2020-01-06T12:29:00Z</dcterms:created>
  <dcterms:modified xsi:type="dcterms:W3CDTF">2020-01-06T12:29:00Z</dcterms:modified>
</cp:coreProperties>
</file>