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99" w:rsidRPr="004D21A3" w:rsidRDefault="00123799" w:rsidP="00123799">
      <w:pPr>
        <w:pStyle w:val="Heading2"/>
        <w:rPr>
          <w:rFonts w:ascii="Times New Roman" w:hAnsi="Times New Roman" w:cs="Times New Roman"/>
          <w:color w:val="auto"/>
        </w:rPr>
      </w:pPr>
      <w:r w:rsidRPr="004D21A3">
        <w:rPr>
          <w:rFonts w:ascii="Times New Roman" w:hAnsi="Times New Roman" w:cs="Times New Roman"/>
          <w:color w:val="auto"/>
        </w:rPr>
        <w:t>Difference between AWT and Swing in java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/>
      </w:tblPr>
      <w:tblGrid>
        <w:gridCol w:w="4159"/>
        <w:gridCol w:w="4159"/>
      </w:tblGrid>
      <w:tr w:rsidR="00123799" w:rsidRPr="004D21A3" w:rsidTr="00313CA3">
        <w:trPr>
          <w:trHeight w:val="371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Style w:val="Strong"/>
                <w:rFonts w:ascii="Times New Roman" w:hAnsi="Times New Roman" w:cs="Times New Roman"/>
              </w:rPr>
              <w:t>AWT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Style w:val="Strong"/>
                <w:rFonts w:ascii="Times New Roman" w:hAnsi="Times New Roman" w:cs="Times New Roman"/>
              </w:rPr>
              <w:t>Swing</w:t>
            </w:r>
          </w:p>
        </w:tc>
      </w:tr>
      <w:tr w:rsidR="00123799" w:rsidRPr="004D21A3" w:rsidTr="00313CA3">
        <w:trPr>
          <w:trHeight w:val="615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</w:rPr>
              <w:t>AWT stands for Abstract Window Toolkit.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</w:rPr>
              <w:t>Swing is a part of Java Foundation Class (JFC).</w:t>
            </w:r>
          </w:p>
        </w:tc>
      </w:tr>
      <w:tr w:rsidR="00123799" w:rsidRPr="004D21A3" w:rsidTr="00313CA3">
        <w:trPr>
          <w:trHeight w:val="650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</w:rPr>
              <w:t>AWT components are heavy weight.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</w:rPr>
              <w:t>Swing components are light weight.</w:t>
            </w:r>
          </w:p>
        </w:tc>
      </w:tr>
      <w:tr w:rsidR="00123799" w:rsidRPr="004D21A3" w:rsidTr="00313CA3">
        <w:trPr>
          <w:trHeight w:val="615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</w:rPr>
              <w:t>AWT components are platform dependent so there look and feel changes according to OS.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</w:rPr>
              <w:t>Swing components are platform independent so there look and feel remains constant.</w:t>
            </w:r>
          </w:p>
        </w:tc>
      </w:tr>
      <w:tr w:rsidR="00123799" w:rsidRPr="004D21A3" w:rsidTr="00313CA3">
        <w:trPr>
          <w:trHeight w:val="615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23799" w:rsidRPr="004D21A3" w:rsidRDefault="00123799" w:rsidP="00313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eastAsia="Times New Roman" w:hAnsi="Times New Roman" w:cs="Times New Roman"/>
                <w:sz w:val="24"/>
                <w:szCs w:val="24"/>
              </w:rPr>
              <w:t>AWT components require java.awt package.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23799" w:rsidRPr="004D21A3" w:rsidRDefault="00123799" w:rsidP="00313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Swing components require </w:t>
            </w:r>
            <w:proofErr w:type="spellStart"/>
            <w:r w:rsidRPr="004D21A3">
              <w:rPr>
                <w:rFonts w:ascii="Times New Roman" w:eastAsia="Times New Roman" w:hAnsi="Times New Roman" w:cs="Times New Roman"/>
                <w:sz w:val="24"/>
                <w:szCs w:val="24"/>
              </w:rPr>
              <w:t>javax.swing</w:t>
            </w:r>
            <w:proofErr w:type="spellEnd"/>
            <w:r w:rsidRPr="004D21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package.</w:t>
            </w:r>
          </w:p>
        </w:tc>
      </w:tr>
      <w:tr w:rsidR="00123799" w:rsidRPr="004D21A3" w:rsidTr="00313CA3">
        <w:trPr>
          <w:trHeight w:val="615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23799" w:rsidRPr="004D21A3" w:rsidRDefault="00123799" w:rsidP="00313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eastAsia="Times New Roman" w:hAnsi="Times New Roman" w:cs="Times New Roman"/>
                <w:sz w:val="24"/>
                <w:szCs w:val="24"/>
              </w:rPr>
              <w:t>This feature is not supported in AWT.</w:t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23799" w:rsidRPr="004D21A3" w:rsidRDefault="00123799" w:rsidP="00313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eastAsia="Times New Roman" w:hAnsi="Times New Roman" w:cs="Times New Roman"/>
                <w:sz w:val="24"/>
                <w:szCs w:val="24"/>
              </w:rPr>
              <w:t>We can have different look and feel in Swing.</w:t>
            </w:r>
          </w:p>
        </w:tc>
      </w:tr>
      <w:tr w:rsidR="00123799" w:rsidRPr="004D21A3" w:rsidTr="00313CA3">
        <w:trPr>
          <w:trHeight w:val="650"/>
        </w:trPr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</w:rPr>
            </w:pPr>
            <w:r w:rsidRPr="004D21A3">
              <w:rPr>
                <w:rFonts w:ascii="Times New Roman" w:hAnsi="Times New Roman" w:cs="Times New Roman"/>
              </w:rPr>
              <w:t xml:space="preserve">AWT components are not very good in look and feel as compared to Swing components. See the button in below </w:t>
            </w:r>
            <w:proofErr w:type="gramStart"/>
            <w:r w:rsidRPr="004D21A3">
              <w:rPr>
                <w:rFonts w:ascii="Times New Roman" w:hAnsi="Times New Roman" w:cs="Times New Roman"/>
              </w:rPr>
              <w:t>image,</w:t>
            </w:r>
            <w:proofErr w:type="gramEnd"/>
            <w:r w:rsidRPr="004D21A3">
              <w:rPr>
                <w:rFonts w:ascii="Times New Roman" w:hAnsi="Times New Roman" w:cs="Times New Roman"/>
              </w:rPr>
              <w:t xml:space="preserve"> its look is not good as button created using Swing.</w:t>
            </w:r>
          </w:p>
          <w:p w:rsidR="00123799" w:rsidRPr="004D21A3" w:rsidRDefault="00123799" w:rsidP="00313CA3">
            <w:pPr>
              <w:rPr>
                <w:rFonts w:ascii="Times New Roman" w:hAnsi="Times New Roman" w:cs="Times New Roman"/>
              </w:rPr>
            </w:pPr>
            <w:r w:rsidRPr="004D21A3">
              <w:rPr>
                <w:rFonts w:ascii="Times New Roman" w:hAnsi="Times New Roman" w:cs="Times New Roman"/>
              </w:rPr>
              <w:t> </w:t>
            </w:r>
          </w:p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45512" cy="1250513"/>
                  <wp:effectExtent l="19050" t="0" r="0" b="0"/>
                  <wp:docPr id="2" name="Picture 13" descr="Difference between AWT and S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fference between AWT and S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511" cy="125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3799" w:rsidRPr="004D21A3" w:rsidRDefault="00123799" w:rsidP="00313CA3">
            <w:pPr>
              <w:rPr>
                <w:rFonts w:ascii="Times New Roman" w:hAnsi="Times New Roman" w:cs="Times New Roman"/>
              </w:rPr>
            </w:pPr>
            <w:r w:rsidRPr="004D21A3">
              <w:rPr>
                <w:rFonts w:ascii="Times New Roman" w:hAnsi="Times New Roman" w:cs="Times New Roman"/>
              </w:rPr>
              <w:t xml:space="preserve">Swing components are better in look and feel as compared to AWT. See the button in below </w:t>
            </w:r>
            <w:proofErr w:type="gramStart"/>
            <w:r w:rsidRPr="004D21A3">
              <w:rPr>
                <w:rFonts w:ascii="Times New Roman" w:hAnsi="Times New Roman" w:cs="Times New Roman"/>
              </w:rPr>
              <w:t>image,</w:t>
            </w:r>
            <w:proofErr w:type="gramEnd"/>
            <w:r w:rsidRPr="004D21A3">
              <w:rPr>
                <w:rFonts w:ascii="Times New Roman" w:hAnsi="Times New Roman" w:cs="Times New Roman"/>
              </w:rPr>
              <w:t xml:space="preserve"> its look is better than button created using AWT.</w:t>
            </w:r>
          </w:p>
          <w:p w:rsidR="00123799" w:rsidRPr="004D21A3" w:rsidRDefault="00123799" w:rsidP="00313CA3">
            <w:pPr>
              <w:rPr>
                <w:rFonts w:ascii="Times New Roman" w:hAnsi="Times New Roman" w:cs="Times New Roman"/>
              </w:rPr>
            </w:pPr>
            <w:r w:rsidRPr="004D21A3">
              <w:rPr>
                <w:rFonts w:ascii="Times New Roman" w:hAnsi="Times New Roman" w:cs="Times New Roman"/>
              </w:rPr>
              <w:t> </w:t>
            </w:r>
          </w:p>
          <w:p w:rsidR="00123799" w:rsidRPr="004D21A3" w:rsidRDefault="00123799" w:rsidP="00313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1A3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164036" cy="1168786"/>
                  <wp:effectExtent l="19050" t="0" r="0" b="0"/>
                  <wp:docPr id="3" name="Picture 14" descr="Difference between AWT and S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ifference between AWT and S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192" cy="11689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05DF" w:rsidRPr="004D21A3" w:rsidRDefault="000F05DF">
      <w:pPr>
        <w:rPr>
          <w:rFonts w:ascii="Times New Roman" w:hAnsi="Times New Roman" w:cs="Times New Roman"/>
        </w:rPr>
      </w:pPr>
    </w:p>
    <w:sectPr w:rsidR="000F05DF" w:rsidRPr="004D21A3" w:rsidSect="000F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23799"/>
    <w:rsid w:val="000F05DF"/>
    <w:rsid w:val="00123799"/>
    <w:rsid w:val="003755E5"/>
    <w:rsid w:val="003B6BD0"/>
    <w:rsid w:val="004D21A3"/>
    <w:rsid w:val="00A6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9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2379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1237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4</cp:revision>
  <dcterms:created xsi:type="dcterms:W3CDTF">2017-04-04T10:18:00Z</dcterms:created>
  <dcterms:modified xsi:type="dcterms:W3CDTF">2017-04-07T07:08:00Z</dcterms:modified>
</cp:coreProperties>
</file>