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60"/>
          <w:szCs w:val="60"/>
        </w:rPr>
      </w:pPr>
      <w:r w:rsidDel="00000000" w:rsidR="00000000" w:rsidRPr="00000000">
        <w:rPr>
          <w:b w:val="1"/>
          <w:sz w:val="60"/>
          <w:szCs w:val="60"/>
          <w:rtl w:val="0"/>
        </w:rPr>
        <w:t xml:space="preserve">Certificates Details</w:t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widowControl w:val="0"/>
        <w:spacing w:after="0" w:lineRule="auto"/>
        <w:rPr/>
      </w:pPr>
      <w:bookmarkStart w:colFirst="0" w:colLast="0" w:name="_heading=h.11i3zzckjhd9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keepNext w:val="0"/>
        <w:keepLines w:val="0"/>
        <w:widowControl w:val="0"/>
        <w:spacing w:after="0" w:lineRule="auto"/>
        <w:rPr>
          <w:sz w:val="40"/>
          <w:szCs w:val="40"/>
        </w:rPr>
      </w:pPr>
      <w:bookmarkStart w:colFirst="0" w:colLast="0" w:name="_heading=h.jta4c17uu70s" w:id="1"/>
      <w:bookmarkEnd w:id="1"/>
      <w:r w:rsidDel="00000000" w:rsidR="00000000" w:rsidRPr="00000000">
        <w:rPr>
          <w:sz w:val="40"/>
          <w:szCs w:val="40"/>
          <w:rtl w:val="0"/>
        </w:rPr>
        <w:t xml:space="preserve">4 Certificates Details</w:t>
      </w:r>
    </w:p>
    <w:p w:rsidR="00000000" w:rsidDel="00000000" w:rsidP="00000000" w:rsidRDefault="00000000" w:rsidRPr="00000000" w14:paraId="00000004">
      <w:pPr>
        <w:shd w:fill="ffffff" w:val="clear"/>
        <w:rPr>
          <w:color w:val="222222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rPr>
          <w:color w:val="222222"/>
          <w:sz w:val="36"/>
          <w:szCs w:val="36"/>
        </w:rPr>
      </w:pPr>
      <w:r w:rsidDel="00000000" w:rsidR="00000000" w:rsidRPr="00000000">
        <w:rPr>
          <w:color w:val="222222"/>
          <w:sz w:val="36"/>
          <w:szCs w:val="36"/>
          <w:rtl w:val="0"/>
        </w:rPr>
        <w:t xml:space="preserve">1) ISO 9001:2015 (uptil 20/09/2027)- Certification body (BMQR)</w:t>
        <w:br w:type="textWrapping"/>
      </w:r>
    </w:p>
    <w:p w:rsidR="00000000" w:rsidDel="00000000" w:rsidP="00000000" w:rsidRDefault="00000000" w:rsidRPr="00000000" w14:paraId="00000006">
      <w:pPr>
        <w:shd w:fill="ffffff" w:val="clear"/>
        <w:rPr>
          <w:color w:val="222222"/>
          <w:sz w:val="36"/>
          <w:szCs w:val="36"/>
        </w:rPr>
      </w:pPr>
      <w:r w:rsidDel="00000000" w:rsidR="00000000" w:rsidRPr="00000000">
        <w:rPr>
          <w:color w:val="222222"/>
          <w:sz w:val="36"/>
          <w:szCs w:val="36"/>
          <w:rtl w:val="0"/>
        </w:rPr>
        <w:t xml:space="preserve">2) Atex (for products and accessories)  (uptil 13/08/2028)- Certification body (Technicka inspekcia-slovakia)</w:t>
      </w:r>
    </w:p>
    <w:p w:rsidR="00000000" w:rsidDel="00000000" w:rsidP="00000000" w:rsidRDefault="00000000" w:rsidRPr="00000000" w14:paraId="00000007">
      <w:pPr>
        <w:shd w:fill="ffffff" w:val="clear"/>
        <w:rPr>
          <w:color w:val="222222"/>
          <w:sz w:val="36"/>
          <w:szCs w:val="36"/>
        </w:rPr>
      </w:pPr>
      <w:r w:rsidDel="00000000" w:rsidR="00000000" w:rsidRPr="00000000">
        <w:rPr>
          <w:color w:val="222222"/>
          <w:sz w:val="36"/>
          <w:szCs w:val="36"/>
          <w:rtl w:val="0"/>
        </w:rPr>
        <w:br w:type="textWrapping"/>
        <w:t xml:space="preserve">3) CE (uptil 05/02/2030)- Certification body (CEPROM-Romania)</w:t>
      </w:r>
    </w:p>
    <w:p w:rsidR="00000000" w:rsidDel="00000000" w:rsidP="00000000" w:rsidRDefault="00000000" w:rsidRPr="00000000" w14:paraId="00000008">
      <w:pPr>
        <w:shd w:fill="ffffff" w:val="clear"/>
        <w:rPr>
          <w:color w:val="222222"/>
          <w:sz w:val="36"/>
          <w:szCs w:val="36"/>
        </w:rPr>
      </w:pPr>
      <w:r w:rsidDel="00000000" w:rsidR="00000000" w:rsidRPr="00000000">
        <w:rPr>
          <w:color w:val="222222"/>
          <w:sz w:val="36"/>
          <w:szCs w:val="36"/>
          <w:rtl w:val="0"/>
        </w:rPr>
        <w:br w:type="textWrapping"/>
        <w:t xml:space="preserve">4) Atex for fluid heater (II 2 G Ex db IIb T4 Gb) Certification body (Technicka inspekcia-slovakia)</w:t>
      </w:r>
    </w:p>
    <w:p w:rsidR="00000000" w:rsidDel="00000000" w:rsidP="00000000" w:rsidRDefault="00000000" w:rsidRPr="00000000" w14:paraId="00000009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xcFsY35KIzHgm2eGzQK6wJqSog==">CgMxLjAyDmguMTFpM3p6Y2tqaGQ5Mg5oLmp0YTRjMTd1dTcwczgAciExOE9naDNmNEVWU1ZGY05Yb3p4cEZJWHBrbW5XMVFOdnE=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