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2A" w:rsidRPr="009F4DC2" w:rsidRDefault="00CA5A2A" w:rsidP="00CA5A2A">
      <w:pPr>
        <w:pStyle w:val="NormalWeb"/>
        <w:spacing w:before="180" w:beforeAutospacing="0" w:after="180" w:afterAutospacing="0" w:line="360" w:lineRule="auto"/>
        <w:jc w:val="center"/>
        <w:rPr>
          <w:rFonts w:ascii="Castellar" w:hAnsi="Castellar"/>
          <w:color w:val="2D3B45"/>
          <w:sz w:val="36"/>
          <w:szCs w:val="36"/>
          <w:u w:val="single"/>
        </w:rPr>
      </w:pPr>
      <w:r w:rsidRPr="009F4DC2">
        <w:rPr>
          <w:rStyle w:val="Strong"/>
          <w:rFonts w:ascii="Castellar" w:hAnsi="Castellar"/>
          <w:color w:val="2D3B45"/>
          <w:sz w:val="36"/>
          <w:szCs w:val="36"/>
          <w:u w:val="single"/>
        </w:rPr>
        <w:t>Guide</w:t>
      </w:r>
      <w:bookmarkStart w:id="0" w:name="_GoBack"/>
      <w:bookmarkEnd w:id="0"/>
      <w:r w:rsidRPr="009F4DC2">
        <w:rPr>
          <w:rStyle w:val="Strong"/>
          <w:rFonts w:ascii="Castellar" w:hAnsi="Castellar"/>
          <w:color w:val="2D3B45"/>
          <w:sz w:val="36"/>
          <w:szCs w:val="36"/>
          <w:u w:val="single"/>
        </w:rPr>
        <w:t>lines for Mini-capstone project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In this mini-capstone project the participants are expected to choose one of the COVID-19 datasets listed in the end.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This project involves working on real time Covid-19 dataset. The focus here is not only on the project outcome but also ensuring that every member of the team has a meaningful experience on how real world data science problems are solved. Solving this problem not only improves your data science problem solving skills but also provides you with a competitive edge towards your career transition. 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Participants are expected to apply the techniques learnt till supervised learning, precisely machine learning techniques and should come-up with implementable and quantifiable solutions/results.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9F4DC2">
        <w:rPr>
          <w:rFonts w:ascii="Verdana" w:hAnsi="Verdana"/>
          <w:b/>
          <w:color w:val="2D3B45"/>
          <w:sz w:val="22"/>
        </w:rPr>
        <w:t>Team size</w:t>
      </w:r>
      <w:r w:rsidRPr="00C8588F">
        <w:rPr>
          <w:rFonts w:ascii="Verdana" w:hAnsi="Verdana"/>
          <w:color w:val="2D3B45"/>
          <w:sz w:val="22"/>
        </w:rPr>
        <w:t xml:space="preserve"> – Minimum of 4, Maximum of 5 participants</w:t>
      </w:r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Duration of the project – 60</w:t>
      </w:r>
      <w:r w:rsidR="00CA5A2A" w:rsidRPr="00C8588F">
        <w:rPr>
          <w:rFonts w:ascii="Verdana" w:hAnsi="Verdana"/>
          <w:color w:val="2D3B45"/>
          <w:sz w:val="22"/>
        </w:rPr>
        <w:t xml:space="preserve"> days</w:t>
      </w:r>
      <w:r>
        <w:rPr>
          <w:rFonts w:ascii="Verdana" w:hAnsi="Verdana"/>
          <w:color w:val="2D3B45"/>
          <w:sz w:val="22"/>
        </w:rPr>
        <w:t xml:space="preserve"> (After Team formation and Problem statement selection)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Mentor - Dr. Narayana</w:t>
      </w:r>
      <w:r w:rsidR="009F4DC2">
        <w:rPr>
          <w:rFonts w:ascii="Verdana" w:hAnsi="Verdana"/>
          <w:color w:val="2D3B45"/>
          <w:sz w:val="22"/>
        </w:rPr>
        <w:t xml:space="preserve"> (Academic director, Great Learning)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Synopsis – 2 weeks/15 days after project start (Including 10 Days for literature survey) - 5 marks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Final report – 5 Weeks / 35 days after synopsis - 5 marks</w:t>
      </w:r>
    </w:p>
    <w:p w:rsidR="00CA5A2A" w:rsidRPr="00C8588F" w:rsidRDefault="00FD326C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Conference paper</w:t>
      </w:r>
      <w:r w:rsidR="00CA5A2A" w:rsidRPr="00C8588F">
        <w:rPr>
          <w:rFonts w:ascii="Verdana" w:hAnsi="Verdana"/>
          <w:color w:val="2D3B45"/>
          <w:sz w:val="22"/>
        </w:rPr>
        <w:t xml:space="preserve"> - 10 days after final report - 5 marks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9F4DC2">
        <w:rPr>
          <w:rFonts w:ascii="Verdana" w:hAnsi="Verdana"/>
          <w:b/>
          <w:i/>
          <w:color w:val="2D3B45"/>
          <w:sz w:val="22"/>
          <w:u w:val="single"/>
        </w:rPr>
        <w:t>Expectations</w:t>
      </w:r>
      <w:r w:rsidRPr="00C8588F">
        <w:rPr>
          <w:rFonts w:ascii="Verdana" w:hAnsi="Verdana"/>
          <w:color w:val="2D3B45"/>
          <w:sz w:val="22"/>
        </w:rPr>
        <w:t>:</w:t>
      </w:r>
    </w:p>
    <w:p w:rsidR="00FD326C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 xml:space="preserve">Students to form their </w:t>
      </w:r>
      <w:proofErr w:type="spellStart"/>
      <w:r>
        <w:rPr>
          <w:rFonts w:ascii="Verdana" w:hAnsi="Verdana"/>
          <w:color w:val="2D3B45"/>
          <w:sz w:val="22"/>
        </w:rPr>
        <w:t>Whatsapp</w:t>
      </w:r>
      <w:proofErr w:type="spellEnd"/>
      <w:r>
        <w:rPr>
          <w:rFonts w:ascii="Verdana" w:hAnsi="Verdana"/>
          <w:color w:val="2D3B45"/>
          <w:sz w:val="22"/>
        </w:rPr>
        <w:t xml:space="preserve"> group and add Program Manager, </w:t>
      </w:r>
      <w:proofErr w:type="spellStart"/>
      <w:r>
        <w:rPr>
          <w:rFonts w:ascii="Verdana" w:hAnsi="Verdana"/>
          <w:color w:val="2D3B45"/>
          <w:sz w:val="22"/>
        </w:rPr>
        <w:t>Dr.Narayana</w:t>
      </w:r>
      <w:proofErr w:type="spellEnd"/>
      <w:r>
        <w:rPr>
          <w:rFonts w:ascii="Verdana" w:hAnsi="Verdana"/>
          <w:color w:val="2D3B45"/>
          <w:sz w:val="22"/>
        </w:rPr>
        <w:t>.</w:t>
      </w:r>
      <w:r>
        <w:rPr>
          <w:rFonts w:ascii="Verdana" w:hAnsi="Verdana"/>
          <w:color w:val="2D3B45"/>
          <w:sz w:val="22"/>
        </w:rPr>
        <w:br/>
        <w:t xml:space="preserve">Also, </w:t>
      </w:r>
      <w:r w:rsidR="00CA5A2A" w:rsidRPr="00C8588F">
        <w:rPr>
          <w:rFonts w:ascii="Verdana" w:hAnsi="Verdana"/>
          <w:color w:val="2D3B45"/>
          <w:sz w:val="22"/>
        </w:rPr>
        <w:t xml:space="preserve">Zoom </w:t>
      </w:r>
      <w:r w:rsidR="005138E6">
        <w:rPr>
          <w:rFonts w:ascii="Verdana" w:hAnsi="Verdana"/>
          <w:color w:val="2D3B45"/>
          <w:sz w:val="22"/>
        </w:rPr>
        <w:t xml:space="preserve">or google </w:t>
      </w:r>
      <w:r w:rsidR="00CA5A2A" w:rsidRPr="00C8588F">
        <w:rPr>
          <w:rFonts w:ascii="Verdana" w:hAnsi="Verdana"/>
          <w:color w:val="2D3B45"/>
          <w:sz w:val="22"/>
        </w:rPr>
        <w:t xml:space="preserve">meeting links to be provided by candidates and shared with Dr. Narayana in their respective </w:t>
      </w:r>
      <w:r w:rsidRPr="00C8588F">
        <w:rPr>
          <w:rFonts w:ascii="Verdana" w:hAnsi="Verdana"/>
          <w:color w:val="2D3B45"/>
          <w:sz w:val="22"/>
        </w:rPr>
        <w:t>WhatsApp</w:t>
      </w:r>
      <w:r w:rsidR="00CA5A2A" w:rsidRPr="00C8588F">
        <w:rPr>
          <w:rFonts w:ascii="Verdana" w:hAnsi="Verdana"/>
          <w:color w:val="2D3B45"/>
          <w:sz w:val="22"/>
        </w:rPr>
        <w:t xml:space="preserve"> group. Meeting </w:t>
      </w:r>
      <w:r w:rsidR="00FD326C">
        <w:rPr>
          <w:rFonts w:ascii="Verdana" w:hAnsi="Verdana"/>
          <w:color w:val="2D3B45"/>
          <w:sz w:val="22"/>
        </w:rPr>
        <w:t xml:space="preserve">request has to be raised by the students at least before two days. </w:t>
      </w:r>
    </w:p>
    <w:p w:rsidR="00FD326C" w:rsidRDefault="00FD326C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</w:p>
    <w:p w:rsidR="00FD326C" w:rsidRDefault="00FD326C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</w:p>
    <w:p w:rsidR="00FD326C" w:rsidRPr="009F4DC2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b/>
          <w:color w:val="2D3B45"/>
          <w:sz w:val="22"/>
          <w:u w:val="single"/>
        </w:rPr>
      </w:pPr>
      <w:r w:rsidRPr="009F4DC2">
        <w:rPr>
          <w:rFonts w:ascii="Verdana" w:hAnsi="Verdana"/>
          <w:b/>
          <w:color w:val="2D3B45"/>
          <w:sz w:val="22"/>
          <w:u w:val="single"/>
        </w:rPr>
        <w:t>Conference paper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Note: If there is a conference fee to attend the conference where paper is accepted for publication, this fee needs to be shared among all authors in the paper.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Weightage:</w:t>
      </w:r>
    </w:p>
    <w:p w:rsidR="00CA5A2A" w:rsidRPr="009F4DC2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b/>
          <w:color w:val="2D3B45"/>
          <w:sz w:val="22"/>
        </w:rPr>
      </w:pPr>
      <w:r w:rsidRPr="009F4DC2">
        <w:rPr>
          <w:rFonts w:ascii="Verdana" w:hAnsi="Verdana"/>
          <w:b/>
          <w:color w:val="2D3B45"/>
          <w:sz w:val="22"/>
        </w:rPr>
        <w:t>This project carries 15 percent of the final capstone project.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9F4DC2" w:rsidRDefault="00CA5A2A" w:rsidP="00CA5A2A">
      <w:pPr>
        <w:pStyle w:val="NormalWeb"/>
        <w:spacing w:before="180" w:beforeAutospacing="0" w:after="180" w:afterAutospacing="0" w:line="360" w:lineRule="auto"/>
        <w:jc w:val="center"/>
        <w:rPr>
          <w:rFonts w:ascii="Verdana" w:hAnsi="Verdana"/>
          <w:color w:val="2D3B45"/>
          <w:sz w:val="48"/>
          <w:szCs w:val="48"/>
          <w:u w:val="single"/>
        </w:rPr>
      </w:pPr>
      <w:r w:rsidRPr="009F4DC2">
        <w:rPr>
          <w:rStyle w:val="Strong"/>
          <w:rFonts w:ascii="Verdana" w:hAnsi="Verdana"/>
          <w:color w:val="2D3B45"/>
          <w:sz w:val="48"/>
          <w:szCs w:val="48"/>
          <w:u w:val="single"/>
        </w:rPr>
        <w:t>COVID-19 Datasets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1. CO</w:t>
      </w:r>
      <w:r w:rsidR="005138E6">
        <w:rPr>
          <w:rFonts w:ascii="Verdana" w:hAnsi="Verdana"/>
          <w:color w:val="2D3B45"/>
          <w:sz w:val="22"/>
        </w:rPr>
        <w:t xml:space="preserve">VID19 Global Forecasting </w:t>
      </w:r>
      <w:r w:rsidRPr="00C8588F">
        <w:rPr>
          <w:rFonts w:ascii="Verdana" w:hAnsi="Verdana"/>
          <w:color w:val="2D3B45"/>
          <w:sz w:val="22"/>
        </w:rPr>
        <w:t>- you will be predicting the cumulative number of confirmed COVID19 cases in various locations across the world, as well as the number of resulting fatalities, for future dates.</w:t>
      </w:r>
    </w:p>
    <w:p w:rsidR="005138E6" w:rsidRPr="005138E6" w:rsidRDefault="009F4DC2" w:rsidP="00CA5A2A">
      <w:pPr>
        <w:pStyle w:val="NormalWeb"/>
        <w:spacing w:before="180" w:beforeAutospacing="0" w:after="180" w:afterAutospacing="0" w:line="360" w:lineRule="auto"/>
        <w:rPr>
          <w:color w:val="00B0F0"/>
          <w:sz w:val="28"/>
        </w:rPr>
      </w:pPr>
      <w:hyperlink r:id="rId4" w:history="1">
        <w:r w:rsidR="005138E6" w:rsidRPr="005138E6">
          <w:rPr>
            <w:rStyle w:val="Hyperlink"/>
            <w:color w:val="00B0F0"/>
            <w:sz w:val="28"/>
          </w:rPr>
          <w:t>https://www.kaggle.com/sagarnilbose/covid-19-time-series</w:t>
        </w:r>
      </w:hyperlink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2. COVID-19 diagnostic - Predicting covid-19 result</w:t>
      </w:r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5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https://www.kaggle.com/c/covid-diagnostic/data</w:t>
        </w:r>
      </w:hyperlink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3. COVID-19 Tracking Germany - Death/recovery Rate prediction</w:t>
      </w:r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6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https://www.kaggle.com/headsortails/covid19-tracking-germany</w:t>
        </w:r>
      </w:hyperlink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 </w:t>
      </w:r>
    </w:p>
    <w:p w:rsidR="00CA5A2A" w:rsidRPr="00C8588F" w:rsidRDefault="00D43EA8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4</w:t>
      </w:r>
      <w:r w:rsidR="00CA5A2A" w:rsidRPr="00C8588F">
        <w:rPr>
          <w:rFonts w:ascii="Verdana" w:hAnsi="Verdana"/>
          <w:color w:val="2D3B45"/>
          <w:sz w:val="22"/>
        </w:rPr>
        <w:t>. COVID-19 US County JHU Data &amp; Demographics - Death Rate prediction</w:t>
      </w:r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7" w:anchor="us_county.csv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https://www.kaggle.com/headsortails/covid19-us-county-jhu-data-demographics#us_county.csv</w:t>
        </w:r>
      </w:hyperlink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D43EA8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5</w:t>
      </w:r>
      <w:r w:rsidR="00CA5A2A" w:rsidRPr="00C8588F">
        <w:rPr>
          <w:rFonts w:ascii="Verdana" w:hAnsi="Verdana"/>
          <w:color w:val="2D3B45"/>
          <w:sz w:val="22"/>
        </w:rPr>
        <w:t>. Incubation period of coronavirus</w:t>
      </w:r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8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https://github.com/HopkinsIDD/ncov_incubation</w:t>
        </w:r>
      </w:hyperlink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D43EA8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6</w:t>
      </w:r>
      <w:r w:rsidR="00CA5A2A" w:rsidRPr="00C8588F">
        <w:rPr>
          <w:rFonts w:ascii="Verdana" w:hAnsi="Verdana"/>
          <w:color w:val="2D3B45"/>
          <w:sz w:val="22"/>
        </w:rPr>
        <w:t>. COVID-19 outbreak, real-time case information</w:t>
      </w:r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9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https://www.kaggle.com/panosc/covid19-outbreak-realtime-case-information</w:t>
        </w:r>
      </w:hyperlink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D43EA8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7</w:t>
      </w:r>
      <w:r w:rsidR="00CA5A2A" w:rsidRPr="00C8588F">
        <w:rPr>
          <w:rFonts w:ascii="Verdana" w:hAnsi="Verdana"/>
          <w:color w:val="2D3B45"/>
          <w:sz w:val="22"/>
        </w:rPr>
        <w:t>. COVID-19 latent period computational experiment - Latent period prediction</w:t>
      </w:r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10" w:anchor="Austria-0_05.csv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https://www.kaggle.com/dgrechka/covid19-latent-period-computational-experiment#Austria-0_05.csv</w:t>
        </w:r>
      </w:hyperlink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D43EA8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8</w:t>
      </w:r>
      <w:r w:rsidR="00CA5A2A" w:rsidRPr="00C8588F">
        <w:rPr>
          <w:rFonts w:ascii="Verdana" w:hAnsi="Verdana"/>
          <w:color w:val="2D3B45"/>
          <w:sz w:val="22"/>
        </w:rPr>
        <w:t>. COVID-19 transmission periods per week per country - Estimating transmission period</w:t>
      </w:r>
    </w:p>
    <w:p w:rsidR="00F40738" w:rsidRPr="00F40738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008EE2"/>
          <w:sz w:val="22"/>
          <w:u w:val="single"/>
        </w:rPr>
      </w:pPr>
      <w:hyperlink r:id="rId11" w:anchor="Afghanistan.csv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https://www.kaggle.com/dgrechka/covid19-transmission-periods-per-week-per-country#Afghanistan.csv</w:t>
        </w:r>
      </w:hyperlink>
    </w:p>
    <w:p w:rsidR="00F40738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D43EA8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9</w:t>
      </w:r>
      <w:r w:rsidR="00CA5A2A" w:rsidRPr="00C8588F">
        <w:rPr>
          <w:rFonts w:ascii="Verdana" w:hAnsi="Verdana"/>
          <w:color w:val="2D3B45"/>
          <w:sz w:val="22"/>
        </w:rPr>
        <w:t>. Coronavirus in Italy (COVID-19)</w:t>
      </w:r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12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https://www.kaggle.com/paultimothymooney/coronavirus-in-italy</w:t>
        </w:r>
      </w:hyperlink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D43EA8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10</w:t>
      </w:r>
      <w:r w:rsidR="00CA5A2A" w:rsidRPr="00C8588F">
        <w:rPr>
          <w:rFonts w:ascii="Verdana" w:hAnsi="Verdana"/>
          <w:color w:val="2D3B45"/>
          <w:sz w:val="22"/>
        </w:rPr>
        <w:t>. COVID-19 Dataset</w:t>
      </w:r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13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https://www.kaggle.com/imdevskp/corona-virus-report</w:t>
        </w:r>
      </w:hyperlink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D43EA8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lastRenderedPageBreak/>
        <w:t>11</w:t>
      </w:r>
      <w:r w:rsidR="00CA5A2A" w:rsidRPr="00C8588F">
        <w:rPr>
          <w:rFonts w:ascii="Verdana" w:hAnsi="Verdana"/>
          <w:color w:val="2D3B45"/>
          <w:sz w:val="22"/>
        </w:rPr>
        <w:t>. COVID-19 Open Research Dataset Challenge (CORD-19)</w:t>
      </w:r>
    </w:p>
    <w:p w:rsidR="00F40738" w:rsidRPr="00F40738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008EE2"/>
          <w:sz w:val="22"/>
          <w:u w:val="single"/>
        </w:rPr>
      </w:pPr>
      <w:hyperlink r:id="rId14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https://www.kaggle.com/allen-institute-for-ai/CORD-19-research-challenge</w:t>
        </w:r>
      </w:hyperlink>
    </w:p>
    <w:p w:rsidR="00CA5A2A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F40738" w:rsidRDefault="00D43EA8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12</w:t>
      </w:r>
      <w:r w:rsidR="00F40738">
        <w:rPr>
          <w:rFonts w:ascii="Verdana" w:hAnsi="Verdana"/>
          <w:color w:val="2D3B45"/>
          <w:sz w:val="22"/>
        </w:rPr>
        <w:t xml:space="preserve">. </w:t>
      </w:r>
      <w:r w:rsidR="00F40738" w:rsidRPr="00F40738">
        <w:rPr>
          <w:rFonts w:ascii="Verdana" w:hAnsi="Verdana"/>
          <w:color w:val="2D3B45"/>
          <w:sz w:val="22"/>
        </w:rPr>
        <w:t>COVID-19 in India</w:t>
      </w:r>
    </w:p>
    <w:p w:rsidR="003F119A" w:rsidRPr="003F119A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5B9BD5" w:themeColor="accent1"/>
          <w:u w:val="single"/>
        </w:rPr>
      </w:pPr>
      <w:hyperlink r:id="rId15" w:history="1">
        <w:r w:rsidR="00F40738" w:rsidRPr="00F40738">
          <w:rPr>
            <w:rStyle w:val="Hyperlink"/>
            <w:rFonts w:ascii="Verdana" w:hAnsi="Verdana"/>
            <w:color w:val="5B9BD5" w:themeColor="accent1"/>
          </w:rPr>
          <w:t>https://www.kaggle.com/sudalairajkumar/covid19-in-india</w:t>
        </w:r>
      </w:hyperlink>
    </w:p>
    <w:p w:rsidR="00CA5A2A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3F119A" w:rsidRDefault="00D43EA8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>
        <w:rPr>
          <w:rFonts w:ascii="Verdana" w:hAnsi="Verdana"/>
          <w:color w:val="2D3B45"/>
          <w:sz w:val="22"/>
        </w:rPr>
        <w:t>13</w:t>
      </w:r>
      <w:r w:rsidR="003F119A">
        <w:rPr>
          <w:rFonts w:ascii="Verdana" w:hAnsi="Verdana"/>
          <w:color w:val="2D3B45"/>
          <w:sz w:val="22"/>
        </w:rPr>
        <w:t xml:space="preserve">. </w:t>
      </w:r>
      <w:r w:rsidR="003F119A" w:rsidRPr="003F119A">
        <w:rPr>
          <w:rFonts w:ascii="Verdana" w:hAnsi="Verdana"/>
          <w:color w:val="2D3B45"/>
          <w:sz w:val="22"/>
        </w:rPr>
        <w:t>COVID-19 US County-level Summaries</w:t>
      </w:r>
    </w:p>
    <w:p w:rsidR="003F119A" w:rsidRPr="003F119A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5B9BD5" w:themeColor="accent1"/>
          <w:sz w:val="22"/>
        </w:rPr>
      </w:pPr>
      <w:hyperlink r:id="rId16" w:history="1">
        <w:r w:rsidR="003F119A" w:rsidRPr="003F119A">
          <w:rPr>
            <w:rStyle w:val="Hyperlink"/>
            <w:rFonts w:ascii="Verdana" w:hAnsi="Verdana"/>
            <w:color w:val="5B9BD5" w:themeColor="accent1"/>
          </w:rPr>
          <w:t>https://www.kaggle.com/jieyingwu/covid19-us-countylevel-summaries</w:t>
        </w:r>
      </w:hyperlink>
    </w:p>
    <w:p w:rsidR="003F119A" w:rsidRDefault="003F119A" w:rsidP="00CA5A2A">
      <w:pPr>
        <w:pStyle w:val="NormalWeb"/>
        <w:spacing w:before="180" w:beforeAutospacing="0" w:after="180" w:afterAutospacing="0" w:line="360" w:lineRule="auto"/>
        <w:jc w:val="center"/>
        <w:rPr>
          <w:rStyle w:val="Strong"/>
          <w:rFonts w:ascii="Verdana" w:hAnsi="Verdana"/>
          <w:color w:val="2D3B45"/>
        </w:rPr>
      </w:pP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jc w:val="center"/>
        <w:rPr>
          <w:rFonts w:ascii="Verdana" w:hAnsi="Verdana"/>
          <w:color w:val="2D3B45"/>
        </w:rPr>
      </w:pPr>
      <w:r w:rsidRPr="00C8588F">
        <w:rPr>
          <w:rStyle w:val="Strong"/>
          <w:rFonts w:ascii="Verdana" w:hAnsi="Verdana"/>
          <w:color w:val="2D3B45"/>
        </w:rPr>
        <w:t>Literature survey resources</w:t>
      </w:r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17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https://www.kaggle.com/covid-19-contributions</w:t>
        </w:r>
      </w:hyperlink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18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https://scholar.google.com/</w:t>
        </w:r>
      </w:hyperlink>
    </w:p>
    <w:p w:rsidR="00CA5A2A" w:rsidRPr="00C8588F" w:rsidRDefault="009F4DC2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hyperlink r:id="rId19" w:history="1">
        <w:r w:rsidR="00CA5A2A" w:rsidRPr="00C8588F">
          <w:rPr>
            <w:rStyle w:val="Hyperlink"/>
            <w:rFonts w:ascii="Verdana" w:hAnsi="Verdana"/>
            <w:color w:val="008EE2"/>
            <w:sz w:val="22"/>
          </w:rPr>
          <w:t>https://aimi.stanford.edu/resources/covid19</w:t>
        </w:r>
      </w:hyperlink>
    </w:p>
    <w:p w:rsidR="00CA5A2A" w:rsidRPr="00C8588F" w:rsidRDefault="00CA5A2A" w:rsidP="00CA5A2A">
      <w:pPr>
        <w:pStyle w:val="NormalWeb"/>
        <w:spacing w:before="180" w:beforeAutospacing="0" w:after="180" w:afterAutospacing="0" w:line="360" w:lineRule="auto"/>
        <w:rPr>
          <w:rFonts w:ascii="Verdana" w:hAnsi="Verdana"/>
          <w:color w:val="2D3B45"/>
          <w:sz w:val="22"/>
        </w:rPr>
      </w:pPr>
      <w:r w:rsidRPr="00C8588F">
        <w:rPr>
          <w:rFonts w:ascii="Verdana" w:hAnsi="Verdana"/>
          <w:color w:val="2D3B45"/>
          <w:sz w:val="22"/>
        </w:rPr>
        <w:t> </w:t>
      </w:r>
    </w:p>
    <w:p w:rsidR="00FD20FE" w:rsidRPr="00C8588F" w:rsidRDefault="00FD20FE" w:rsidP="00CA5A2A">
      <w:pPr>
        <w:spacing w:line="360" w:lineRule="auto"/>
        <w:rPr>
          <w:rFonts w:ascii="Verdana" w:hAnsi="Verdana"/>
          <w:szCs w:val="24"/>
        </w:rPr>
      </w:pPr>
    </w:p>
    <w:sectPr w:rsidR="00FD20FE" w:rsidRPr="00C85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0F"/>
    <w:rsid w:val="00012CAF"/>
    <w:rsid w:val="000158FB"/>
    <w:rsid w:val="0025464D"/>
    <w:rsid w:val="003F119A"/>
    <w:rsid w:val="0044652D"/>
    <w:rsid w:val="004C14E8"/>
    <w:rsid w:val="005138E6"/>
    <w:rsid w:val="00571391"/>
    <w:rsid w:val="009B66B7"/>
    <w:rsid w:val="009E431D"/>
    <w:rsid w:val="009F4DC2"/>
    <w:rsid w:val="00AD070F"/>
    <w:rsid w:val="00AE7477"/>
    <w:rsid w:val="00B32721"/>
    <w:rsid w:val="00B53017"/>
    <w:rsid w:val="00C44F83"/>
    <w:rsid w:val="00C8588F"/>
    <w:rsid w:val="00CA5A2A"/>
    <w:rsid w:val="00D36DBD"/>
    <w:rsid w:val="00D43EA8"/>
    <w:rsid w:val="00E869E0"/>
    <w:rsid w:val="00F40738"/>
    <w:rsid w:val="00FD20FE"/>
    <w:rsid w:val="00FD326C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95A2"/>
  <w15:chartTrackingRefBased/>
  <w15:docId w15:val="{6C0BE05A-8BEB-43F4-BB98-DE082EFB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5A2A"/>
    <w:rPr>
      <w:b/>
      <w:bCs/>
    </w:rPr>
  </w:style>
  <w:style w:type="character" w:styleId="Hyperlink">
    <w:name w:val="Hyperlink"/>
    <w:basedOn w:val="DefaultParagraphFont"/>
    <w:uiPriority w:val="99"/>
    <w:unhideWhenUsed/>
    <w:rsid w:val="00CA5A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8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pkinsIDD/ncov_incubation" TargetMode="External"/><Relationship Id="rId13" Type="http://schemas.openxmlformats.org/officeDocument/2006/relationships/hyperlink" Target="https://www.kaggle.com/imdevskp/corona-virus-report" TargetMode="External"/><Relationship Id="rId18" Type="http://schemas.openxmlformats.org/officeDocument/2006/relationships/hyperlink" Target="https://scholar.google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headsortails/covid19-us-county-jhu-data-demographics" TargetMode="External"/><Relationship Id="rId12" Type="http://schemas.openxmlformats.org/officeDocument/2006/relationships/hyperlink" Target="https://www.kaggle.com/paultimothymooney/coronavirus-in-italy" TargetMode="External"/><Relationship Id="rId17" Type="http://schemas.openxmlformats.org/officeDocument/2006/relationships/hyperlink" Target="https://www.kaggle.com/covid-19-contribu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jieyingwu/covid19-us-countylevel-summarie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headsortails/covid19-tracking-germany" TargetMode="External"/><Relationship Id="rId11" Type="http://schemas.openxmlformats.org/officeDocument/2006/relationships/hyperlink" Target="https://www.kaggle.com/dgrechka/covid19-transmission-periods-per-week-per-country" TargetMode="External"/><Relationship Id="rId5" Type="http://schemas.openxmlformats.org/officeDocument/2006/relationships/hyperlink" Target="https://www.kaggle.com/c/covid-diagnostic/data" TargetMode="External"/><Relationship Id="rId15" Type="http://schemas.openxmlformats.org/officeDocument/2006/relationships/hyperlink" Target="https://www.kaggle.com/sudalairajkumar/covid19-in-india" TargetMode="External"/><Relationship Id="rId10" Type="http://schemas.openxmlformats.org/officeDocument/2006/relationships/hyperlink" Target="https://www.kaggle.com/dgrechka/covid19-latent-period-computational-experiment" TargetMode="External"/><Relationship Id="rId19" Type="http://schemas.openxmlformats.org/officeDocument/2006/relationships/hyperlink" Target="https://aimi.stanford.edu/resources/covid19" TargetMode="External"/><Relationship Id="rId4" Type="http://schemas.openxmlformats.org/officeDocument/2006/relationships/hyperlink" Target="https://www.kaggle.com/sagarnilbose/covid-19-time-series" TargetMode="External"/><Relationship Id="rId9" Type="http://schemas.openxmlformats.org/officeDocument/2006/relationships/hyperlink" Target="https://www.kaggle.com/panosc/covid19-outbreak-realtime-case-information" TargetMode="External"/><Relationship Id="rId14" Type="http://schemas.openxmlformats.org/officeDocument/2006/relationships/hyperlink" Target="https://www.kaggle.com/allen-institute-for-ai/CORD-19-research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6345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2020-05-18T05:16:00Z</cp:lastPrinted>
  <dcterms:created xsi:type="dcterms:W3CDTF">2020-05-10T14:42:00Z</dcterms:created>
  <dcterms:modified xsi:type="dcterms:W3CDTF">2020-10-14T06:54:00Z</dcterms:modified>
</cp:coreProperties>
</file>