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B3A5C"/>
          <w:sz w:val="64"/>
        </w:rPr>
        <w:t>ElectraHub CSMS</w:t>
      </w:r>
    </w:p>
    <w:p>
      <w:pPr>
        <w:jc w:val="center"/>
      </w:pPr>
      <w:r>
        <w:rPr>
          <w:rFonts w:ascii="Arial" w:hAnsi="Arial"/>
          <w:color w:val="2C5F8A"/>
          <w:sz w:val="44"/>
        </w:rPr>
        <w:t>WebSocket Connection Management</w:t>
      </w:r>
    </w:p>
    <w:p>
      <w:pPr>
        <w:jc w:val="center"/>
      </w:pPr>
      <w:r>
        <w:rPr>
          <w:rFonts w:ascii="Arial" w:hAnsi="Arial"/>
          <w:color w:val="5A8AB5"/>
          <w:sz w:val="36"/>
        </w:rPr>
        <w:t>High Level Design (HLD)</w:t>
      </w:r>
    </w:p>
    <w:p/>
    <w:tbl>
      <w:tblPr>
        <w:tblW w:type="auto" w:w="0"/>
        <w:jc w:val="center"/>
        <w:tblLook w:firstColumn="1" w:firstRow="1" w:lastColumn="0" w:lastRow="0" w:noHBand="0" w:noVBand="1" w:val="04A0"/>
      </w:tblPr>
      <w:tblGrid>
        <w:gridCol w:w="4680"/>
        <w:gridCol w:w="4680"/>
      </w:tblGrid>
      <w:tr>
        <w:tc>
          <w:tcPr>
            <w:tcW w:type="dxa" w:w="4680"/>
            <w:shd w:val="clear" w:color="auto" w:fill="E8EFF5"/>
            <w:tcMar>
              <w:top w:w="50" w:type="dxa"/>
              <w:start w:w="80" w:type="dxa"/>
              <w:bottom w:w="50" w:type="dxa"/>
              <w:end w:w="80" w:type="dxa"/>
            </w:tcMar>
          </w:tcPr>
          <w:p>
            <w:pPr>
              <w:jc w:val="center"/>
            </w:pPr>
            <w:r>
              <w:rPr>
                <w:rFonts w:ascii="Arial" w:hAnsi="Arial"/>
                <w:b/>
                <w:sz w:val="22"/>
              </w:rPr>
              <w:t>Date</w:t>
            </w:r>
          </w:p>
        </w:tc>
        <w:tc>
          <w:tcPr>
            <w:tcW w:type="dxa" w:w="4680"/>
            <w:tcMar>
              <w:top w:w="50" w:type="dxa"/>
              <w:start w:w="80" w:type="dxa"/>
              <w:bottom w:w="50" w:type="dxa"/>
              <w:end w:w="80" w:type="dxa"/>
            </w:tcMar>
          </w:tcPr>
          <w:p>
            <w:pPr>
              <w:jc w:val="center"/>
            </w:pPr>
            <w:r>
              <w:rPr>
                <w:rFonts w:ascii="Arial" w:hAnsi="Arial"/>
                <w:sz w:val="22"/>
              </w:rPr>
              <w:t>March 20, 2026</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Version</w:t>
            </w:r>
          </w:p>
        </w:tc>
        <w:tc>
          <w:tcPr>
            <w:tcW w:type="dxa" w:w="4680"/>
            <w:tcMar>
              <w:top w:w="50" w:type="dxa"/>
              <w:start w:w="80" w:type="dxa"/>
              <w:bottom w:w="50" w:type="dxa"/>
              <w:end w:w="80" w:type="dxa"/>
            </w:tcMar>
          </w:tcPr>
          <w:p>
            <w:pPr>
              <w:jc w:val="center"/>
            </w:pPr>
            <w:r>
              <w:rPr>
                <w:rFonts w:ascii="Arial" w:hAnsi="Arial"/>
                <w:sz w:val="22"/>
              </w:rPr>
              <w:t>1.0</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Platform</w:t>
            </w:r>
          </w:p>
        </w:tc>
        <w:tc>
          <w:tcPr>
            <w:tcW w:type="dxa" w:w="4680"/>
            <w:tcMar>
              <w:top w:w="50" w:type="dxa"/>
              <w:start w:w="80" w:type="dxa"/>
              <w:bottom w:w="50" w:type="dxa"/>
              <w:end w:w="80" w:type="dxa"/>
            </w:tcMar>
          </w:tcPr>
          <w:p>
            <w:pPr>
              <w:jc w:val="center"/>
            </w:pPr>
            <w:r>
              <w:rPr>
                <w:rFonts w:ascii="Arial" w:hAnsi="Arial"/>
                <w:sz w:val="22"/>
              </w:rPr>
              <w:t>ElectraHub EV Charging Platform</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Service</w:t>
            </w:r>
          </w:p>
        </w:tc>
        <w:tc>
          <w:tcPr>
            <w:tcW w:type="dxa" w:w="4680"/>
            <w:tcMar>
              <w:top w:w="50" w:type="dxa"/>
              <w:start w:w="80" w:type="dxa"/>
              <w:bottom w:w="50" w:type="dxa"/>
              <w:end w:w="80" w:type="dxa"/>
            </w:tcMar>
          </w:tcPr>
          <w:p>
            <w:pPr>
              <w:jc w:val="center"/>
            </w:pPr>
            <w:r>
              <w:rPr>
                <w:rFonts w:ascii="Arial" w:hAnsi="Arial"/>
                <w:sz w:val="22"/>
              </w:rPr>
              <w:t>ocpp-service (Port 8082)</w:t>
            </w:r>
          </w:p>
        </w:tc>
      </w:tr>
      <w:tr>
        <w:tc>
          <w:tcPr>
            <w:tcW w:type="dxa" w:w="4680"/>
            <w:shd w:val="clear" w:color="auto" w:fill="E8EFF5"/>
            <w:tcMar>
              <w:top w:w="50" w:type="dxa"/>
              <w:start w:w="80" w:type="dxa"/>
              <w:bottom w:w="50" w:type="dxa"/>
              <w:end w:w="80" w:type="dxa"/>
            </w:tcMar>
          </w:tcPr>
          <w:p>
            <w:pPr>
              <w:jc w:val="center"/>
            </w:pPr>
            <w:r>
              <w:rPr>
                <w:rFonts w:ascii="Arial" w:hAnsi="Arial"/>
                <w:b/>
                <w:sz w:val="22"/>
              </w:rPr>
              <w:t>Scope</w:t>
            </w:r>
          </w:p>
        </w:tc>
        <w:tc>
          <w:tcPr>
            <w:tcW w:type="dxa" w:w="4680"/>
            <w:tcMar>
              <w:top w:w="50" w:type="dxa"/>
              <w:start w:w="80" w:type="dxa"/>
              <w:bottom w:w="50" w:type="dxa"/>
              <w:end w:w="80" w:type="dxa"/>
            </w:tcMar>
          </w:tcPr>
          <w:p>
            <w:pPr>
              <w:jc w:val="center"/>
            </w:pPr>
            <w:r>
              <w:rPr>
                <w:rFonts w:ascii="Arial" w:hAnsi="Arial"/>
                <w:sz w:val="22"/>
              </w:rPr>
              <w:t>WebSocket lifecycle, distributed routing, event coordination</w:t>
            </w:r>
          </w:p>
        </w:tc>
      </w:tr>
    </w:tbl>
    <w:p>
      <w:r>
        <w:br w:type="page"/>
      </w:r>
    </w:p>
    <w:p>
      <w:pPr>
        <w:pStyle w:val="Heading1"/>
      </w:pPr>
      <w:r>
        <w:rPr>
          <w:rFonts w:ascii="Arial" w:hAnsi="Arial"/>
          <w:color w:val="1B3A5C"/>
        </w:rPr>
        <w:t>Table of Contents</w:t>
      </w:r>
    </w:p>
    <w:p>
      <w:pPr>
        <w:spacing w:after="60"/>
      </w:pPr>
      <w:r>
        <w:rPr>
          <w:rFonts w:ascii="Arial" w:hAnsi="Arial"/>
          <w:sz w:val="22"/>
        </w:rPr>
        <w:t>1. Purpose and Scope</w:t>
      </w:r>
    </w:p>
    <w:p>
      <w:pPr>
        <w:spacing w:after="60"/>
      </w:pPr>
      <w:r>
        <w:rPr>
          <w:rFonts w:ascii="Arial" w:hAnsi="Arial"/>
          <w:sz w:val="22"/>
        </w:rPr>
        <w:t>2. Business Context</w:t>
      </w:r>
    </w:p>
    <w:p>
      <w:pPr>
        <w:spacing w:after="60"/>
      </w:pPr>
      <w:r>
        <w:rPr>
          <w:rFonts w:ascii="Arial" w:hAnsi="Arial"/>
          <w:sz w:val="22"/>
        </w:rPr>
        <w:t>3. Architecture Overview</w:t>
      </w:r>
    </w:p>
    <w:p>
      <w:pPr>
        <w:spacing w:after="60"/>
      </w:pPr>
      <w:r>
        <w:rPr>
          <w:rFonts w:ascii="Arial" w:hAnsi="Arial"/>
          <w:sz w:val="22"/>
        </w:rPr>
        <w:t>4. Component Architecture</w:t>
      </w:r>
    </w:p>
    <w:p>
      <w:pPr>
        <w:spacing w:after="60"/>
      </w:pPr>
      <w:r>
        <w:rPr>
          <w:rFonts w:ascii="Arial" w:hAnsi="Arial"/>
          <w:sz w:val="22"/>
        </w:rPr>
        <w:t>5. Connection Lifecycle</w:t>
      </w:r>
    </w:p>
    <w:p>
      <w:pPr>
        <w:spacing w:after="60"/>
      </w:pPr>
      <w:r>
        <w:rPr>
          <w:rFonts w:ascii="Arial" w:hAnsi="Arial"/>
          <w:sz w:val="22"/>
        </w:rPr>
        <w:t>6. Distributed Coordination</w:t>
      </w:r>
    </w:p>
    <w:p>
      <w:pPr>
        <w:spacing w:after="60"/>
      </w:pPr>
      <w:r>
        <w:rPr>
          <w:rFonts w:ascii="Arial" w:hAnsi="Arial"/>
          <w:sz w:val="22"/>
        </w:rPr>
        <w:t>7. Event Routing Architecture</w:t>
      </w:r>
    </w:p>
    <w:p>
      <w:pPr>
        <w:spacing w:after="60"/>
      </w:pPr>
      <w:r>
        <w:rPr>
          <w:rFonts w:ascii="Arial" w:hAnsi="Arial"/>
          <w:sz w:val="22"/>
        </w:rPr>
        <w:t>8. Data Flow Patterns</w:t>
      </w:r>
    </w:p>
    <w:p>
      <w:pPr>
        <w:spacing w:after="60"/>
      </w:pPr>
      <w:r>
        <w:rPr>
          <w:rFonts w:ascii="Arial" w:hAnsi="Arial"/>
          <w:sz w:val="22"/>
        </w:rPr>
        <w:t>9. Caching and State Management</w:t>
      </w:r>
    </w:p>
    <w:p>
      <w:pPr>
        <w:spacing w:after="60"/>
      </w:pPr>
      <w:r>
        <w:rPr>
          <w:rFonts w:ascii="Arial" w:hAnsi="Arial"/>
          <w:sz w:val="22"/>
        </w:rPr>
        <w:t>10. Security Model</w:t>
      </w:r>
    </w:p>
    <w:p>
      <w:pPr>
        <w:spacing w:after="60"/>
      </w:pPr>
      <w:r>
        <w:rPr>
          <w:rFonts w:ascii="Arial" w:hAnsi="Arial"/>
          <w:sz w:val="22"/>
        </w:rPr>
        <w:t>11. Resilience and Availability</w:t>
      </w:r>
    </w:p>
    <w:p>
      <w:pPr>
        <w:spacing w:after="60"/>
      </w:pPr>
      <w:r>
        <w:rPr>
          <w:rFonts w:ascii="Arial" w:hAnsi="Arial"/>
          <w:sz w:val="22"/>
        </w:rPr>
        <w:t>12. Scalability Design</w:t>
      </w:r>
    </w:p>
    <w:p>
      <w:pPr>
        <w:spacing w:after="60"/>
      </w:pPr>
      <w:r>
        <w:rPr>
          <w:rFonts w:ascii="Arial" w:hAnsi="Arial"/>
          <w:sz w:val="22"/>
        </w:rPr>
        <w:t>13. Observability</w:t>
      </w:r>
    </w:p>
    <w:p>
      <w:pPr>
        <w:spacing w:after="60"/>
      </w:pPr>
      <w:r>
        <w:rPr>
          <w:rFonts w:ascii="Arial" w:hAnsi="Arial"/>
          <w:sz w:val="22"/>
        </w:rPr>
        <w:t>14. Technology Justification</w:t>
      </w:r>
    </w:p>
    <w:p>
      <w:pPr>
        <w:spacing w:after="60"/>
      </w:pPr>
      <w:r>
        <w:rPr>
          <w:rFonts w:ascii="Arial" w:hAnsi="Arial"/>
          <w:sz w:val="22"/>
        </w:rPr>
        <w:t>15. Risks and Mitigations</w:t>
      </w:r>
    </w:p>
    <w:p>
      <w:r>
        <w:br w:type="page"/>
      </w:r>
    </w:p>
    <w:p>
      <w:pPr>
        <w:pStyle w:val="Heading1"/>
      </w:pPr>
      <w:r>
        <w:rPr>
          <w:rFonts w:ascii="Arial" w:hAnsi="Arial"/>
          <w:color w:val="1B3A5C"/>
        </w:rPr>
        <w:t>1. Purpose and Scope</w:t>
      </w:r>
    </w:p>
    <w:p>
      <w:pPr>
        <w:spacing w:after="120"/>
      </w:pPr>
      <w:r>
        <w:rPr>
          <w:rFonts w:ascii="Arial" w:hAnsi="Arial"/>
          <w:b w:val="0"/>
          <w:sz w:val="22"/>
        </w:rPr>
        <w:t>This document defines the high-level architecture for managing persistent WebSocket connections between the ElectraHub backend (ocpp-service) and EV charging stations. The OCPP protocol mandates long-lived WebSocket connections for bidirectional communication. This design addresses how the platform establishes, tracks, routes messages through, and recovers these connections across a distributed multi-node deployment.</w:t>
      </w:r>
    </w:p>
    <w:p>
      <w:pPr>
        <w:pStyle w:val="Heading2"/>
      </w:pPr>
      <w:r>
        <w:rPr>
          <w:rFonts w:ascii="Arial" w:hAnsi="Arial"/>
          <w:color w:val="1B3A5C"/>
        </w:rPr>
        <w:t>1.1 Design Goals</w:t>
      </w:r>
    </w:p>
    <w:p>
      <w:pPr>
        <w:pStyle w:val="ListBullet"/>
      </w:pPr>
      <w:r>
        <w:rPr>
          <w:rFonts w:ascii="Arial" w:hAnsi="Arial"/>
          <w:sz w:val="20"/>
        </w:rPr>
        <w:t>Maintain persistent, bidirectional WebSocket connections with thousands of charging stations simultaneously.</w:t>
      </w:r>
    </w:p>
    <w:p>
      <w:pPr>
        <w:pStyle w:val="ListBullet"/>
      </w:pPr>
      <w:r>
        <w:rPr>
          <w:rFonts w:ascii="Arial" w:hAnsi="Arial"/>
          <w:sz w:val="20"/>
        </w:rPr>
        <w:t>Support horizontal scaling of ocpp-service instances behind a load balancer without breaking active connections.</w:t>
      </w:r>
    </w:p>
    <w:p>
      <w:pPr>
        <w:pStyle w:val="ListBullet"/>
      </w:pPr>
      <w:r>
        <w:rPr>
          <w:rFonts w:ascii="Arial" w:hAnsi="Arial"/>
          <w:sz w:val="20"/>
        </w:rPr>
        <w:t>Provide sub-second message routing from any backend service to the correct charger, regardless of which node holds the connection.</w:t>
      </w:r>
    </w:p>
    <w:p>
      <w:pPr>
        <w:pStyle w:val="ListBullet"/>
      </w:pPr>
      <w:r>
        <w:rPr>
          <w:rFonts w:ascii="Arial" w:hAnsi="Arial"/>
          <w:sz w:val="20"/>
        </w:rPr>
        <w:t>Ensure zero message loss during node failures through graceful degradation and automatic reconnection.</w:t>
      </w:r>
    </w:p>
    <w:p>
      <w:pPr>
        <w:pStyle w:val="ListBullet"/>
      </w:pPr>
      <w:r>
        <w:rPr>
          <w:rFonts w:ascii="Arial" w:hAnsi="Arial"/>
          <w:sz w:val="20"/>
        </w:rPr>
        <w:t>Maintain a centralized, consistent view of all active charger connections across the cluster.</w:t>
      </w:r>
    </w:p>
    <w:p>
      <w:pPr>
        <w:pStyle w:val="Heading2"/>
      </w:pPr>
      <w:r>
        <w:rPr>
          <w:rFonts w:ascii="Arial" w:hAnsi="Arial"/>
          <w:color w:val="1B3A5C"/>
        </w:rPr>
        <w:t>1.2 Out of Scope</w:t>
      </w:r>
    </w:p>
    <w:p>
      <w:pPr>
        <w:pStyle w:val="ListBullet"/>
      </w:pPr>
      <w:r>
        <w:rPr>
          <w:rFonts w:ascii="Arial" w:hAnsi="Arial"/>
          <w:sz w:val="20"/>
        </w:rPr>
        <w:t>OCPP message payload parsing and business logic (covered in OCPP Service LLD).</w:t>
      </w:r>
    </w:p>
    <w:p>
      <w:pPr>
        <w:pStyle w:val="ListBullet"/>
      </w:pPr>
      <w:r>
        <w:rPr>
          <w:rFonts w:ascii="Arial" w:hAnsi="Arial"/>
          <w:sz w:val="20"/>
        </w:rPr>
        <w:t>Charging session lifecycle management (covered in Session Service design).</w:t>
      </w:r>
    </w:p>
    <w:p>
      <w:pPr>
        <w:pStyle w:val="ListBullet"/>
      </w:pPr>
      <w:r>
        <w:rPr>
          <w:rFonts w:ascii="Arial" w:hAnsi="Arial"/>
          <w:sz w:val="20"/>
        </w:rPr>
        <w:t>Load balancer configuration and TLS termination specifics.</w:t>
      </w:r>
    </w:p>
    <w:p>
      <w:r>
        <w:br w:type="page"/>
      </w:r>
    </w:p>
    <w:p>
      <w:pPr>
        <w:pStyle w:val="Heading1"/>
      </w:pPr>
      <w:r>
        <w:rPr>
          <w:rFonts w:ascii="Arial" w:hAnsi="Arial"/>
          <w:color w:val="1B3A5C"/>
        </w:rPr>
        <w:t>2. Business Context</w:t>
      </w:r>
    </w:p>
    <w:p>
      <w:pPr>
        <w:spacing w:after="120"/>
      </w:pPr>
      <w:r>
        <w:rPr>
          <w:rFonts w:ascii="Arial" w:hAnsi="Arial"/>
          <w:b w:val="0"/>
          <w:sz w:val="22"/>
        </w:rPr>
        <w:t>EV charging stations communicate with the backend exclusively through OCPP (Open Charge Point Protocol), which operates over persistent WebSocket connections. Unlike traditional REST APIs where each request is independent, OCPP requires the server to maintain long-lived connections so that it can both receive messages from chargers (status updates, meter values, authorization requests) and send commands to chargers (remote start/stop, configuration changes, firmware updates).</w:t>
      </w:r>
    </w:p>
    <w:p>
      <w:pPr>
        <w:spacing w:after="120"/>
      </w:pPr>
      <w:r>
        <w:rPr>
          <w:rFonts w:ascii="Arial" w:hAnsi="Arial"/>
          <w:b w:val="0"/>
          <w:sz w:val="22"/>
        </w:rPr>
        <w:t>This bidirectional requirement creates a fundamental challenge in distributed systems: when a backend service needs to send a command to a specific charger, it must know which server node currently holds the WebSocket connection and route the message there. The connection management system is the critical infrastructure that makes this routing possible.</w:t>
      </w:r>
    </w:p>
    <w:p>
      <w:pPr>
        <w:pStyle w:val="Heading2"/>
      </w:pPr>
      <w:r>
        <w:rPr>
          <w:rFonts w:ascii="Arial" w:hAnsi="Arial"/>
          <w:color w:val="1B3A5C"/>
        </w:rPr>
        <w:t>2.1 Scale Requirements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B3A5C"/>
            <w:tcMar>
              <w:top w:w="50" w:type="dxa"/>
              <w:start w:w="80" w:type="dxa"/>
              <w:bottom w:w="50" w:type="dxa"/>
              <w:end w:w="80" w:type="dxa"/>
            </w:tcMar>
          </w:tcPr>
          <w:p>
            <w:pPr>
              <w:jc w:val="left"/>
            </w:pPr>
            <w:r/>
            <w:r>
              <w:rPr>
                <w:rFonts w:ascii="Arial" w:hAnsi="Arial"/>
                <w:b/>
                <w:color w:val="FFFFFF"/>
                <w:sz w:val="18"/>
              </w:rPr>
              <w:t>Metric</w:t>
            </w:r>
          </w:p>
        </w:tc>
        <w:tc>
          <w:tcPr>
            <w:tcW w:type="dxa" w:w="1872"/>
            <w:shd w:val="clear" w:color="auto" w:fill="1B3A5C"/>
            <w:tcMar>
              <w:top w:w="50" w:type="dxa"/>
              <w:start w:w="80" w:type="dxa"/>
              <w:bottom w:w="50" w:type="dxa"/>
              <w:end w:w="80" w:type="dxa"/>
            </w:tcMar>
          </w:tcPr>
          <w:p>
            <w:pPr>
              <w:jc w:val="left"/>
            </w:pPr>
            <w:r/>
            <w:r>
              <w:rPr>
                <w:rFonts w:ascii="Arial" w:hAnsi="Arial"/>
                <w:b/>
                <w:color w:val="FFFFFF"/>
                <w:sz w:val="18"/>
              </w:rPr>
              <w:t>Initial Target</w:t>
            </w:r>
          </w:p>
        </w:tc>
        <w:tc>
          <w:tcPr>
            <w:tcW w:type="dxa" w:w="1872"/>
            <w:shd w:val="clear" w:color="auto" w:fill="1B3A5C"/>
            <w:tcMar>
              <w:top w:w="50" w:type="dxa"/>
              <w:start w:w="80" w:type="dxa"/>
              <w:bottom w:w="50" w:type="dxa"/>
              <w:end w:w="80" w:type="dxa"/>
            </w:tcMar>
          </w:tcPr>
          <w:p>
            <w:pPr>
              <w:jc w:val="left"/>
            </w:pPr>
            <w:r/>
            <w:r>
              <w:rPr>
                <w:rFonts w:ascii="Arial" w:hAnsi="Arial"/>
                <w:b/>
                <w:color w:val="FFFFFF"/>
                <w:sz w:val="18"/>
              </w:rPr>
              <w:t>Growth Target</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Design Ceiling</w:t>
            </w:r>
          </w:p>
        </w:tc>
      </w:tr>
      <w:tr>
        <w:tc>
          <w:tcPr>
            <w:tcW w:type="dxa" w:w="2880"/>
            <w:tcMar>
              <w:top w:w="50" w:type="dxa"/>
              <w:start w:w="80" w:type="dxa"/>
              <w:bottom w:w="50" w:type="dxa"/>
              <w:end w:w="80" w:type="dxa"/>
            </w:tcMar>
          </w:tcPr>
          <w:p>
            <w:r/>
            <w:r>
              <w:rPr>
                <w:rFonts w:ascii="Arial" w:hAnsi="Arial"/>
                <w:sz w:val="18"/>
              </w:rPr>
              <w:t>Concurrent Connections</w:t>
            </w:r>
          </w:p>
        </w:tc>
        <w:tc>
          <w:tcPr>
            <w:tcW w:type="dxa" w:w="1872"/>
            <w:tcMar>
              <w:top w:w="50" w:type="dxa"/>
              <w:start w:w="80" w:type="dxa"/>
              <w:bottom w:w="50" w:type="dxa"/>
              <w:end w:w="80" w:type="dxa"/>
            </w:tcMar>
          </w:tcPr>
          <w:p>
            <w:r/>
            <w:r>
              <w:rPr>
                <w:rFonts w:ascii="Arial" w:hAnsi="Arial"/>
                <w:sz w:val="18"/>
              </w:rPr>
              <w:t>1,000</w:t>
            </w:r>
          </w:p>
        </w:tc>
        <w:tc>
          <w:tcPr>
            <w:tcW w:type="dxa" w:w="1872"/>
            <w:tcMar>
              <w:top w:w="50" w:type="dxa"/>
              <w:start w:w="80" w:type="dxa"/>
              <w:bottom w:w="50" w:type="dxa"/>
              <w:end w:w="80" w:type="dxa"/>
            </w:tcMar>
          </w:tcPr>
          <w:p>
            <w:r/>
            <w:r>
              <w:rPr>
                <w:rFonts w:ascii="Arial" w:hAnsi="Arial"/>
                <w:sz w:val="18"/>
              </w:rPr>
              <w:t>10,000</w:t>
            </w:r>
          </w:p>
        </w:tc>
        <w:tc>
          <w:tcPr>
            <w:tcW w:type="dxa" w:w="2160"/>
            <w:tcMar>
              <w:top w:w="50" w:type="dxa"/>
              <w:start w:w="80" w:type="dxa"/>
              <w:bottom w:w="50" w:type="dxa"/>
              <w:end w:w="80" w:type="dxa"/>
            </w:tcMar>
          </w:tcPr>
          <w:p>
            <w:r/>
            <w:r>
              <w:rPr>
                <w:rFonts w:ascii="Arial" w:hAnsi="Arial"/>
                <w:sz w:val="18"/>
              </w:rPr>
              <w:t>50,000</w:t>
            </w:r>
          </w:p>
        </w:tc>
      </w:tr>
      <w:tr>
        <w:tc>
          <w:tcPr>
            <w:tcW w:type="dxa" w:w="2880"/>
            <w:shd w:val="clear" w:color="auto" w:fill="F2F6FA"/>
            <w:tcMar>
              <w:top w:w="50" w:type="dxa"/>
              <w:start w:w="80" w:type="dxa"/>
              <w:bottom w:w="50" w:type="dxa"/>
              <w:end w:w="80" w:type="dxa"/>
            </w:tcMar>
          </w:tcPr>
          <w:p>
            <w:r/>
            <w:r>
              <w:rPr>
                <w:rFonts w:ascii="Arial" w:hAnsi="Arial"/>
                <w:sz w:val="18"/>
              </w:rPr>
              <w:t>Messages per Second (inbound)</w:t>
            </w:r>
          </w:p>
        </w:tc>
        <w:tc>
          <w:tcPr>
            <w:tcW w:type="dxa" w:w="1872"/>
            <w:shd w:val="clear" w:color="auto" w:fill="F2F6FA"/>
            <w:tcMar>
              <w:top w:w="50" w:type="dxa"/>
              <w:start w:w="80" w:type="dxa"/>
              <w:bottom w:w="50" w:type="dxa"/>
              <w:end w:w="80" w:type="dxa"/>
            </w:tcMar>
          </w:tcPr>
          <w:p>
            <w:r/>
            <w:r>
              <w:rPr>
                <w:rFonts w:ascii="Arial" w:hAnsi="Arial"/>
                <w:sz w:val="18"/>
              </w:rPr>
              <w:t>500/s</w:t>
            </w:r>
          </w:p>
        </w:tc>
        <w:tc>
          <w:tcPr>
            <w:tcW w:type="dxa" w:w="1872"/>
            <w:shd w:val="clear" w:color="auto" w:fill="F2F6FA"/>
            <w:tcMar>
              <w:top w:w="50" w:type="dxa"/>
              <w:start w:w="80" w:type="dxa"/>
              <w:bottom w:w="50" w:type="dxa"/>
              <w:end w:w="80" w:type="dxa"/>
            </w:tcMar>
          </w:tcPr>
          <w:p>
            <w:r/>
            <w:r>
              <w:rPr>
                <w:rFonts w:ascii="Arial" w:hAnsi="Arial"/>
                <w:sz w:val="18"/>
              </w:rPr>
              <w:t>5,000/s</w:t>
            </w:r>
          </w:p>
        </w:tc>
        <w:tc>
          <w:tcPr>
            <w:tcW w:type="dxa" w:w="2160"/>
            <w:shd w:val="clear" w:color="auto" w:fill="F2F6FA"/>
            <w:tcMar>
              <w:top w:w="50" w:type="dxa"/>
              <w:start w:w="80" w:type="dxa"/>
              <w:bottom w:w="50" w:type="dxa"/>
              <w:end w:w="80" w:type="dxa"/>
            </w:tcMar>
          </w:tcPr>
          <w:p>
            <w:r/>
            <w:r>
              <w:rPr>
                <w:rFonts w:ascii="Arial" w:hAnsi="Arial"/>
                <w:sz w:val="18"/>
              </w:rPr>
              <w:t>25,000/s</w:t>
            </w:r>
          </w:p>
        </w:tc>
      </w:tr>
      <w:tr>
        <w:tc>
          <w:tcPr>
            <w:tcW w:type="dxa" w:w="2880"/>
            <w:tcMar>
              <w:top w:w="50" w:type="dxa"/>
              <w:start w:w="80" w:type="dxa"/>
              <w:bottom w:w="50" w:type="dxa"/>
              <w:end w:w="80" w:type="dxa"/>
            </w:tcMar>
          </w:tcPr>
          <w:p>
            <w:r/>
            <w:r>
              <w:rPr>
                <w:rFonts w:ascii="Arial" w:hAnsi="Arial"/>
                <w:sz w:val="18"/>
              </w:rPr>
              <w:t>Messages per Second (outbound)</w:t>
            </w:r>
          </w:p>
        </w:tc>
        <w:tc>
          <w:tcPr>
            <w:tcW w:type="dxa" w:w="1872"/>
            <w:tcMar>
              <w:top w:w="50" w:type="dxa"/>
              <w:start w:w="80" w:type="dxa"/>
              <w:bottom w:w="50" w:type="dxa"/>
              <w:end w:w="80" w:type="dxa"/>
            </w:tcMar>
          </w:tcPr>
          <w:p>
            <w:r/>
            <w:r>
              <w:rPr>
                <w:rFonts w:ascii="Arial" w:hAnsi="Arial"/>
                <w:sz w:val="18"/>
              </w:rPr>
              <w:t>200/s</w:t>
            </w:r>
          </w:p>
        </w:tc>
        <w:tc>
          <w:tcPr>
            <w:tcW w:type="dxa" w:w="1872"/>
            <w:tcMar>
              <w:top w:w="50" w:type="dxa"/>
              <w:start w:w="80" w:type="dxa"/>
              <w:bottom w:w="50" w:type="dxa"/>
              <w:end w:w="80" w:type="dxa"/>
            </w:tcMar>
          </w:tcPr>
          <w:p>
            <w:r/>
            <w:r>
              <w:rPr>
                <w:rFonts w:ascii="Arial" w:hAnsi="Arial"/>
                <w:sz w:val="18"/>
              </w:rPr>
              <w:t>2,000/s</w:t>
            </w:r>
          </w:p>
        </w:tc>
        <w:tc>
          <w:tcPr>
            <w:tcW w:type="dxa" w:w="2160"/>
            <w:tcMar>
              <w:top w:w="50" w:type="dxa"/>
              <w:start w:w="80" w:type="dxa"/>
              <w:bottom w:w="50" w:type="dxa"/>
              <w:end w:w="80" w:type="dxa"/>
            </w:tcMar>
          </w:tcPr>
          <w:p>
            <w:r/>
            <w:r>
              <w:rPr>
                <w:rFonts w:ascii="Arial" w:hAnsi="Arial"/>
                <w:sz w:val="18"/>
              </w:rPr>
              <w:t>10,000/s</w:t>
            </w:r>
          </w:p>
        </w:tc>
      </w:tr>
      <w:tr>
        <w:tc>
          <w:tcPr>
            <w:tcW w:type="dxa" w:w="2880"/>
            <w:shd w:val="clear" w:color="auto" w:fill="F2F6FA"/>
            <w:tcMar>
              <w:top w:w="50" w:type="dxa"/>
              <w:start w:w="80" w:type="dxa"/>
              <w:bottom w:w="50" w:type="dxa"/>
              <w:end w:w="80" w:type="dxa"/>
            </w:tcMar>
          </w:tcPr>
          <w:p>
            <w:r/>
            <w:r>
              <w:rPr>
                <w:rFonts w:ascii="Arial" w:hAnsi="Arial"/>
                <w:sz w:val="18"/>
              </w:rPr>
              <w:t>OCPP Service Nodes</w:t>
            </w:r>
          </w:p>
        </w:tc>
        <w:tc>
          <w:tcPr>
            <w:tcW w:type="dxa" w:w="1872"/>
            <w:shd w:val="clear" w:color="auto" w:fill="F2F6FA"/>
            <w:tcMar>
              <w:top w:w="50" w:type="dxa"/>
              <w:start w:w="80" w:type="dxa"/>
              <w:bottom w:w="50" w:type="dxa"/>
              <w:end w:w="80" w:type="dxa"/>
            </w:tcMar>
          </w:tcPr>
          <w:p>
            <w:r/>
            <w:r>
              <w:rPr>
                <w:rFonts w:ascii="Arial" w:hAnsi="Arial"/>
                <w:sz w:val="18"/>
              </w:rPr>
              <w:t>2</w:t>
            </w:r>
          </w:p>
        </w:tc>
        <w:tc>
          <w:tcPr>
            <w:tcW w:type="dxa" w:w="1872"/>
            <w:shd w:val="clear" w:color="auto" w:fill="F2F6FA"/>
            <w:tcMar>
              <w:top w:w="50" w:type="dxa"/>
              <w:start w:w="80" w:type="dxa"/>
              <w:bottom w:w="50" w:type="dxa"/>
              <w:end w:w="80" w:type="dxa"/>
            </w:tcMar>
          </w:tcPr>
          <w:p>
            <w:r/>
            <w:r>
              <w:rPr>
                <w:rFonts w:ascii="Arial" w:hAnsi="Arial"/>
                <w:sz w:val="18"/>
              </w:rPr>
              <w:t>5</w:t>
            </w:r>
          </w:p>
        </w:tc>
        <w:tc>
          <w:tcPr>
            <w:tcW w:type="dxa" w:w="2160"/>
            <w:shd w:val="clear" w:color="auto" w:fill="F2F6FA"/>
            <w:tcMar>
              <w:top w:w="50" w:type="dxa"/>
              <w:start w:w="80" w:type="dxa"/>
              <w:bottom w:w="50" w:type="dxa"/>
              <w:end w:w="80" w:type="dxa"/>
            </w:tcMar>
          </w:tcPr>
          <w:p>
            <w:r/>
            <w:r>
              <w:rPr>
                <w:rFonts w:ascii="Arial" w:hAnsi="Arial"/>
                <w:sz w:val="18"/>
              </w:rPr>
              <w:t>20</w:t>
            </w:r>
          </w:p>
        </w:tc>
      </w:tr>
      <w:tr>
        <w:tc>
          <w:tcPr>
            <w:tcW w:type="dxa" w:w="2880"/>
            <w:tcMar>
              <w:top w:w="50" w:type="dxa"/>
              <w:start w:w="80" w:type="dxa"/>
              <w:bottom w:w="50" w:type="dxa"/>
              <w:end w:w="80" w:type="dxa"/>
            </w:tcMar>
          </w:tcPr>
          <w:p>
            <w:r/>
            <w:r>
              <w:rPr>
                <w:rFonts w:ascii="Arial" w:hAnsi="Arial"/>
                <w:sz w:val="18"/>
              </w:rPr>
              <w:t>Connection Duration</w:t>
            </w:r>
          </w:p>
        </w:tc>
        <w:tc>
          <w:tcPr>
            <w:tcW w:type="dxa" w:w="1872"/>
            <w:tcMar>
              <w:top w:w="50" w:type="dxa"/>
              <w:start w:w="80" w:type="dxa"/>
              <w:bottom w:w="50" w:type="dxa"/>
              <w:end w:w="80" w:type="dxa"/>
            </w:tcMar>
          </w:tcPr>
          <w:p>
            <w:r/>
            <w:r>
              <w:rPr>
                <w:rFonts w:ascii="Arial" w:hAnsi="Arial"/>
                <w:sz w:val="18"/>
              </w:rPr>
              <w:t>Hours to days</w:t>
            </w:r>
          </w:p>
        </w:tc>
        <w:tc>
          <w:tcPr>
            <w:tcW w:type="dxa" w:w="1872"/>
            <w:tcMar>
              <w:top w:w="50" w:type="dxa"/>
              <w:start w:w="80" w:type="dxa"/>
              <w:bottom w:w="50" w:type="dxa"/>
              <w:end w:w="80" w:type="dxa"/>
            </w:tcMar>
          </w:tcPr>
          <w:p>
            <w:r/>
            <w:r>
              <w:rPr>
                <w:rFonts w:ascii="Arial" w:hAnsi="Arial"/>
                <w:sz w:val="18"/>
              </w:rPr>
              <w:t>Days to weeks</w:t>
            </w:r>
          </w:p>
        </w:tc>
        <w:tc>
          <w:tcPr>
            <w:tcW w:type="dxa" w:w="2160"/>
            <w:tcMar>
              <w:top w:w="50" w:type="dxa"/>
              <w:start w:w="80" w:type="dxa"/>
              <w:bottom w:w="50" w:type="dxa"/>
              <w:end w:w="80" w:type="dxa"/>
            </w:tcMar>
          </w:tcPr>
          <w:p>
            <w:r/>
            <w:r>
              <w:rPr>
                <w:rFonts w:ascii="Arial" w:hAnsi="Arial"/>
                <w:sz w:val="18"/>
              </w:rPr>
              <w:t>Persistent</w:t>
            </w:r>
          </w:p>
        </w:tc>
      </w:tr>
      <w:tr>
        <w:tc>
          <w:tcPr>
            <w:tcW w:type="dxa" w:w="2880"/>
            <w:shd w:val="clear" w:color="auto" w:fill="F2F6FA"/>
            <w:tcMar>
              <w:top w:w="50" w:type="dxa"/>
              <w:start w:w="80" w:type="dxa"/>
              <w:bottom w:w="50" w:type="dxa"/>
              <w:end w:w="80" w:type="dxa"/>
            </w:tcMar>
          </w:tcPr>
          <w:p>
            <w:r/>
            <w:r>
              <w:rPr>
                <w:rFonts w:ascii="Arial" w:hAnsi="Arial"/>
                <w:sz w:val="18"/>
              </w:rPr>
              <w:t>Reconnection Time (target)</w:t>
            </w:r>
          </w:p>
        </w:tc>
        <w:tc>
          <w:tcPr>
            <w:tcW w:type="dxa" w:w="1872"/>
            <w:shd w:val="clear" w:color="auto" w:fill="F2F6FA"/>
            <w:tcMar>
              <w:top w:w="50" w:type="dxa"/>
              <w:start w:w="80" w:type="dxa"/>
              <w:bottom w:w="50" w:type="dxa"/>
              <w:end w:w="80" w:type="dxa"/>
            </w:tcMar>
          </w:tcPr>
          <w:p>
            <w:r/>
            <w:r>
              <w:rPr>
                <w:rFonts w:ascii="Arial" w:hAnsi="Arial"/>
                <w:sz w:val="18"/>
              </w:rPr>
              <w:t>&lt; 30s</w:t>
            </w:r>
          </w:p>
        </w:tc>
        <w:tc>
          <w:tcPr>
            <w:tcW w:type="dxa" w:w="1872"/>
            <w:shd w:val="clear" w:color="auto" w:fill="F2F6FA"/>
            <w:tcMar>
              <w:top w:w="50" w:type="dxa"/>
              <w:start w:w="80" w:type="dxa"/>
              <w:bottom w:w="50" w:type="dxa"/>
              <w:end w:w="80" w:type="dxa"/>
            </w:tcMar>
          </w:tcPr>
          <w:p>
            <w:r/>
            <w:r>
              <w:rPr>
                <w:rFonts w:ascii="Arial" w:hAnsi="Arial"/>
                <w:sz w:val="18"/>
              </w:rPr>
              <w:t>&lt; 15s</w:t>
            </w:r>
          </w:p>
        </w:tc>
        <w:tc>
          <w:tcPr>
            <w:tcW w:type="dxa" w:w="2160"/>
            <w:shd w:val="clear" w:color="auto" w:fill="F2F6FA"/>
            <w:tcMar>
              <w:top w:w="50" w:type="dxa"/>
              <w:start w:w="80" w:type="dxa"/>
              <w:bottom w:w="50" w:type="dxa"/>
              <w:end w:w="80" w:type="dxa"/>
            </w:tcMar>
          </w:tcPr>
          <w:p>
            <w:r/>
            <w:r>
              <w:rPr>
                <w:rFonts w:ascii="Arial" w:hAnsi="Arial"/>
                <w:sz w:val="18"/>
              </w:rPr>
              <w:t>&lt; 5s</w:t>
            </w:r>
          </w:p>
        </w:tc>
      </w:tr>
    </w:tbl>
    <w:p>
      <w:r>
        <w:br w:type="page"/>
      </w:r>
    </w:p>
    <w:p>
      <w:pPr>
        <w:pStyle w:val="Heading1"/>
      </w:pPr>
      <w:r>
        <w:rPr>
          <w:rFonts w:ascii="Arial" w:hAnsi="Arial"/>
          <w:color w:val="1B3A5C"/>
        </w:rPr>
        <w:t>3. Architecture Overview</w:t>
      </w:r>
    </w:p>
    <w:p>
      <w:pPr>
        <w:spacing w:after="120"/>
      </w:pPr>
      <w:r>
        <w:rPr>
          <w:rFonts w:ascii="Arial" w:hAnsi="Arial"/>
          <w:b w:val="0"/>
          <w:sz w:val="22"/>
        </w:rPr>
        <w:t>The WebSocket connection management architecture is split into three layers: the Connection Layer (handles physical WebSocket sessions), the Coordination Layer (tracks connection-to-node mapping across the cluster), and the Routing Layer (delivers messages to the correct node and connection).</w:t>
      </w:r>
    </w:p>
    <w:p>
      <w:pPr>
        <w:pStyle w:val="Heading2"/>
      </w:pPr>
      <w:r>
        <w:rPr>
          <w:rFonts w:ascii="Arial" w:hAnsi="Arial"/>
          <w:color w:val="1B3A5C"/>
        </w:rPr>
        <w:t>3.1 System Context Diagram</w:t>
      </w:r>
    </w:p>
    <w:p>
      <w:pPr>
        <w:shd w:val="clear" w:fill="F5F5F5"/>
        <w:ind w:left="360"/>
      </w:pPr>
      <w:r>
        <w:rPr>
          <w:rFonts w:ascii="Courier New" w:hAnsi="Courier New"/>
          <w:sz w:val="16"/>
        </w:rPr>
        <w:t xml:space="preserve">                     +-----------------+</w:t>
        <w:br/>
        <w:t xml:space="preserve">                     |  Charging       |</w:t>
        <w:br/>
        <w:t xml:space="preserve">                     |  Stations       |</w:t>
        <w:br/>
        <w:t xml:space="preserve">                     +--------+--------+</w:t>
        <w:br/>
        <w:t xml:space="preserve">                              |</w:t>
        <w:br/>
        <w:t xml:space="preserve">                     WebSocket (OCPP)</w:t>
        <w:br/>
        <w:t xml:space="preserve">                              |</w:t>
        <w:br/>
        <w:t xml:space="preserve">                     +--------v--------+</w:t>
        <w:br/>
        <w:t xml:space="preserve">                     |  Load Balancer  |</w:t>
        <w:br/>
        <w:t xml:space="preserve">                     |  (Sticky/IP)    |</w:t>
        <w:br/>
        <w:t xml:space="preserve">                     +---+----+----+---+</w:t>
        <w:br/>
        <w:t xml:space="preserve">                         |    |    |</w:t>
        <w:br/>
        <w:t xml:space="preserve">              +----------+    |    +----------+</w:t>
        <w:br/>
        <w:t xml:space="preserve">              |               |               |</w:t>
        <w:br/>
        <w:t xml:space="preserve">     +--------v---+  +--------v---+  +--------v---+</w:t>
        <w:br/>
        <w:t xml:space="preserve">     | ocpp-svc   |  | ocpp-svc   |  | ocpp-svc   |</w:t>
        <w:br/>
        <w:t xml:space="preserve">     | Node A     |  | Node B     |  | Node C     |</w:t>
        <w:br/>
        <w:t xml:space="preserve">     +------+-----+  +------+-----+  +------+-----+</w:t>
        <w:br/>
        <w:t xml:space="preserve">            |               |               |</w:t>
        <w:br/>
        <w:t xml:space="preserve">     +------v---------------v---------------v------+</w:t>
        <w:br/>
        <w:t xml:space="preserve">     |                  Redis Cluster               |</w:t>
        <w:br/>
        <w:t xml:space="preserve">     |  (Connection Registry + Pub/Sub Routing)     |</w:t>
        <w:br/>
        <w:t xml:space="preserve">     +-----------------------+---------------------+</w:t>
        <w:br/>
        <w:t xml:space="preserve">                             |</w:t>
        <w:br/>
        <w:t xml:space="preserve">     +-----------+-----------+-----------+</w:t>
        <w:br/>
        <w:t xml:space="preserve">     |           |           |           |</w:t>
        <w:br/>
        <w:t xml:space="preserve">  +--v---+  +----v--+  +----v---+  +----v----+</w:t>
        <w:br/>
        <w:t xml:space="preserve">  |Station|  |Session|  |Billing |  | Admin   |</w:t>
        <w:br/>
        <w:t xml:space="preserve">  |Mgmt   |  |Svc   |  |Svc     |  | Portal  |</w:t>
        <w:br/>
        <w:t xml:space="preserve">  +-------+  +------+  +--------+  +---------+</w:t>
      </w:r>
    </w:p>
    <w:p>
      <w:pPr>
        <w:pStyle w:val="Heading2"/>
      </w:pPr>
      <w:r>
        <w:rPr>
          <w:rFonts w:ascii="Arial" w:hAnsi="Arial"/>
          <w:color w:val="1B3A5C"/>
        </w:rPr>
        <w:t>3.2 Three-Layer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B3A5C"/>
            <w:tcMar>
              <w:top w:w="50" w:type="dxa"/>
              <w:start w:w="80" w:type="dxa"/>
              <w:bottom w:w="50" w:type="dxa"/>
              <w:end w:w="80" w:type="dxa"/>
            </w:tcMar>
          </w:tcPr>
          <w:p>
            <w:pPr>
              <w:jc w:val="left"/>
            </w:pPr>
            <w:r/>
            <w:r>
              <w:rPr>
                <w:rFonts w:ascii="Arial" w:hAnsi="Arial"/>
                <w:b/>
                <w:color w:val="FFFFFF"/>
                <w:sz w:val="18"/>
              </w:rPr>
              <w:t>Layer</w:t>
            </w:r>
          </w:p>
        </w:tc>
        <w:tc>
          <w:tcPr>
            <w:tcW w:type="dxa" w:w="2592"/>
            <w:shd w:val="clear" w:color="auto" w:fill="1B3A5C"/>
            <w:tcMar>
              <w:top w:w="50" w:type="dxa"/>
              <w:start w:w="80" w:type="dxa"/>
              <w:bottom w:w="50" w:type="dxa"/>
              <w:end w:w="80" w:type="dxa"/>
            </w:tcMar>
          </w:tcPr>
          <w:p>
            <w:pPr>
              <w:jc w:val="left"/>
            </w:pPr>
            <w:r/>
            <w:r>
              <w:rPr>
                <w:rFonts w:ascii="Arial" w:hAnsi="Arial"/>
                <w:b/>
                <w:color w:val="FFFFFF"/>
                <w:sz w:val="18"/>
              </w:rPr>
              <w:t>Responsibility</w:t>
            </w:r>
          </w:p>
        </w:tc>
        <w:tc>
          <w:tcPr>
            <w:tcW w:type="dxa" w:w="2592"/>
            <w:shd w:val="clear" w:color="auto" w:fill="1B3A5C"/>
            <w:tcMar>
              <w:top w:w="50" w:type="dxa"/>
              <w:start w:w="80" w:type="dxa"/>
              <w:bottom w:w="50" w:type="dxa"/>
              <w:end w:w="80" w:type="dxa"/>
            </w:tcMar>
          </w:tcPr>
          <w:p>
            <w:pPr>
              <w:jc w:val="left"/>
            </w:pPr>
            <w:r/>
            <w:r>
              <w:rPr>
                <w:rFonts w:ascii="Arial" w:hAnsi="Arial"/>
                <w:b/>
                <w:color w:val="FFFFFF"/>
                <w:sz w:val="18"/>
              </w:rPr>
              <w:t>Key Components</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State Store</w:t>
            </w:r>
          </w:p>
        </w:tc>
      </w:tr>
      <w:tr>
        <w:tc>
          <w:tcPr>
            <w:tcW w:type="dxa" w:w="1872"/>
            <w:tcMar>
              <w:top w:w="50" w:type="dxa"/>
              <w:start w:w="80" w:type="dxa"/>
              <w:bottom w:w="50" w:type="dxa"/>
              <w:end w:w="80" w:type="dxa"/>
            </w:tcMar>
          </w:tcPr>
          <w:p>
            <w:r/>
            <w:r>
              <w:rPr>
                <w:rFonts w:ascii="Arial" w:hAnsi="Arial"/>
                <w:sz w:val="18"/>
              </w:rPr>
              <w:t>Connection Layer</w:t>
            </w:r>
          </w:p>
        </w:tc>
        <w:tc>
          <w:tcPr>
            <w:tcW w:type="dxa" w:w="2592"/>
            <w:tcMar>
              <w:top w:w="50" w:type="dxa"/>
              <w:start w:w="80" w:type="dxa"/>
              <w:bottom w:w="50" w:type="dxa"/>
              <w:end w:w="80" w:type="dxa"/>
            </w:tcMar>
          </w:tcPr>
          <w:p>
            <w:r/>
            <w:r>
              <w:rPr>
                <w:rFonts w:ascii="Arial" w:hAnsi="Arial"/>
                <w:sz w:val="18"/>
              </w:rPr>
              <w:t>WebSocket session lifecycle: handshake, heartbeat, close</w:t>
            </w:r>
          </w:p>
        </w:tc>
        <w:tc>
          <w:tcPr>
            <w:tcW w:type="dxa" w:w="2592"/>
            <w:tcMar>
              <w:top w:w="50" w:type="dxa"/>
              <w:start w:w="80" w:type="dxa"/>
              <w:bottom w:w="50" w:type="dxa"/>
              <w:end w:w="80" w:type="dxa"/>
            </w:tcMar>
          </w:tcPr>
          <w:p>
            <w:r/>
            <w:r>
              <w:rPr>
                <w:rFonts w:ascii="Arial" w:hAnsi="Arial"/>
                <w:sz w:val="18"/>
              </w:rPr>
              <w:t>OcppWebSocketHandler, ConnectionManager</w:t>
            </w:r>
          </w:p>
        </w:tc>
        <w:tc>
          <w:tcPr>
            <w:tcW w:type="dxa" w:w="2160"/>
            <w:tcMar>
              <w:top w:w="50" w:type="dxa"/>
              <w:start w:w="80" w:type="dxa"/>
              <w:bottom w:w="50" w:type="dxa"/>
              <w:end w:w="80" w:type="dxa"/>
            </w:tcMar>
          </w:tcPr>
          <w:p>
            <w:r/>
            <w:r>
              <w:rPr>
                <w:rFonts w:ascii="Arial" w:hAnsi="Arial"/>
                <w:sz w:val="18"/>
              </w:rPr>
              <w:t>Local ConcurrentHashMap</w:t>
            </w:r>
          </w:p>
        </w:tc>
      </w:tr>
      <w:tr>
        <w:tc>
          <w:tcPr>
            <w:tcW w:type="dxa" w:w="1872"/>
            <w:shd w:val="clear" w:color="auto" w:fill="F2F6FA"/>
            <w:tcMar>
              <w:top w:w="50" w:type="dxa"/>
              <w:start w:w="80" w:type="dxa"/>
              <w:bottom w:w="50" w:type="dxa"/>
              <w:end w:w="80" w:type="dxa"/>
            </w:tcMar>
          </w:tcPr>
          <w:p>
            <w:r/>
            <w:r>
              <w:rPr>
                <w:rFonts w:ascii="Arial" w:hAnsi="Arial"/>
                <w:sz w:val="18"/>
              </w:rPr>
              <w:t>Coordination Layer</w:t>
            </w:r>
          </w:p>
        </w:tc>
        <w:tc>
          <w:tcPr>
            <w:tcW w:type="dxa" w:w="2592"/>
            <w:shd w:val="clear" w:color="auto" w:fill="F2F6FA"/>
            <w:tcMar>
              <w:top w:w="50" w:type="dxa"/>
              <w:start w:w="80" w:type="dxa"/>
              <w:bottom w:w="50" w:type="dxa"/>
              <w:end w:w="80" w:type="dxa"/>
            </w:tcMar>
          </w:tcPr>
          <w:p>
            <w:r/>
            <w:r>
              <w:rPr>
                <w:rFonts w:ascii="Arial" w:hAnsi="Arial"/>
                <w:sz w:val="18"/>
              </w:rPr>
              <w:t>Cluster-wide connection registry and node discovery</w:t>
            </w:r>
          </w:p>
        </w:tc>
        <w:tc>
          <w:tcPr>
            <w:tcW w:type="dxa" w:w="2592"/>
            <w:shd w:val="clear" w:color="auto" w:fill="F2F6FA"/>
            <w:tcMar>
              <w:top w:w="50" w:type="dxa"/>
              <w:start w:w="80" w:type="dxa"/>
              <w:bottom w:w="50" w:type="dxa"/>
              <w:end w:w="80" w:type="dxa"/>
            </w:tcMar>
          </w:tcPr>
          <w:p>
            <w:r/>
            <w:r>
              <w:rPr>
                <w:rFonts w:ascii="Arial" w:hAnsi="Arial"/>
                <w:sz w:val="18"/>
              </w:rPr>
              <w:t>Redis Connection Registry, HeartbeatMonitorService</w:t>
            </w:r>
          </w:p>
        </w:tc>
        <w:tc>
          <w:tcPr>
            <w:tcW w:type="dxa" w:w="2160"/>
            <w:shd w:val="clear" w:color="auto" w:fill="F2F6FA"/>
            <w:tcMar>
              <w:top w:w="50" w:type="dxa"/>
              <w:start w:w="80" w:type="dxa"/>
              <w:bottom w:w="50" w:type="dxa"/>
              <w:end w:w="80" w:type="dxa"/>
            </w:tcMar>
          </w:tcPr>
          <w:p>
            <w:r/>
            <w:r>
              <w:rPr>
                <w:rFonts w:ascii="Arial" w:hAnsi="Arial"/>
                <w:sz w:val="18"/>
              </w:rPr>
              <w:t>Redis (key-value + TTL)</w:t>
            </w:r>
          </w:p>
        </w:tc>
      </w:tr>
      <w:tr>
        <w:tc>
          <w:tcPr>
            <w:tcW w:type="dxa" w:w="1872"/>
            <w:tcMar>
              <w:top w:w="50" w:type="dxa"/>
              <w:start w:w="80" w:type="dxa"/>
              <w:bottom w:w="50" w:type="dxa"/>
              <w:end w:w="80" w:type="dxa"/>
            </w:tcMar>
          </w:tcPr>
          <w:p>
            <w:r/>
            <w:r>
              <w:rPr>
                <w:rFonts w:ascii="Arial" w:hAnsi="Arial"/>
                <w:sz w:val="18"/>
              </w:rPr>
              <w:t>Routing Layer</w:t>
            </w:r>
          </w:p>
        </w:tc>
        <w:tc>
          <w:tcPr>
            <w:tcW w:type="dxa" w:w="2592"/>
            <w:tcMar>
              <w:top w:w="50" w:type="dxa"/>
              <w:start w:w="80" w:type="dxa"/>
              <w:bottom w:w="50" w:type="dxa"/>
              <w:end w:w="80" w:type="dxa"/>
            </w:tcMar>
          </w:tcPr>
          <w:p>
            <w:r/>
            <w:r>
              <w:rPr>
                <w:rFonts w:ascii="Arial" w:hAnsi="Arial"/>
                <w:sz w:val="18"/>
              </w:rPr>
              <w:t>Cross-node message delivery for outbound commands</w:t>
            </w:r>
          </w:p>
        </w:tc>
        <w:tc>
          <w:tcPr>
            <w:tcW w:type="dxa" w:w="2592"/>
            <w:tcMar>
              <w:top w:w="50" w:type="dxa"/>
              <w:start w:w="80" w:type="dxa"/>
              <w:bottom w:w="50" w:type="dxa"/>
              <w:end w:w="80" w:type="dxa"/>
            </w:tcMar>
          </w:tcPr>
          <w:p>
            <w:r/>
            <w:r>
              <w:rPr>
                <w:rFonts w:ascii="Arial" w:hAnsi="Arial"/>
                <w:sz w:val="18"/>
              </w:rPr>
              <w:t>Redis Pub/Sub, MessageBridge, RemoteCommandService</w:t>
            </w:r>
          </w:p>
        </w:tc>
        <w:tc>
          <w:tcPr>
            <w:tcW w:type="dxa" w:w="2160"/>
            <w:tcMar>
              <w:top w:w="50" w:type="dxa"/>
              <w:start w:w="80" w:type="dxa"/>
              <w:bottom w:w="50" w:type="dxa"/>
              <w:end w:w="80" w:type="dxa"/>
            </w:tcMar>
          </w:tcPr>
          <w:p>
            <w:r/>
            <w:r>
              <w:rPr>
                <w:rFonts w:ascii="Arial" w:hAnsi="Arial"/>
                <w:sz w:val="18"/>
              </w:rPr>
              <w:t>Redis Pub/Sub channels</w:t>
            </w:r>
          </w:p>
        </w:tc>
      </w:tr>
    </w:tbl>
    <w:p>
      <w:r>
        <w:br w:type="page"/>
      </w:r>
    </w:p>
    <w:p>
      <w:pPr>
        <w:pStyle w:val="Heading1"/>
      </w:pPr>
      <w:r>
        <w:rPr>
          <w:rFonts w:ascii="Arial" w:hAnsi="Arial"/>
          <w:color w:val="1B3A5C"/>
        </w:rPr>
        <w:t>4. Component Architecture</w:t>
      </w:r>
    </w:p>
    <w:p>
      <w:pPr>
        <w:pStyle w:val="Heading2"/>
      </w:pPr>
      <w:r>
        <w:rPr>
          <w:rFonts w:ascii="Arial" w:hAnsi="Arial"/>
          <w:color w:val="1B3A5C"/>
        </w:rPr>
        <w:t>4.1 ocpp-service Internal Components</w:t>
      </w:r>
    </w:p>
    <w:p>
      <w:pPr>
        <w:shd w:val="clear" w:fill="F5F5F5"/>
        <w:ind w:left="360"/>
      </w:pPr>
      <w:r>
        <w:rPr>
          <w:rFonts w:ascii="Courier New" w:hAnsi="Courier New"/>
          <w:sz w:val="16"/>
        </w:rPr>
        <w:t>+--------------------------------------------------------------+</w:t>
        <w:br/>
        <w:t>|                      ocpp-service Node                       |</w:t>
        <w:br/>
        <w:t>+--------------------------------------------------------------+</w:t>
        <w:br/>
        <w:t>|                                                              |</w:t>
        <w:br/>
        <w:t>|  +-------------------+     +------------------------+       |</w:t>
        <w:br/>
        <w:t>|  | WebSocket Handler |----&gt;| Connection Manager     |       |</w:t>
        <w:br/>
        <w:t>|  | (OCPP Handshake)  |     | - Local Session Map    |       |</w:t>
        <w:br/>
        <w:t>|  +--------+----------+     | - Redis Registry Sync  |       |</w:t>
        <w:br/>
        <w:t>|           |                +----------+-------------+       |</w:t>
        <w:br/>
        <w:t>|           v                           |                     |</w:t>
        <w:br/>
        <w:t>|  +-------------------+     +----------v-------------+       |</w:t>
        <w:br/>
        <w:t>|  | Message Router    |     | Redis Connection       |       |</w:t>
        <w:br/>
        <w:t>|  | (CALL dispatch)   |     | Registry               |       |</w:t>
        <w:br/>
        <w:t>|  +--------+----------+     | ocpp:conn:{cpId}=nodeId|       |</w:t>
        <w:br/>
        <w:t>|           |                +------------------------+       |</w:t>
        <w:br/>
        <w:t>|           v                                                 |</w:t>
        <w:br/>
        <w:t>|  +-------------------+     +------------------------+       |</w:t>
        <w:br/>
        <w:t>|  | Message Handlers  |     | Redis Pub/Sub Bridge   |       |</w:t>
        <w:br/>
        <w:t>|  | (Boot/Auth/Meter) |     | Sub: ocpp:cmd:{nodeId} |       |</w:t>
        <w:br/>
        <w:t>|  +-------------------+     | Pub: ocpp:cmd:{target} |       |</w:t>
        <w:br/>
        <w:t>|                            +------------------------+       |</w:t>
        <w:br/>
        <w:t>|  +-------------------+     +------------------------+       |</w:t>
        <w:br/>
        <w:t>|  | Remote Command    |----&gt;| Pending Response Map   |       |</w:t>
        <w:br/>
        <w:t>|  | Service           |     | ConcurrentHashMap      |       |</w:t>
        <w:br/>
        <w:t>|  +-------------------+     | &lt;msgId, Future&gt;        |       |</w:t>
        <w:br/>
        <w:t>|                            +------------------------+       |</w:t>
        <w:br/>
        <w:t>|  +-------------------+     +------------------------+       |</w:t>
        <w:br/>
        <w:t>|  | Heartbeat Monitor |----&gt;| Stale Connection       |       |</w:t>
        <w:br/>
        <w:t>|  | (Scheduled)       |     | Reaper                 |       |</w:t>
        <w:br/>
        <w:t>|  +-------------------+     +------------------------+       |</w:t>
        <w:br/>
        <w:t>+--------------------------------------------------------------+</w:t>
      </w:r>
    </w:p>
    <w:p>
      <w:pPr>
        <w:pStyle w:val="Heading2"/>
      </w:pPr>
      <w:r>
        <w:rPr>
          <w:rFonts w:ascii="Arial" w:hAnsi="Arial"/>
          <w:color w:val="1B3A5C"/>
        </w:rPr>
        <w:t>4.2 Component Responsibilities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B3A5C"/>
            <w:tcMar>
              <w:top w:w="50" w:type="dxa"/>
              <w:start w:w="80" w:type="dxa"/>
              <w:bottom w:w="50" w:type="dxa"/>
              <w:end w:w="80" w:type="dxa"/>
            </w:tcMar>
          </w:tcPr>
          <w:p>
            <w:pPr>
              <w:jc w:val="left"/>
            </w:pPr>
            <w:r/>
            <w:r>
              <w:rPr>
                <w:rFonts w:ascii="Arial" w:hAnsi="Arial"/>
                <w:b/>
                <w:color w:val="FFFFFF"/>
                <w:sz w:val="18"/>
              </w:rPr>
              <w:t>Component</w:t>
            </w:r>
          </w:p>
        </w:tc>
        <w:tc>
          <w:tcPr>
            <w:tcW w:type="dxa" w:w="4032"/>
            <w:shd w:val="clear" w:color="auto" w:fill="1B3A5C"/>
            <w:tcMar>
              <w:top w:w="50" w:type="dxa"/>
              <w:start w:w="80" w:type="dxa"/>
              <w:bottom w:w="50" w:type="dxa"/>
              <w:end w:w="80" w:type="dxa"/>
            </w:tcMar>
          </w:tcPr>
          <w:p>
            <w:pPr>
              <w:jc w:val="left"/>
            </w:pPr>
            <w:r/>
            <w:r>
              <w:rPr>
                <w:rFonts w:ascii="Arial" w:hAnsi="Arial"/>
                <w:b/>
                <w:color w:val="FFFFFF"/>
                <w:sz w:val="18"/>
              </w:rPr>
              <w:t>Responsibility</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Concurrency Model</w:t>
            </w:r>
          </w:p>
        </w:tc>
      </w:tr>
      <w:tr>
        <w:tc>
          <w:tcPr>
            <w:tcW w:type="dxa" w:w="2160"/>
            <w:tcMar>
              <w:top w:w="50" w:type="dxa"/>
              <w:start w:w="80" w:type="dxa"/>
              <w:bottom w:w="50" w:type="dxa"/>
              <w:end w:w="80" w:type="dxa"/>
            </w:tcMar>
          </w:tcPr>
          <w:p>
            <w:r/>
            <w:r>
              <w:rPr>
                <w:rFonts w:ascii="Arial" w:hAnsi="Arial"/>
                <w:sz w:val="18"/>
              </w:rPr>
              <w:t>OcppWebSocketHandler</w:t>
            </w:r>
          </w:p>
        </w:tc>
        <w:tc>
          <w:tcPr>
            <w:tcW w:type="dxa" w:w="4032"/>
            <w:tcMar>
              <w:top w:w="50" w:type="dxa"/>
              <w:start w:w="80" w:type="dxa"/>
              <w:bottom w:w="50" w:type="dxa"/>
              <w:end w:w="80" w:type="dxa"/>
            </w:tcMar>
          </w:tcPr>
          <w:p>
            <w:r/>
            <w:r>
              <w:rPr>
                <w:rFonts w:ascii="Arial" w:hAnsi="Arial"/>
                <w:sz w:val="18"/>
              </w:rPr>
              <w:t>WebSocket lifecycle (connect, message, disconnect, error). Extracts chargePointId from URI, delegates to ConnectionManager and MessageRouter.</w:t>
            </w:r>
          </w:p>
        </w:tc>
        <w:tc>
          <w:tcPr>
            <w:tcW w:type="dxa" w:w="2880"/>
            <w:tcMar>
              <w:top w:w="50" w:type="dxa"/>
              <w:start w:w="80" w:type="dxa"/>
              <w:bottom w:w="50" w:type="dxa"/>
              <w:end w:w="80" w:type="dxa"/>
            </w:tcMar>
          </w:tcPr>
          <w:p>
            <w:r/>
            <w:r>
              <w:rPr>
                <w:rFonts w:ascii="Arial" w:hAnsi="Arial"/>
                <w:sz w:val="18"/>
              </w:rPr>
              <w:t>One thread per WebSocket session (Spring default)</w:t>
            </w:r>
          </w:p>
        </w:tc>
      </w:tr>
      <w:tr>
        <w:tc>
          <w:tcPr>
            <w:tcW w:type="dxa" w:w="2160"/>
            <w:shd w:val="clear" w:color="auto" w:fill="F2F6FA"/>
            <w:tcMar>
              <w:top w:w="50" w:type="dxa"/>
              <w:start w:w="80" w:type="dxa"/>
              <w:bottom w:w="50" w:type="dxa"/>
              <w:end w:w="80" w:type="dxa"/>
            </w:tcMar>
          </w:tcPr>
          <w:p>
            <w:r/>
            <w:r>
              <w:rPr>
                <w:rFonts w:ascii="Arial" w:hAnsi="Arial"/>
                <w:sz w:val="18"/>
              </w:rPr>
              <w:t>ConnectionManager</w:t>
            </w:r>
          </w:p>
        </w:tc>
        <w:tc>
          <w:tcPr>
            <w:tcW w:type="dxa" w:w="4032"/>
            <w:shd w:val="clear" w:color="auto" w:fill="F2F6FA"/>
            <w:tcMar>
              <w:top w:w="50" w:type="dxa"/>
              <w:start w:w="80" w:type="dxa"/>
              <w:bottom w:w="50" w:type="dxa"/>
              <w:end w:w="80" w:type="dxa"/>
            </w:tcMar>
          </w:tcPr>
          <w:p>
            <w:r/>
            <w:r>
              <w:rPr>
                <w:rFonts w:ascii="Arial" w:hAnsi="Arial"/>
                <w:sz w:val="18"/>
              </w:rPr>
              <w:t>Dual-write connection registry: local ConcurrentHashMap for O(1) session lookup, Redis for cluster-wide awareness. Generates unique nodeId per instance.</w:t>
            </w:r>
          </w:p>
        </w:tc>
        <w:tc>
          <w:tcPr>
            <w:tcW w:type="dxa" w:w="2880"/>
            <w:shd w:val="clear" w:color="auto" w:fill="F2F6FA"/>
            <w:tcMar>
              <w:top w:w="50" w:type="dxa"/>
              <w:start w:w="80" w:type="dxa"/>
              <w:bottom w:w="50" w:type="dxa"/>
              <w:end w:w="80" w:type="dxa"/>
            </w:tcMar>
          </w:tcPr>
          <w:p>
            <w:r/>
            <w:r>
              <w:rPr>
                <w:rFonts w:ascii="Arial" w:hAnsi="Arial"/>
                <w:sz w:val="18"/>
              </w:rPr>
              <w:t>Thread-safe via ConcurrentHashMap + atomic Redis ops</w:t>
            </w:r>
          </w:p>
        </w:tc>
      </w:tr>
      <w:tr>
        <w:tc>
          <w:tcPr>
            <w:tcW w:type="dxa" w:w="2160"/>
            <w:tcMar>
              <w:top w:w="50" w:type="dxa"/>
              <w:start w:w="80" w:type="dxa"/>
              <w:bottom w:w="50" w:type="dxa"/>
              <w:end w:w="80" w:type="dxa"/>
            </w:tcMar>
          </w:tcPr>
          <w:p>
            <w:r/>
            <w:r>
              <w:rPr>
                <w:rFonts w:ascii="Arial" w:hAnsi="Arial"/>
                <w:sz w:val="18"/>
              </w:rPr>
              <w:t>OcppMessageRouter</w:t>
            </w:r>
          </w:p>
        </w:tc>
        <w:tc>
          <w:tcPr>
            <w:tcW w:type="dxa" w:w="4032"/>
            <w:tcMar>
              <w:top w:w="50" w:type="dxa"/>
              <w:start w:w="80" w:type="dxa"/>
              <w:bottom w:w="50" w:type="dxa"/>
              <w:end w:w="80" w:type="dxa"/>
            </w:tcMar>
          </w:tcPr>
          <w:p>
            <w:r/>
            <w:r>
              <w:rPr>
                <w:rFonts w:ascii="Arial" w:hAnsi="Arial"/>
                <w:sz w:val="18"/>
              </w:rPr>
              <w:t>Dispatches inbound CALL messages to registered handlers. Routes CALL_RESULT/CALL_ERROR to RemoteCommandService for future resolution.</w:t>
            </w:r>
          </w:p>
        </w:tc>
        <w:tc>
          <w:tcPr>
            <w:tcW w:type="dxa" w:w="2880"/>
            <w:tcMar>
              <w:top w:w="50" w:type="dxa"/>
              <w:start w:w="80" w:type="dxa"/>
              <w:bottom w:w="50" w:type="dxa"/>
              <w:end w:w="80" w:type="dxa"/>
            </w:tcMar>
          </w:tcPr>
          <w:p>
            <w:r/>
            <w:r>
              <w:rPr>
                <w:rFonts w:ascii="Arial" w:hAnsi="Arial"/>
                <w:sz w:val="18"/>
              </w:rPr>
              <w:t>Stateless, handler lookup is read-only after init</w:t>
            </w:r>
          </w:p>
        </w:tc>
      </w:tr>
      <w:tr>
        <w:tc>
          <w:tcPr>
            <w:tcW w:type="dxa" w:w="2160"/>
            <w:shd w:val="clear" w:color="auto" w:fill="F2F6FA"/>
            <w:tcMar>
              <w:top w:w="50" w:type="dxa"/>
              <w:start w:w="80" w:type="dxa"/>
              <w:bottom w:w="50" w:type="dxa"/>
              <w:end w:w="80" w:type="dxa"/>
            </w:tcMar>
          </w:tcPr>
          <w:p>
            <w:r/>
            <w:r>
              <w:rPr>
                <w:rFonts w:ascii="Arial" w:hAnsi="Arial"/>
                <w:sz w:val="18"/>
              </w:rPr>
              <w:t>RemoteCommandService</w:t>
            </w:r>
          </w:p>
        </w:tc>
        <w:tc>
          <w:tcPr>
            <w:tcW w:type="dxa" w:w="4032"/>
            <w:shd w:val="clear" w:color="auto" w:fill="F2F6FA"/>
            <w:tcMar>
              <w:top w:w="50" w:type="dxa"/>
              <w:start w:w="80" w:type="dxa"/>
              <w:bottom w:w="50" w:type="dxa"/>
              <w:end w:w="80" w:type="dxa"/>
            </w:tcMar>
          </w:tcPr>
          <w:p>
            <w:r/>
            <w:r>
              <w:rPr>
                <w:rFonts w:ascii="Arial" w:hAnsi="Arial"/>
                <w:sz w:val="18"/>
              </w:rPr>
              <w:t>Sends outbound CALL messages to chargers. Manages pending response futures with configurable timeout.</w:t>
            </w:r>
          </w:p>
        </w:tc>
        <w:tc>
          <w:tcPr>
            <w:tcW w:type="dxa" w:w="2880"/>
            <w:shd w:val="clear" w:color="auto" w:fill="F2F6FA"/>
            <w:tcMar>
              <w:top w:w="50" w:type="dxa"/>
              <w:start w:w="80" w:type="dxa"/>
              <w:bottom w:w="50" w:type="dxa"/>
              <w:end w:w="80" w:type="dxa"/>
            </w:tcMar>
          </w:tcPr>
          <w:p>
            <w:r/>
            <w:r>
              <w:rPr>
                <w:rFonts w:ascii="Arial" w:hAnsi="Arial"/>
                <w:sz w:val="18"/>
              </w:rPr>
              <w:t>ConcurrentHashMap for pending futures, CompletableFuture for async</w:t>
            </w:r>
          </w:p>
        </w:tc>
      </w:tr>
      <w:tr>
        <w:tc>
          <w:tcPr>
            <w:tcW w:type="dxa" w:w="2160"/>
            <w:tcMar>
              <w:top w:w="50" w:type="dxa"/>
              <w:start w:w="80" w:type="dxa"/>
              <w:bottom w:w="50" w:type="dxa"/>
              <w:end w:w="80" w:type="dxa"/>
            </w:tcMar>
          </w:tcPr>
          <w:p>
            <w:r/>
            <w:r>
              <w:rPr>
                <w:rFonts w:ascii="Arial" w:hAnsi="Arial"/>
                <w:sz w:val="18"/>
              </w:rPr>
              <w:t>Redis Pub/Sub Bridge</w:t>
            </w:r>
          </w:p>
        </w:tc>
        <w:tc>
          <w:tcPr>
            <w:tcW w:type="dxa" w:w="4032"/>
            <w:tcMar>
              <w:top w:w="50" w:type="dxa"/>
              <w:start w:w="80" w:type="dxa"/>
              <w:bottom w:w="50" w:type="dxa"/>
              <w:end w:w="80" w:type="dxa"/>
            </w:tcMar>
          </w:tcPr>
          <w:p>
            <w:r/>
            <w:r>
              <w:rPr>
                <w:rFonts w:ascii="Arial" w:hAnsi="Arial"/>
                <w:sz w:val="18"/>
              </w:rPr>
              <w:t>Subscribes to node-specific channel. Publishes outbound commands to target node channel. Enables cross-node message delivery.</w:t>
            </w:r>
          </w:p>
        </w:tc>
        <w:tc>
          <w:tcPr>
            <w:tcW w:type="dxa" w:w="2880"/>
            <w:tcMar>
              <w:top w:w="50" w:type="dxa"/>
              <w:start w:w="80" w:type="dxa"/>
              <w:bottom w:w="50" w:type="dxa"/>
              <w:end w:w="80" w:type="dxa"/>
            </w:tcMar>
          </w:tcPr>
          <w:p>
            <w:r/>
            <w:r>
              <w:rPr>
                <w:rFonts w:ascii="Arial" w:hAnsi="Arial"/>
                <w:sz w:val="18"/>
              </w:rPr>
              <w:t>Dedicated subscriber thread per node</w:t>
            </w:r>
          </w:p>
        </w:tc>
      </w:tr>
      <w:tr>
        <w:tc>
          <w:tcPr>
            <w:tcW w:type="dxa" w:w="2160"/>
            <w:shd w:val="clear" w:color="auto" w:fill="F2F6FA"/>
            <w:tcMar>
              <w:top w:w="50" w:type="dxa"/>
              <w:start w:w="80" w:type="dxa"/>
              <w:bottom w:w="50" w:type="dxa"/>
              <w:end w:w="80" w:type="dxa"/>
            </w:tcMar>
          </w:tcPr>
          <w:p>
            <w:r/>
            <w:r>
              <w:rPr>
                <w:rFonts w:ascii="Arial" w:hAnsi="Arial"/>
                <w:sz w:val="18"/>
              </w:rPr>
              <w:t>HeartbeatMonitorService</w:t>
            </w:r>
          </w:p>
        </w:tc>
        <w:tc>
          <w:tcPr>
            <w:tcW w:type="dxa" w:w="4032"/>
            <w:shd w:val="clear" w:color="auto" w:fill="F2F6FA"/>
            <w:tcMar>
              <w:top w:w="50" w:type="dxa"/>
              <w:start w:w="80" w:type="dxa"/>
              <w:bottom w:w="50" w:type="dxa"/>
              <w:end w:w="80" w:type="dxa"/>
            </w:tcMar>
          </w:tcPr>
          <w:p>
            <w:r/>
            <w:r>
              <w:rPr>
                <w:rFonts w:ascii="Arial" w:hAnsi="Arial"/>
                <w:sz w:val="18"/>
              </w:rPr>
              <w:t>Scheduled scan for stale connections. Reaps connections exceeding heartbeat timeout.</w:t>
            </w:r>
          </w:p>
        </w:tc>
        <w:tc>
          <w:tcPr>
            <w:tcW w:type="dxa" w:w="2880"/>
            <w:shd w:val="clear" w:color="auto" w:fill="F2F6FA"/>
            <w:tcMar>
              <w:top w:w="50" w:type="dxa"/>
              <w:start w:w="80" w:type="dxa"/>
              <w:bottom w:w="50" w:type="dxa"/>
              <w:end w:w="80" w:type="dxa"/>
            </w:tcMar>
          </w:tcPr>
          <w:p>
            <w:r/>
            <w:r>
              <w:rPr>
                <w:rFonts w:ascii="Arial" w:hAnsi="Arial"/>
                <w:sz w:val="18"/>
              </w:rPr>
              <w:t>Single scheduled thread, DB + ConnectionManager coordination</w:t>
            </w:r>
          </w:p>
        </w:tc>
      </w:tr>
      <w:tr>
        <w:tc>
          <w:tcPr>
            <w:tcW w:type="dxa" w:w="2160"/>
            <w:tcMar>
              <w:top w:w="50" w:type="dxa"/>
              <w:start w:w="80" w:type="dxa"/>
              <w:bottom w:w="50" w:type="dxa"/>
              <w:end w:w="80" w:type="dxa"/>
            </w:tcMar>
          </w:tcPr>
          <w:p>
            <w:r/>
            <w:r>
              <w:rPr>
                <w:rFonts w:ascii="Arial" w:hAnsi="Arial"/>
                <w:sz w:val="18"/>
              </w:rPr>
              <w:t>OcppMessageLogService</w:t>
            </w:r>
          </w:p>
        </w:tc>
        <w:tc>
          <w:tcPr>
            <w:tcW w:type="dxa" w:w="4032"/>
            <w:tcMar>
              <w:top w:w="50" w:type="dxa"/>
              <w:start w:w="80" w:type="dxa"/>
              <w:bottom w:w="50" w:type="dxa"/>
              <w:end w:w="80" w:type="dxa"/>
            </w:tcMar>
          </w:tcPr>
          <w:p>
            <w:r/>
            <w:r>
              <w:rPr>
                <w:rFonts w:ascii="Arial" w:hAnsi="Arial"/>
                <w:sz w:val="18"/>
              </w:rPr>
              <w:t>Persists all OCPP messages for audit trail and debugging.</w:t>
            </w:r>
          </w:p>
        </w:tc>
        <w:tc>
          <w:tcPr>
            <w:tcW w:type="dxa" w:w="2880"/>
            <w:tcMar>
              <w:top w:w="50" w:type="dxa"/>
              <w:start w:w="80" w:type="dxa"/>
              <w:bottom w:w="50" w:type="dxa"/>
              <w:end w:w="80" w:type="dxa"/>
            </w:tcMar>
          </w:tcPr>
          <w:p>
            <w:r/>
            <w:r>
              <w:rPr>
                <w:rFonts w:ascii="Arial" w:hAnsi="Arial"/>
                <w:sz w:val="18"/>
              </w:rPr>
              <w:t>Async persistence, non-blocking to message flow</w:t>
            </w:r>
          </w:p>
        </w:tc>
      </w:tr>
    </w:tbl>
    <w:p>
      <w:r>
        <w:br w:type="page"/>
      </w:r>
    </w:p>
    <w:p>
      <w:pPr>
        <w:pStyle w:val="Heading1"/>
      </w:pPr>
      <w:r>
        <w:rPr>
          <w:rFonts w:ascii="Arial" w:hAnsi="Arial"/>
          <w:color w:val="1B3A5C"/>
        </w:rPr>
        <w:t>5. Connection Lifecycle</w:t>
      </w:r>
    </w:p>
    <w:p>
      <w:pPr>
        <w:pStyle w:val="Heading2"/>
      </w:pPr>
      <w:r>
        <w:rPr>
          <w:rFonts w:ascii="Arial" w:hAnsi="Arial"/>
          <w:color w:val="1B3A5C"/>
        </w:rPr>
        <w:t>5.1 Connection States</w:t>
      </w:r>
    </w:p>
    <w:p>
      <w:pPr>
        <w:spacing w:after="120"/>
      </w:pPr>
      <w:r>
        <w:rPr>
          <w:rFonts w:ascii="Arial" w:hAnsi="Arial"/>
          <w:b w:val="0"/>
          <w:sz w:val="22"/>
        </w:rPr>
        <w:t>Each charging station connection follows a defined state machine from initial handshake through active operation to eventual disconnection.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B3A5C"/>
            <w:tcMar>
              <w:top w:w="50" w:type="dxa"/>
              <w:start w:w="80" w:type="dxa"/>
              <w:bottom w:w="50" w:type="dxa"/>
              <w:end w:w="80" w:type="dxa"/>
            </w:tcMar>
          </w:tcPr>
          <w:p>
            <w:pPr>
              <w:jc w:val="left"/>
            </w:pPr>
            <w:r/>
            <w:r>
              <w:rPr>
                <w:rFonts w:ascii="Arial" w:hAnsi="Arial"/>
                <w:b/>
                <w:color w:val="FFFFFF"/>
                <w:sz w:val="18"/>
              </w:rPr>
              <w:t>State</w:t>
            </w:r>
          </w:p>
        </w:tc>
        <w:tc>
          <w:tcPr>
            <w:tcW w:type="dxa" w:w="2592"/>
            <w:shd w:val="clear" w:color="auto" w:fill="1B3A5C"/>
            <w:tcMar>
              <w:top w:w="50" w:type="dxa"/>
              <w:start w:w="80" w:type="dxa"/>
              <w:bottom w:w="50" w:type="dxa"/>
              <w:end w:w="80" w:type="dxa"/>
            </w:tcMar>
          </w:tcPr>
          <w:p>
            <w:pPr>
              <w:jc w:val="left"/>
            </w:pPr>
            <w:r/>
            <w:r>
              <w:rPr>
                <w:rFonts w:ascii="Arial" w:hAnsi="Arial"/>
                <w:b/>
                <w:color w:val="FFFFFF"/>
                <w:sz w:val="18"/>
              </w:rPr>
              <w:t>Description</w:t>
            </w:r>
          </w:p>
        </w:tc>
        <w:tc>
          <w:tcPr>
            <w:tcW w:type="dxa" w:w="2592"/>
            <w:shd w:val="clear" w:color="auto" w:fill="1B3A5C"/>
            <w:tcMar>
              <w:top w:w="50" w:type="dxa"/>
              <w:start w:w="80" w:type="dxa"/>
              <w:bottom w:w="50" w:type="dxa"/>
              <w:end w:w="80" w:type="dxa"/>
            </w:tcMar>
          </w:tcPr>
          <w:p>
            <w:pPr>
              <w:jc w:val="left"/>
            </w:pPr>
            <w:r/>
            <w:r>
              <w:rPr>
                <w:rFonts w:ascii="Arial" w:hAnsi="Arial"/>
                <w:b/>
                <w:color w:val="FFFFFF"/>
                <w:sz w:val="18"/>
              </w:rPr>
              <w:t>Trigger</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Next States</w:t>
            </w:r>
          </w:p>
        </w:tc>
      </w:tr>
      <w:tr>
        <w:tc>
          <w:tcPr>
            <w:tcW w:type="dxa" w:w="1728"/>
            <w:tcMar>
              <w:top w:w="50" w:type="dxa"/>
              <w:start w:w="80" w:type="dxa"/>
              <w:bottom w:w="50" w:type="dxa"/>
              <w:end w:w="80" w:type="dxa"/>
            </w:tcMar>
          </w:tcPr>
          <w:p>
            <w:r/>
            <w:r>
              <w:rPr>
                <w:rFonts w:ascii="Arial" w:hAnsi="Arial"/>
                <w:sz w:val="18"/>
              </w:rPr>
              <w:t>CONNECTING</w:t>
            </w:r>
          </w:p>
        </w:tc>
        <w:tc>
          <w:tcPr>
            <w:tcW w:type="dxa" w:w="2592"/>
            <w:tcMar>
              <w:top w:w="50" w:type="dxa"/>
              <w:start w:w="80" w:type="dxa"/>
              <w:bottom w:w="50" w:type="dxa"/>
              <w:end w:w="80" w:type="dxa"/>
            </w:tcMar>
          </w:tcPr>
          <w:p>
            <w:r/>
            <w:r>
              <w:rPr>
                <w:rFonts w:ascii="Arial" w:hAnsi="Arial"/>
                <w:sz w:val="18"/>
              </w:rPr>
              <w:t>WebSocket handshake in progress</w:t>
            </w:r>
          </w:p>
        </w:tc>
        <w:tc>
          <w:tcPr>
            <w:tcW w:type="dxa" w:w="2592"/>
            <w:tcMar>
              <w:top w:w="50" w:type="dxa"/>
              <w:start w:w="80" w:type="dxa"/>
              <w:bottom w:w="50" w:type="dxa"/>
              <w:end w:w="80" w:type="dxa"/>
            </w:tcMar>
          </w:tcPr>
          <w:p>
            <w:r/>
            <w:r>
              <w:rPr>
                <w:rFonts w:ascii="Arial" w:hAnsi="Arial"/>
                <w:sz w:val="18"/>
              </w:rPr>
              <w:t>Client initiates WS connection</w:t>
            </w:r>
          </w:p>
        </w:tc>
        <w:tc>
          <w:tcPr>
            <w:tcW w:type="dxa" w:w="2160"/>
            <w:tcMar>
              <w:top w:w="50" w:type="dxa"/>
              <w:start w:w="80" w:type="dxa"/>
              <w:bottom w:w="50" w:type="dxa"/>
              <w:end w:w="80" w:type="dxa"/>
            </w:tcMar>
          </w:tcPr>
          <w:p>
            <w:r/>
            <w:r>
              <w:rPr>
                <w:rFonts w:ascii="Arial" w:hAnsi="Arial"/>
                <w:sz w:val="18"/>
              </w:rPr>
              <w:t>CONNECTED, REJECTED</w:t>
            </w:r>
          </w:p>
        </w:tc>
      </w:tr>
      <w:tr>
        <w:tc>
          <w:tcPr>
            <w:tcW w:type="dxa" w:w="1728"/>
            <w:shd w:val="clear" w:color="auto" w:fill="F2F6FA"/>
            <w:tcMar>
              <w:top w:w="50" w:type="dxa"/>
              <w:start w:w="80" w:type="dxa"/>
              <w:bottom w:w="50" w:type="dxa"/>
              <w:end w:w="80" w:type="dxa"/>
            </w:tcMar>
          </w:tcPr>
          <w:p>
            <w:r/>
            <w:r>
              <w:rPr>
                <w:rFonts w:ascii="Arial" w:hAnsi="Arial"/>
                <w:sz w:val="18"/>
              </w:rPr>
              <w:t>CONNECTED</w:t>
            </w:r>
          </w:p>
        </w:tc>
        <w:tc>
          <w:tcPr>
            <w:tcW w:type="dxa" w:w="2592"/>
            <w:shd w:val="clear" w:color="auto" w:fill="F2F6FA"/>
            <w:tcMar>
              <w:top w:w="50" w:type="dxa"/>
              <w:start w:w="80" w:type="dxa"/>
              <w:bottom w:w="50" w:type="dxa"/>
              <w:end w:w="80" w:type="dxa"/>
            </w:tcMar>
          </w:tcPr>
          <w:p>
            <w:r/>
            <w:r>
              <w:rPr>
                <w:rFonts w:ascii="Arial" w:hAnsi="Arial"/>
                <w:sz w:val="18"/>
              </w:rPr>
              <w:t>WS session established, awaiting BootNotification</w:t>
            </w:r>
          </w:p>
        </w:tc>
        <w:tc>
          <w:tcPr>
            <w:tcW w:type="dxa" w:w="2592"/>
            <w:shd w:val="clear" w:color="auto" w:fill="F2F6FA"/>
            <w:tcMar>
              <w:top w:w="50" w:type="dxa"/>
              <w:start w:w="80" w:type="dxa"/>
              <w:bottom w:w="50" w:type="dxa"/>
              <w:end w:w="80" w:type="dxa"/>
            </w:tcMar>
          </w:tcPr>
          <w:p>
            <w:r/>
            <w:r>
              <w:rPr>
                <w:rFonts w:ascii="Arial" w:hAnsi="Arial"/>
                <w:sz w:val="18"/>
              </w:rPr>
              <w:t>Handshake complete</w:t>
            </w:r>
          </w:p>
        </w:tc>
        <w:tc>
          <w:tcPr>
            <w:tcW w:type="dxa" w:w="2160"/>
            <w:shd w:val="clear" w:color="auto" w:fill="F2F6FA"/>
            <w:tcMar>
              <w:top w:w="50" w:type="dxa"/>
              <w:start w:w="80" w:type="dxa"/>
              <w:bottom w:w="50" w:type="dxa"/>
              <w:end w:w="80" w:type="dxa"/>
            </w:tcMar>
          </w:tcPr>
          <w:p>
            <w:r/>
            <w:r>
              <w:rPr>
                <w:rFonts w:ascii="Arial" w:hAnsi="Arial"/>
                <w:sz w:val="18"/>
              </w:rPr>
              <w:t>AWAITING_BOOT, DISCONNECTED</w:t>
            </w:r>
          </w:p>
        </w:tc>
      </w:tr>
      <w:tr>
        <w:tc>
          <w:tcPr>
            <w:tcW w:type="dxa" w:w="1728"/>
            <w:tcMar>
              <w:top w:w="50" w:type="dxa"/>
              <w:start w:w="80" w:type="dxa"/>
              <w:bottom w:w="50" w:type="dxa"/>
              <w:end w:w="80" w:type="dxa"/>
            </w:tcMar>
          </w:tcPr>
          <w:p>
            <w:r/>
            <w:r>
              <w:rPr>
                <w:rFonts w:ascii="Arial" w:hAnsi="Arial"/>
                <w:sz w:val="18"/>
              </w:rPr>
              <w:t>AWAITING_BOOT</w:t>
            </w:r>
          </w:p>
        </w:tc>
        <w:tc>
          <w:tcPr>
            <w:tcW w:type="dxa" w:w="2592"/>
            <w:tcMar>
              <w:top w:w="50" w:type="dxa"/>
              <w:start w:w="80" w:type="dxa"/>
              <w:bottom w:w="50" w:type="dxa"/>
              <w:end w:w="80" w:type="dxa"/>
            </w:tcMar>
          </w:tcPr>
          <w:p>
            <w:r/>
            <w:r>
              <w:rPr>
                <w:rFonts w:ascii="Arial" w:hAnsi="Arial"/>
                <w:sz w:val="18"/>
              </w:rPr>
              <w:t>Waiting for charger to send BootNotification</w:t>
            </w:r>
          </w:p>
        </w:tc>
        <w:tc>
          <w:tcPr>
            <w:tcW w:type="dxa" w:w="2592"/>
            <w:tcMar>
              <w:top w:w="50" w:type="dxa"/>
              <w:start w:w="80" w:type="dxa"/>
              <w:bottom w:w="50" w:type="dxa"/>
              <w:end w:w="80" w:type="dxa"/>
            </w:tcMar>
          </w:tcPr>
          <w:p>
            <w:r/>
            <w:r>
              <w:rPr>
                <w:rFonts w:ascii="Arial" w:hAnsi="Arial"/>
                <w:sz w:val="18"/>
              </w:rPr>
              <w:t>Connection established</w:t>
            </w:r>
          </w:p>
        </w:tc>
        <w:tc>
          <w:tcPr>
            <w:tcW w:type="dxa" w:w="2160"/>
            <w:tcMar>
              <w:top w:w="50" w:type="dxa"/>
              <w:start w:w="80" w:type="dxa"/>
              <w:bottom w:w="50" w:type="dxa"/>
              <w:end w:w="80" w:type="dxa"/>
            </w:tcMar>
          </w:tcPr>
          <w:p>
            <w:r/>
            <w:r>
              <w:rPr>
                <w:rFonts w:ascii="Arial" w:hAnsi="Arial"/>
                <w:sz w:val="18"/>
              </w:rPr>
              <w:t>REGISTERED, DISCONNECTED</w:t>
            </w:r>
          </w:p>
        </w:tc>
      </w:tr>
      <w:tr>
        <w:tc>
          <w:tcPr>
            <w:tcW w:type="dxa" w:w="1728"/>
            <w:shd w:val="clear" w:color="auto" w:fill="F2F6FA"/>
            <w:tcMar>
              <w:top w:w="50" w:type="dxa"/>
              <w:start w:w="80" w:type="dxa"/>
              <w:bottom w:w="50" w:type="dxa"/>
              <w:end w:w="80" w:type="dxa"/>
            </w:tcMar>
          </w:tcPr>
          <w:p>
            <w:r/>
            <w:r>
              <w:rPr>
                <w:rFonts w:ascii="Arial" w:hAnsi="Arial"/>
                <w:sz w:val="18"/>
              </w:rPr>
              <w:t>REGISTERED</w:t>
            </w:r>
          </w:p>
        </w:tc>
        <w:tc>
          <w:tcPr>
            <w:tcW w:type="dxa" w:w="2592"/>
            <w:shd w:val="clear" w:color="auto" w:fill="F2F6FA"/>
            <w:tcMar>
              <w:top w:w="50" w:type="dxa"/>
              <w:start w:w="80" w:type="dxa"/>
              <w:bottom w:w="50" w:type="dxa"/>
              <w:end w:w="80" w:type="dxa"/>
            </w:tcMar>
          </w:tcPr>
          <w:p>
            <w:r/>
            <w:r>
              <w:rPr>
                <w:rFonts w:ascii="Arial" w:hAnsi="Arial"/>
                <w:sz w:val="18"/>
              </w:rPr>
              <w:t>BootNotification accepted, charger operational</w:t>
            </w:r>
          </w:p>
        </w:tc>
        <w:tc>
          <w:tcPr>
            <w:tcW w:type="dxa" w:w="2592"/>
            <w:shd w:val="clear" w:color="auto" w:fill="F2F6FA"/>
            <w:tcMar>
              <w:top w:w="50" w:type="dxa"/>
              <w:start w:w="80" w:type="dxa"/>
              <w:bottom w:w="50" w:type="dxa"/>
              <w:end w:w="80" w:type="dxa"/>
            </w:tcMar>
          </w:tcPr>
          <w:p>
            <w:r/>
            <w:r>
              <w:rPr>
                <w:rFonts w:ascii="Arial" w:hAnsi="Arial"/>
                <w:sz w:val="18"/>
              </w:rPr>
              <w:t>BootNotification Accepted</w:t>
            </w:r>
          </w:p>
        </w:tc>
        <w:tc>
          <w:tcPr>
            <w:tcW w:type="dxa" w:w="2160"/>
            <w:shd w:val="clear" w:color="auto" w:fill="F2F6FA"/>
            <w:tcMar>
              <w:top w:w="50" w:type="dxa"/>
              <w:start w:w="80" w:type="dxa"/>
              <w:bottom w:w="50" w:type="dxa"/>
              <w:end w:w="80" w:type="dxa"/>
            </w:tcMar>
          </w:tcPr>
          <w:p>
            <w:r/>
            <w:r>
              <w:rPr>
                <w:rFonts w:ascii="Arial" w:hAnsi="Arial"/>
                <w:sz w:val="18"/>
              </w:rPr>
              <w:t>ONLINE, DISCONNECTED</w:t>
            </w:r>
          </w:p>
        </w:tc>
      </w:tr>
      <w:tr>
        <w:tc>
          <w:tcPr>
            <w:tcW w:type="dxa" w:w="1728"/>
            <w:tcMar>
              <w:top w:w="50" w:type="dxa"/>
              <w:start w:w="80" w:type="dxa"/>
              <w:bottom w:w="50" w:type="dxa"/>
              <w:end w:w="80" w:type="dxa"/>
            </w:tcMar>
          </w:tcPr>
          <w:p>
            <w:r/>
            <w:r>
              <w:rPr>
                <w:rFonts w:ascii="Arial" w:hAnsi="Arial"/>
                <w:sz w:val="18"/>
              </w:rPr>
              <w:t>ONLINE</w:t>
            </w:r>
          </w:p>
        </w:tc>
        <w:tc>
          <w:tcPr>
            <w:tcW w:type="dxa" w:w="2592"/>
            <w:tcMar>
              <w:top w:w="50" w:type="dxa"/>
              <w:start w:w="80" w:type="dxa"/>
              <w:bottom w:w="50" w:type="dxa"/>
              <w:end w:w="80" w:type="dxa"/>
            </w:tcMar>
          </w:tcPr>
          <w:p>
            <w:r/>
            <w:r>
              <w:rPr>
                <w:rFonts w:ascii="Arial" w:hAnsi="Arial"/>
                <w:sz w:val="18"/>
              </w:rPr>
              <w:t>Active operation, heartbeats flowing</w:t>
            </w:r>
          </w:p>
        </w:tc>
        <w:tc>
          <w:tcPr>
            <w:tcW w:type="dxa" w:w="2592"/>
            <w:tcMar>
              <w:top w:w="50" w:type="dxa"/>
              <w:start w:w="80" w:type="dxa"/>
              <w:bottom w:w="50" w:type="dxa"/>
              <w:end w:w="80" w:type="dxa"/>
            </w:tcMar>
          </w:tcPr>
          <w:p>
            <w:r/>
            <w:r>
              <w:rPr>
                <w:rFonts w:ascii="Arial" w:hAnsi="Arial"/>
                <w:sz w:val="18"/>
              </w:rPr>
              <w:t>First heartbeat after registration</w:t>
            </w:r>
          </w:p>
        </w:tc>
        <w:tc>
          <w:tcPr>
            <w:tcW w:type="dxa" w:w="2160"/>
            <w:tcMar>
              <w:top w:w="50" w:type="dxa"/>
              <w:start w:w="80" w:type="dxa"/>
              <w:bottom w:w="50" w:type="dxa"/>
              <w:end w:w="80" w:type="dxa"/>
            </w:tcMar>
          </w:tcPr>
          <w:p>
            <w:r/>
            <w:r>
              <w:rPr>
                <w:rFonts w:ascii="Arial" w:hAnsi="Arial"/>
                <w:sz w:val="18"/>
              </w:rPr>
              <w:t>OFFLINE, DISCONNECTED</w:t>
            </w:r>
          </w:p>
        </w:tc>
      </w:tr>
      <w:tr>
        <w:tc>
          <w:tcPr>
            <w:tcW w:type="dxa" w:w="1728"/>
            <w:shd w:val="clear" w:color="auto" w:fill="F2F6FA"/>
            <w:tcMar>
              <w:top w:w="50" w:type="dxa"/>
              <w:start w:w="80" w:type="dxa"/>
              <w:bottom w:w="50" w:type="dxa"/>
              <w:end w:w="80" w:type="dxa"/>
            </w:tcMar>
          </w:tcPr>
          <w:p>
            <w:r/>
            <w:r>
              <w:rPr>
                <w:rFonts w:ascii="Arial" w:hAnsi="Arial"/>
                <w:sz w:val="18"/>
              </w:rPr>
              <w:t>OFFLINE</w:t>
            </w:r>
          </w:p>
        </w:tc>
        <w:tc>
          <w:tcPr>
            <w:tcW w:type="dxa" w:w="2592"/>
            <w:shd w:val="clear" w:color="auto" w:fill="F2F6FA"/>
            <w:tcMar>
              <w:top w:w="50" w:type="dxa"/>
              <w:start w:w="80" w:type="dxa"/>
              <w:bottom w:w="50" w:type="dxa"/>
              <w:end w:w="80" w:type="dxa"/>
            </w:tcMar>
          </w:tcPr>
          <w:p>
            <w:r/>
            <w:r>
              <w:rPr>
                <w:rFonts w:ascii="Arial" w:hAnsi="Arial"/>
                <w:sz w:val="18"/>
              </w:rPr>
              <w:t>Heartbeat timeout exceeded</w:t>
            </w:r>
          </w:p>
        </w:tc>
        <w:tc>
          <w:tcPr>
            <w:tcW w:type="dxa" w:w="2592"/>
            <w:shd w:val="clear" w:color="auto" w:fill="F2F6FA"/>
            <w:tcMar>
              <w:top w:w="50" w:type="dxa"/>
              <w:start w:w="80" w:type="dxa"/>
              <w:bottom w:w="50" w:type="dxa"/>
              <w:end w:w="80" w:type="dxa"/>
            </w:tcMar>
          </w:tcPr>
          <w:p>
            <w:r/>
            <w:r>
              <w:rPr>
                <w:rFonts w:ascii="Arial" w:hAnsi="Arial"/>
                <w:sz w:val="18"/>
              </w:rPr>
              <w:t>HeartbeatMonitor detects stale</w:t>
            </w:r>
          </w:p>
        </w:tc>
        <w:tc>
          <w:tcPr>
            <w:tcW w:type="dxa" w:w="2160"/>
            <w:shd w:val="clear" w:color="auto" w:fill="F2F6FA"/>
            <w:tcMar>
              <w:top w:w="50" w:type="dxa"/>
              <w:start w:w="80" w:type="dxa"/>
              <w:bottom w:w="50" w:type="dxa"/>
              <w:end w:w="80" w:type="dxa"/>
            </w:tcMar>
          </w:tcPr>
          <w:p>
            <w:r/>
            <w:r>
              <w:rPr>
                <w:rFonts w:ascii="Arial" w:hAnsi="Arial"/>
                <w:sz w:val="18"/>
              </w:rPr>
              <w:t>ONLINE, DISCONNECTED</w:t>
            </w:r>
          </w:p>
        </w:tc>
      </w:tr>
      <w:tr>
        <w:tc>
          <w:tcPr>
            <w:tcW w:type="dxa" w:w="1728"/>
            <w:tcMar>
              <w:top w:w="50" w:type="dxa"/>
              <w:start w:w="80" w:type="dxa"/>
              <w:bottom w:w="50" w:type="dxa"/>
              <w:end w:w="80" w:type="dxa"/>
            </w:tcMar>
          </w:tcPr>
          <w:p>
            <w:r/>
            <w:r>
              <w:rPr>
                <w:rFonts w:ascii="Arial" w:hAnsi="Arial"/>
                <w:sz w:val="18"/>
              </w:rPr>
              <w:t>DISCONNECTED</w:t>
            </w:r>
          </w:p>
        </w:tc>
        <w:tc>
          <w:tcPr>
            <w:tcW w:type="dxa" w:w="2592"/>
            <w:tcMar>
              <w:top w:w="50" w:type="dxa"/>
              <w:start w:w="80" w:type="dxa"/>
              <w:bottom w:w="50" w:type="dxa"/>
              <w:end w:w="80" w:type="dxa"/>
            </w:tcMar>
          </w:tcPr>
          <w:p>
            <w:r/>
            <w:r>
              <w:rPr>
                <w:rFonts w:ascii="Arial" w:hAnsi="Arial"/>
                <w:sz w:val="18"/>
              </w:rPr>
              <w:t>WebSocket session closed</w:t>
            </w:r>
          </w:p>
        </w:tc>
        <w:tc>
          <w:tcPr>
            <w:tcW w:type="dxa" w:w="2592"/>
            <w:tcMar>
              <w:top w:w="50" w:type="dxa"/>
              <w:start w:w="80" w:type="dxa"/>
              <w:bottom w:w="50" w:type="dxa"/>
              <w:end w:w="80" w:type="dxa"/>
            </w:tcMar>
          </w:tcPr>
          <w:p>
            <w:r/>
            <w:r>
              <w:rPr>
                <w:rFonts w:ascii="Arial" w:hAnsi="Arial"/>
                <w:sz w:val="18"/>
              </w:rPr>
              <w:t>Transport error, explicit close, reap</w:t>
            </w:r>
          </w:p>
        </w:tc>
        <w:tc>
          <w:tcPr>
            <w:tcW w:type="dxa" w:w="2160"/>
            <w:tcMar>
              <w:top w:w="50" w:type="dxa"/>
              <w:start w:w="80" w:type="dxa"/>
              <w:bottom w:w="50" w:type="dxa"/>
              <w:end w:w="80" w:type="dxa"/>
            </w:tcMar>
          </w:tcPr>
          <w:p>
            <w:r/>
            <w:r>
              <w:rPr>
                <w:rFonts w:ascii="Arial" w:hAnsi="Arial"/>
                <w:sz w:val="18"/>
              </w:rPr>
              <w:t>CONNECTING (reconnect)</w:t>
            </w:r>
          </w:p>
        </w:tc>
      </w:tr>
      <w:tr>
        <w:tc>
          <w:tcPr>
            <w:tcW w:type="dxa" w:w="1728"/>
            <w:shd w:val="clear" w:color="auto" w:fill="F2F6FA"/>
            <w:tcMar>
              <w:top w:w="50" w:type="dxa"/>
              <w:start w:w="80" w:type="dxa"/>
              <w:bottom w:w="50" w:type="dxa"/>
              <w:end w:w="80" w:type="dxa"/>
            </w:tcMar>
          </w:tcPr>
          <w:p>
            <w:r/>
            <w:r>
              <w:rPr>
                <w:rFonts w:ascii="Arial" w:hAnsi="Arial"/>
                <w:sz w:val="18"/>
              </w:rPr>
              <w:t>REJECTED</w:t>
            </w:r>
          </w:p>
        </w:tc>
        <w:tc>
          <w:tcPr>
            <w:tcW w:type="dxa" w:w="2592"/>
            <w:shd w:val="clear" w:color="auto" w:fill="F2F6FA"/>
            <w:tcMar>
              <w:top w:w="50" w:type="dxa"/>
              <w:start w:w="80" w:type="dxa"/>
              <w:bottom w:w="50" w:type="dxa"/>
              <w:end w:w="80" w:type="dxa"/>
            </w:tcMar>
          </w:tcPr>
          <w:p>
            <w:r/>
            <w:r>
              <w:rPr>
                <w:rFonts w:ascii="Arial" w:hAnsi="Arial"/>
                <w:sz w:val="18"/>
              </w:rPr>
              <w:t>Connection denied (auth failure, blacklist)</w:t>
            </w:r>
          </w:p>
        </w:tc>
        <w:tc>
          <w:tcPr>
            <w:tcW w:type="dxa" w:w="2592"/>
            <w:shd w:val="clear" w:color="auto" w:fill="F2F6FA"/>
            <w:tcMar>
              <w:top w:w="50" w:type="dxa"/>
              <w:start w:w="80" w:type="dxa"/>
              <w:bottom w:w="50" w:type="dxa"/>
              <w:end w:w="80" w:type="dxa"/>
            </w:tcMar>
          </w:tcPr>
          <w:p>
            <w:r/>
            <w:r>
              <w:rPr>
                <w:rFonts w:ascii="Arial" w:hAnsi="Arial"/>
                <w:sz w:val="18"/>
              </w:rPr>
              <w:t>Security check failed</w:t>
            </w:r>
          </w:p>
        </w:tc>
        <w:tc>
          <w:tcPr>
            <w:tcW w:type="dxa" w:w="2160"/>
            <w:shd w:val="clear" w:color="auto" w:fill="F2F6FA"/>
            <w:tcMar>
              <w:top w:w="50" w:type="dxa"/>
              <w:start w:w="80" w:type="dxa"/>
              <w:bottom w:w="50" w:type="dxa"/>
              <w:end w:w="80" w:type="dxa"/>
            </w:tcMar>
          </w:tcPr>
          <w:p>
            <w:r/>
            <w:r>
              <w:rPr>
                <w:rFonts w:ascii="Arial" w:hAnsi="Arial"/>
                <w:sz w:val="18"/>
              </w:rPr>
              <w:t>Terminal</w:t>
            </w:r>
          </w:p>
        </w:tc>
      </w:tr>
    </w:tbl>
    <w:p>
      <w:pPr>
        <w:pStyle w:val="Heading2"/>
      </w:pPr>
      <w:r>
        <w:rPr>
          <w:rFonts w:ascii="Arial" w:hAnsi="Arial"/>
          <w:color w:val="1B3A5C"/>
        </w:rPr>
        <w:t>5.2 Connection Establishment Flow</w:t>
      </w:r>
    </w:p>
    <w:p>
      <w:pPr>
        <w:spacing w:after="120"/>
      </w:pPr>
      <w:r>
        <w:rPr>
          <w:rFonts w:ascii="Arial" w:hAnsi="Arial"/>
          <w:b w:val="0"/>
          <w:sz w:val="22"/>
        </w:rPr>
        <w:t>When a charging station connects, the ocpp-service performs the following sequence: validate the WebSocket upgrade request (check chargePointId format, OCPP subprotocol negotiation), register the session locally in the ConnectionManager ConcurrentHashMap, publish the connection to Redis with the node identifier, persist an OcppConnection entity to PostgreSQL for audit, and begin accepting OCPP messages. The charger is expected to send a BootNotification within a configurable timeout; failure to do so transitions the connection to a reapable state.</w:t>
      </w:r>
    </w:p>
    <w:p>
      <w:pPr>
        <w:pStyle w:val="Heading2"/>
      </w:pPr>
      <w:r>
        <w:rPr>
          <w:rFonts w:ascii="Arial" w:hAnsi="Arial"/>
          <w:color w:val="1B3A5C"/>
        </w:rPr>
        <w:t>5.3 Graceful Disconnection</w:t>
      </w:r>
    </w:p>
    <w:p>
      <w:pPr>
        <w:spacing w:after="120"/>
      </w:pPr>
      <w:r>
        <w:rPr>
          <w:rFonts w:ascii="Arial" w:hAnsi="Arial"/>
          <w:b w:val="0"/>
          <w:sz w:val="22"/>
        </w:rPr>
        <w:t>On disconnection (whether initiated by the charger, triggered by error, or reaped by the heartbeat monitor), the system removes the session from the local map, deletes the Redis connection key, updates the OcppConnection entity with disconnectedAt timestamp, and cancels any pending outbound command futures for that charger.</w:t>
      </w:r>
    </w:p>
    <w:p>
      <w:r>
        <w:br w:type="page"/>
      </w:r>
    </w:p>
    <w:p>
      <w:pPr>
        <w:pStyle w:val="Heading1"/>
      </w:pPr>
      <w:r>
        <w:rPr>
          <w:rFonts w:ascii="Arial" w:hAnsi="Arial"/>
          <w:color w:val="1B3A5C"/>
        </w:rPr>
        <w:t>6. Distributed Coordination</w:t>
      </w:r>
    </w:p>
    <w:p>
      <w:pPr>
        <w:pStyle w:val="Heading2"/>
      </w:pPr>
      <w:r>
        <w:rPr>
          <w:rFonts w:ascii="Arial" w:hAnsi="Arial"/>
          <w:color w:val="1B3A5C"/>
        </w:rPr>
        <w:t>6.1 Redis Connection Registry</w:t>
      </w:r>
    </w:p>
    <w:p>
      <w:pPr>
        <w:spacing w:after="120"/>
      </w:pPr>
      <w:r>
        <w:rPr>
          <w:rFonts w:ascii="Arial" w:hAnsi="Arial"/>
          <w:b w:val="0"/>
          <w:sz w:val="22"/>
        </w:rPr>
        <w:t>The connection registry uses Redis as a lightweight, fast, distributed key-value store to map each connected charger to the node currently holding its WebSocket session. This is the single source of truth for cross-node connection resolution.</w:t>
      </w:r>
    </w:p>
    <w:p>
      <w:pPr>
        <w:spacing w:after="120"/>
      </w:pPr>
      <w:r>
        <w:rPr>
          <w:rFonts w:ascii="Arial" w:hAnsi="Arial"/>
          <w:b/>
          <w:sz w:val="22"/>
        </w:rPr>
        <w:t>Key Design:</w:t>
      </w:r>
    </w:p>
    <w:p>
      <w:pPr>
        <w:shd w:val="clear" w:fill="F5F5F5"/>
        <w:ind w:left="360"/>
      </w:pPr>
      <w:r>
        <w:rPr>
          <w:rFonts w:ascii="Courier New" w:hAnsi="Courier New"/>
          <w:sz w:val="16"/>
        </w:rPr>
        <w:t>Key:    ocpp:conn:{chargePointId}</w:t>
        <w:br/>
        <w:t>Value:  {nodeId}:{sessionId}:{connectedAt}</w:t>
        <w:br/>
        <w:t>TTL:    180 seconds (auto-expire on missed refresh)</w:t>
        <w:br/>
        <w:br/>
        <w:t>Example:</w:t>
        <w:br/>
        <w:t xml:space="preserve">  ocpp:conn:CP-001 = node-a:ws-sess-abc:1711000000</w:t>
        <w:br/>
        <w:t xml:space="preserve">  ocpp:conn:CP-002 = node-b:ws-sess-def:1711000100</w:t>
      </w:r>
    </w:p>
    <w:p>
      <w:pPr>
        <w:spacing w:after="120"/>
      </w:pPr>
      <w:r>
        <w:rPr>
          <w:rFonts w:ascii="Arial" w:hAnsi="Arial"/>
          <w:b/>
          <w:sz w:val="22"/>
        </w:rPr>
        <w:t>Justification for Redis:</w:t>
      </w:r>
    </w:p>
    <w:p>
      <w:pPr>
        <w:pStyle w:val="ListBullet"/>
      </w:pPr>
      <w:r>
        <w:rPr>
          <w:rFonts w:ascii="Arial" w:hAnsi="Arial"/>
          <w:sz w:val="20"/>
        </w:rPr>
        <w:t>Sub-millisecond read latency for connection lookups on the message routing path.</w:t>
      </w:r>
    </w:p>
    <w:p>
      <w:pPr>
        <w:pStyle w:val="ListBullet"/>
      </w:pPr>
      <w:r>
        <w:rPr>
          <w:rFonts w:ascii="Arial" w:hAnsi="Arial"/>
          <w:sz w:val="20"/>
        </w:rPr>
        <w:t>Native TTL support eliminates stale entries from crashed nodes without manual cleanup.</w:t>
      </w:r>
    </w:p>
    <w:p>
      <w:pPr>
        <w:pStyle w:val="ListBullet"/>
      </w:pPr>
      <w:r>
        <w:rPr>
          <w:rFonts w:ascii="Arial" w:hAnsi="Arial"/>
          <w:sz w:val="20"/>
        </w:rPr>
        <w:t>Pub/Sub capability reused for cross-node message routing (single infrastructure component).</w:t>
      </w:r>
    </w:p>
    <w:p>
      <w:pPr>
        <w:pStyle w:val="ListBullet"/>
      </w:pPr>
      <w:r>
        <w:rPr>
          <w:rFonts w:ascii="Arial" w:hAnsi="Arial"/>
          <w:sz w:val="20"/>
        </w:rPr>
        <w:t>Atomic operations (SET NX, DEL) prevent race conditions during connect/disconnect.</w:t>
      </w:r>
    </w:p>
    <w:p>
      <w:pPr>
        <w:pStyle w:val="ListBullet"/>
      </w:pPr>
      <w:r>
        <w:rPr>
          <w:rFonts w:ascii="Arial" w:hAnsi="Arial"/>
          <w:sz w:val="20"/>
        </w:rPr>
        <w:t>Already in the technology stack for session caching and other platform needs.</w:t>
      </w:r>
    </w:p>
    <w:p>
      <w:pPr>
        <w:pStyle w:val="Heading2"/>
      </w:pPr>
      <w:r>
        <w:rPr>
          <w:rFonts w:ascii="Arial" w:hAnsi="Arial"/>
          <w:color w:val="1B3A5C"/>
        </w:rPr>
        <w:t>6.2 Node Identity and Health</w:t>
      </w:r>
    </w:p>
    <w:p>
      <w:pPr>
        <w:spacing w:after="120"/>
      </w:pPr>
      <w:r>
        <w:rPr>
          <w:rFonts w:ascii="Arial" w:hAnsi="Arial"/>
          <w:b w:val="0"/>
          <w:sz w:val="22"/>
        </w:rPr>
        <w:t>Each ocpp-service instance generates a unique node identifier at startup (from HOSTNAME environment variable or a generated UUID). The node registers itself in Redis with a heartbeat TTL. A scheduled task refreshes the node heartbeat every 30 seconds. If a node crashes, its heartbeat expires and the HeartbeatMonitorService on surviving nodes detects orphaned connections.</w:t>
      </w:r>
    </w:p>
    <w:p>
      <w:pPr>
        <w:shd w:val="clear" w:fill="F5F5F5"/>
        <w:ind w:left="360"/>
      </w:pPr>
      <w:r>
        <w:rPr>
          <w:rFonts w:ascii="Courier New" w:hAnsi="Courier New"/>
          <w:sz w:val="16"/>
        </w:rPr>
        <w:t>Node Registry:</w:t>
        <w:br/>
        <w:t xml:space="preserve">  Key:    ocpp:node:{nodeId}</w:t>
        <w:br/>
        <w:t xml:space="preserve">  Value:  {hostname}:{port}:{startedAt}:{connectionCount}</w:t>
        <w:br/>
        <w:t xml:space="preserve">  TTL:    60 seconds (refreshed every 30s)</w:t>
      </w:r>
    </w:p>
    <w:p>
      <w:pPr>
        <w:pStyle w:val="Heading2"/>
      </w:pPr>
      <w:r>
        <w:rPr>
          <w:rFonts w:ascii="Arial" w:hAnsi="Arial"/>
          <w:color w:val="1B3A5C"/>
        </w:rPr>
        <w:t>6.3 Connection Handoff (Rolling Deployment)</w:t>
      </w:r>
    </w:p>
    <w:p>
      <w:pPr>
        <w:spacing w:after="120"/>
      </w:pPr>
      <w:r>
        <w:rPr>
          <w:rFonts w:ascii="Arial" w:hAnsi="Arial"/>
          <w:b w:val="0"/>
          <w:sz w:val="22"/>
        </w:rPr>
        <w:t>During rolling deployments, a draining node stops accepting new connections but maintains existing ones until a configurable grace period expires. Chargers that lose connections during shutdown automatically reconnect to another node via the load balancer. The Redis registry naturally transitions as old entries expire and new entries are created on the receiving node.</w:t>
      </w:r>
    </w:p>
    <w:p>
      <w:r>
        <w:br w:type="page"/>
      </w:r>
    </w:p>
    <w:p>
      <w:pPr>
        <w:pStyle w:val="Heading1"/>
      </w:pPr>
      <w:r>
        <w:rPr>
          <w:rFonts w:ascii="Arial" w:hAnsi="Arial"/>
          <w:color w:val="1B3A5C"/>
        </w:rPr>
        <w:t>7. Event Routing Architecture</w:t>
      </w:r>
    </w:p>
    <w:p>
      <w:pPr>
        <w:pStyle w:val="Heading2"/>
      </w:pPr>
      <w:r>
        <w:rPr>
          <w:rFonts w:ascii="Arial" w:hAnsi="Arial"/>
          <w:color w:val="1B3A5C"/>
        </w:rPr>
        <w:t>7.1 Inbound Message Routing (Charger to Backend)</w:t>
      </w:r>
    </w:p>
    <w:p>
      <w:pPr>
        <w:spacing w:after="120"/>
      </w:pPr>
      <w:r>
        <w:rPr>
          <w:rFonts w:ascii="Arial" w:hAnsi="Arial"/>
          <w:b w:val="0"/>
          <w:sz w:val="22"/>
        </w:rPr>
        <w:t>Inbound messages arrive directly on the WebSocket connection and are processed locally by the node holding the connection. No cross-node routing is needed for inbound messages.</w:t>
      </w:r>
    </w:p>
    <w:p>
      <w:pPr>
        <w:shd w:val="clear" w:fill="F5F5F5"/>
        <w:ind w:left="360"/>
      </w:pPr>
      <w:r>
        <w:rPr>
          <w:rFonts w:ascii="Courier New" w:hAnsi="Courier New"/>
          <w:sz w:val="16"/>
        </w:rPr>
        <w:t>Charger ---[WebSocket]---&gt; ocpp-service Node</w:t>
        <w:br/>
        <w:t xml:space="preserve">                            |</w:t>
        <w:br/>
        <w:t xml:space="preserve">                     OcppWebSocketHandler</w:t>
        <w:br/>
        <w:t xml:space="preserve">                            |</w:t>
        <w:br/>
        <w:t xml:space="preserve">                     OcppMessageRouter</w:t>
        <w:br/>
        <w:t xml:space="preserve">                            |</w:t>
        <w:br/>
        <w:t xml:space="preserve">               +------------+------------+</w:t>
        <w:br/>
        <w:t xml:space="preserve">               |            |            |</w:t>
        <w:br/>
        <w:t xml:space="preserve">         CALL handler  CALL_RESULT  CALL_ERROR</w:t>
        <w:br/>
        <w:t xml:space="preserve">         (business     (resolve     (reject</w:t>
        <w:br/>
        <w:t xml:space="preserve">          logic)        future)      future)</w:t>
      </w:r>
    </w:p>
    <w:p>
      <w:pPr>
        <w:pStyle w:val="Heading2"/>
      </w:pPr>
      <w:r>
        <w:rPr>
          <w:rFonts w:ascii="Arial" w:hAnsi="Arial"/>
          <w:color w:val="1B3A5C"/>
        </w:rPr>
        <w:t>7.2 Outbound Message Routing (Backend to Charger)</w:t>
      </w:r>
    </w:p>
    <w:p>
      <w:pPr>
        <w:spacing w:after="120"/>
      </w:pPr>
      <w:r>
        <w:rPr>
          <w:rFonts w:ascii="Arial" w:hAnsi="Arial"/>
          <w:b w:val="0"/>
          <w:sz w:val="22"/>
        </w:rPr>
        <w:t>Outbound messages (remote commands) require cross-node routing because the requesting service may call any ocpp-service node via the load balancer, but the target charger may be connected to a different node.</w:t>
      </w:r>
    </w:p>
    <w:p>
      <w:pPr>
        <w:shd w:val="clear" w:fill="F5F5F5"/>
        <w:ind w:left="360"/>
      </w:pPr>
      <w:r>
        <w:rPr>
          <w:rFonts w:ascii="Courier New" w:hAnsi="Courier New"/>
          <w:sz w:val="16"/>
        </w:rPr>
        <w:t>Backend Service ---[REST]---&gt; ocpp-service Node X (any node)</w:t>
        <w:br/>
        <w:t xml:space="preserve">                                    |</w:t>
        <w:br/>
        <w:t xml:space="preserve">                           ConnectionManager.getSession(cpId)</w:t>
        <w:br/>
        <w:t xml:space="preserve">                                    |</w:t>
        <w:br/>
        <w:t xml:space="preserve">                        +-----------+-----------+</w:t>
        <w:br/>
        <w:t xml:space="preserve">                        |                       |</w:t>
        <w:br/>
        <w:t xml:space="preserve">                  LOCAL (found)           REMOTE (not found)</w:t>
        <w:br/>
        <w:t xml:space="preserve">                        |                       |</w:t>
        <w:br/>
        <w:t xml:space="preserve">                  Send directly         Redis lookup: nodeId</w:t>
        <w:br/>
        <w:t xml:space="preserve">                  via WebSocket                  |</w:t>
        <w:br/>
        <w:t xml:space="preserve">                                       Pub/Sub -&gt; ocpp:cmd:{nodeId}</w:t>
        <w:br/>
        <w:t xml:space="preserve">                                                |</w:t>
        <w:br/>
        <w:t xml:space="preserve">                                       Target Node receives</w:t>
        <w:br/>
        <w:t xml:space="preserve">                                       and sends via WebSocket</w:t>
      </w:r>
    </w:p>
    <w:p>
      <w:pPr>
        <w:pStyle w:val="Heading2"/>
      </w:pPr>
      <w:r>
        <w:rPr>
          <w:rFonts w:ascii="Arial" w:hAnsi="Arial"/>
          <w:color w:val="1B3A5C"/>
        </w:rPr>
        <w:t>7.3 Redis Pub/Sub Channel Design</w:t>
      </w:r>
    </w:p>
    <w:p>
      <w:pPr>
        <w:spacing w:after="120"/>
      </w:pPr>
      <w:r>
        <w:rPr>
          <w:rFonts w:ascii="Arial" w:hAnsi="Arial"/>
          <w:b w:val="0"/>
          <w:sz w:val="22"/>
        </w:rPr>
        <w:t>Each ocpp-service node subscribes to its own command channel. When a node needs to send a command to a charger on another node, it publishes the command to that node's channel.</w:t>
      </w:r>
    </w:p>
    <w:p>
      <w:pPr>
        <w:shd w:val="clear" w:fill="F5F5F5"/>
        <w:ind w:left="360"/>
      </w:pPr>
      <w:r>
        <w:rPr>
          <w:rFonts w:ascii="Courier New" w:hAnsi="Courier New"/>
          <w:sz w:val="16"/>
        </w:rPr>
        <w:t>Channel Pattern:  ocpp:cmd:{nodeId}</w:t>
        <w:br/>
        <w:br/>
        <w:t>Message Envelope:</w:t>
        <w:br/>
        <w:t>{</w:t>
        <w:br/>
        <w:t xml:space="preserve">  "messageId": "uuid",</w:t>
        <w:br/>
        <w:t xml:space="preserve">  "chargePointId": "CP-001",</w:t>
        <w:br/>
        <w:t xml:space="preserve">  "action": "RemoteStartTransaction",</w:t>
        <w:br/>
        <w:t xml:space="preserve">  "payload": { ... },</w:t>
        <w:br/>
        <w:t xml:space="preserve">  "originNodeId": "node-x",</w:t>
        <w:br/>
        <w:t xml:space="preserve">  "timestamp": 1711000000</w:t>
        <w:br/>
        <w:t>}</w:t>
        <w:br/>
        <w:br/>
        <w:t>Response Channel: ocpp:resp:{originNodeId}</w:t>
        <w:br/>
        <w:t>(for routing CALL_RESULT back to requesting node)</w:t>
      </w:r>
    </w:p>
    <w:p>
      <w:r>
        <w:br w:type="page"/>
      </w:r>
    </w:p>
    <w:p>
      <w:pPr>
        <w:pStyle w:val="Heading1"/>
      </w:pPr>
      <w:r>
        <w:rPr>
          <w:rFonts w:ascii="Arial" w:hAnsi="Arial"/>
          <w:color w:val="1B3A5C"/>
        </w:rPr>
        <w:t>8. Data Flow Patterns</w:t>
      </w:r>
    </w:p>
    <w:p>
      <w:pPr>
        <w:pStyle w:val="Heading2"/>
      </w:pPr>
      <w:r>
        <w:rPr>
          <w:rFonts w:ascii="Arial" w:hAnsi="Arial"/>
          <w:color w:val="1B3A5C"/>
        </w:rPr>
        <w:t>8.1 Inbound: StatusNotification</w:t>
      </w:r>
    </w:p>
    <w:p>
      <w:pPr>
        <w:spacing w:after="120"/>
      </w:pPr>
      <w:r>
        <w:rPr>
          <w:rFonts w:ascii="Arial" w:hAnsi="Arial"/>
          <w:b w:val="0"/>
          <w:sz w:val="22"/>
        </w:rPr>
        <w:t>When a charger reports a connector status change, the message flows directly from the WebSocket handler through the message router to the StatusNotificationHandler, which calls station-management-service via REST to persist the status change.</w:t>
      </w:r>
    </w:p>
    <w:p>
      <w:pPr>
        <w:pStyle w:val="Heading2"/>
      </w:pPr>
      <w:r>
        <w:rPr>
          <w:rFonts w:ascii="Arial" w:hAnsi="Arial"/>
          <w:color w:val="1B3A5C"/>
        </w:rPr>
        <w:t>8.2 Outbound: RemoteStartTransaction</w:t>
      </w:r>
    </w:p>
    <w:p>
      <w:pPr>
        <w:spacing w:after="120"/>
      </w:pPr>
      <w:r>
        <w:rPr>
          <w:rFonts w:ascii="Arial" w:hAnsi="Arial"/>
          <w:b w:val="0"/>
          <w:sz w:val="22"/>
        </w:rPr>
        <w:t>A driver app initiates charging via the REST API. The request reaches any ocpp-service node. That node checks its local ConnectionManager for the charger. If local, it sends directly. If remote, it looks up the target node in Redis and publishes the command via Pub/Sub. The target node receives the command, sends it over the WebSocket, and publishes the charger's response back to the origin node.</w:t>
      </w:r>
    </w:p>
    <w:p>
      <w:pPr>
        <w:pStyle w:val="Heading2"/>
      </w:pPr>
      <w:r>
        <w:rPr>
          <w:rFonts w:ascii="Arial" w:hAnsi="Arial"/>
          <w:color w:val="1B3A5C"/>
        </w:rPr>
        <w:t>8.3 Bidirectional: Authorize + StartTransaction</w:t>
      </w:r>
    </w:p>
    <w:p>
      <w:pPr>
        <w:spacing w:after="120"/>
      </w:pPr>
      <w:r>
        <w:rPr>
          <w:rFonts w:ascii="Arial" w:hAnsi="Arial"/>
          <w:b w:val="0"/>
          <w:sz w:val="22"/>
        </w:rPr>
        <w:t>The most complex flow involves the charger sending an Authorize request (inbound), the backend validating it with session-service (REST), responding to the charger, then the charger sending StartTransaction (inbound), and finally the backend creating a session in session-service. This is fully local to the node holding the connection.</w:t>
      </w:r>
    </w:p>
    <w:p>
      <w:r>
        <w:br w:type="page"/>
      </w:r>
    </w:p>
    <w:p>
      <w:pPr>
        <w:pStyle w:val="Heading1"/>
      </w:pPr>
      <w:r>
        <w:rPr>
          <w:rFonts w:ascii="Arial" w:hAnsi="Arial"/>
          <w:color w:val="1B3A5C"/>
        </w:rPr>
        <w:t>9. Caching and State Management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B3A5C"/>
            <w:tcMar>
              <w:top w:w="50" w:type="dxa"/>
              <w:start w:w="80" w:type="dxa"/>
              <w:bottom w:w="50" w:type="dxa"/>
              <w:end w:w="80" w:type="dxa"/>
            </w:tcMar>
          </w:tcPr>
          <w:p>
            <w:pPr>
              <w:jc w:val="left"/>
            </w:pPr>
            <w:r/>
            <w:r>
              <w:rPr>
                <w:rFonts w:ascii="Arial" w:hAnsi="Arial"/>
                <w:b/>
                <w:color w:val="FFFFFF"/>
                <w:sz w:val="18"/>
              </w:rPr>
              <w:t>State</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Storage</w:t>
            </w:r>
          </w:p>
        </w:tc>
        <w:tc>
          <w:tcPr>
            <w:tcW w:type="dxa" w:w="1872"/>
            <w:shd w:val="clear" w:color="auto" w:fill="1B3A5C"/>
            <w:tcMar>
              <w:top w:w="50" w:type="dxa"/>
              <w:start w:w="80" w:type="dxa"/>
              <w:bottom w:w="50" w:type="dxa"/>
              <w:end w:w="80" w:type="dxa"/>
            </w:tcMar>
          </w:tcPr>
          <w:p>
            <w:pPr>
              <w:jc w:val="left"/>
            </w:pPr>
            <w:r/>
            <w:r>
              <w:rPr>
                <w:rFonts w:ascii="Arial" w:hAnsi="Arial"/>
                <w:b/>
                <w:color w:val="FFFFFF"/>
                <w:sz w:val="18"/>
              </w:rPr>
              <w:t>Access Pattern</w:t>
            </w:r>
          </w:p>
        </w:tc>
        <w:tc>
          <w:tcPr>
            <w:tcW w:type="dxa" w:w="3168"/>
            <w:shd w:val="clear" w:color="auto" w:fill="1B3A5C"/>
            <w:tcMar>
              <w:top w:w="50" w:type="dxa"/>
              <w:start w:w="80" w:type="dxa"/>
              <w:bottom w:w="50" w:type="dxa"/>
              <w:end w:w="80" w:type="dxa"/>
            </w:tcMar>
          </w:tcPr>
          <w:p>
            <w:pPr>
              <w:jc w:val="left"/>
            </w:pPr>
            <w:r/>
            <w:r>
              <w:rPr>
                <w:rFonts w:ascii="Arial" w:hAnsi="Arial"/>
                <w:b/>
                <w:color w:val="FFFFFF"/>
                <w:sz w:val="18"/>
              </w:rPr>
              <w:t>Justification</w:t>
            </w:r>
          </w:p>
        </w:tc>
      </w:tr>
      <w:tr>
        <w:tc>
          <w:tcPr>
            <w:tcW w:type="dxa" w:w="1872"/>
            <w:tcMar>
              <w:top w:w="50" w:type="dxa"/>
              <w:start w:w="80" w:type="dxa"/>
              <w:bottom w:w="50" w:type="dxa"/>
              <w:end w:w="80" w:type="dxa"/>
            </w:tcMar>
          </w:tcPr>
          <w:p>
            <w:r/>
            <w:r>
              <w:rPr>
                <w:rFonts w:ascii="Arial" w:hAnsi="Arial"/>
                <w:sz w:val="18"/>
              </w:rPr>
              <w:t>Active WS Sessions</w:t>
            </w:r>
          </w:p>
        </w:tc>
        <w:tc>
          <w:tcPr>
            <w:tcW w:type="dxa" w:w="2160"/>
            <w:tcMar>
              <w:top w:w="50" w:type="dxa"/>
              <w:start w:w="80" w:type="dxa"/>
              <w:bottom w:w="50" w:type="dxa"/>
              <w:end w:w="80" w:type="dxa"/>
            </w:tcMar>
          </w:tcPr>
          <w:p>
            <w:r/>
            <w:r>
              <w:rPr>
                <w:rFonts w:ascii="Arial" w:hAnsi="Arial"/>
                <w:sz w:val="18"/>
              </w:rPr>
              <w:t>Local ConcurrentHashMap</w:t>
            </w:r>
          </w:p>
        </w:tc>
        <w:tc>
          <w:tcPr>
            <w:tcW w:type="dxa" w:w="1872"/>
            <w:tcMar>
              <w:top w:w="50" w:type="dxa"/>
              <w:start w:w="80" w:type="dxa"/>
              <w:bottom w:w="50" w:type="dxa"/>
              <w:end w:w="80" w:type="dxa"/>
            </w:tcMar>
          </w:tcPr>
          <w:p>
            <w:r/>
            <w:r>
              <w:rPr>
                <w:rFonts w:ascii="Arial" w:hAnsi="Arial"/>
                <w:sz w:val="18"/>
              </w:rPr>
              <w:t>O(1) lookup by chargePointId</w:t>
            </w:r>
          </w:p>
        </w:tc>
        <w:tc>
          <w:tcPr>
            <w:tcW w:type="dxa" w:w="3168"/>
            <w:tcMar>
              <w:top w:w="50" w:type="dxa"/>
              <w:start w:w="80" w:type="dxa"/>
              <w:bottom w:w="50" w:type="dxa"/>
              <w:end w:w="80" w:type="dxa"/>
            </w:tcMar>
          </w:tcPr>
          <w:p>
            <w:r/>
            <w:r>
              <w:rPr>
                <w:rFonts w:ascii="Arial" w:hAnsi="Arial"/>
                <w:sz w:val="18"/>
              </w:rPr>
              <w:t>Sub-microsecond latency for message dispatch. Cannot serialize WebSocket sessions.</w:t>
            </w:r>
          </w:p>
        </w:tc>
      </w:tr>
      <w:tr>
        <w:tc>
          <w:tcPr>
            <w:tcW w:type="dxa" w:w="1872"/>
            <w:shd w:val="clear" w:color="auto" w:fill="F2F6FA"/>
            <w:tcMar>
              <w:top w:w="50" w:type="dxa"/>
              <w:start w:w="80" w:type="dxa"/>
              <w:bottom w:w="50" w:type="dxa"/>
              <w:end w:w="80" w:type="dxa"/>
            </w:tcMar>
          </w:tcPr>
          <w:p>
            <w:r/>
            <w:r>
              <w:rPr>
                <w:rFonts w:ascii="Arial" w:hAnsi="Arial"/>
                <w:sz w:val="18"/>
              </w:rPr>
              <w:t>Connection-to-Node Map</w:t>
            </w:r>
          </w:p>
        </w:tc>
        <w:tc>
          <w:tcPr>
            <w:tcW w:type="dxa" w:w="2160"/>
            <w:shd w:val="clear" w:color="auto" w:fill="F2F6FA"/>
            <w:tcMar>
              <w:top w:w="50" w:type="dxa"/>
              <w:start w:w="80" w:type="dxa"/>
              <w:bottom w:w="50" w:type="dxa"/>
              <w:end w:w="80" w:type="dxa"/>
            </w:tcMar>
          </w:tcPr>
          <w:p>
            <w:r/>
            <w:r>
              <w:rPr>
                <w:rFonts w:ascii="Arial" w:hAnsi="Arial"/>
                <w:sz w:val="18"/>
              </w:rPr>
              <w:t>Redis (key-value + TTL)</w:t>
            </w:r>
          </w:p>
        </w:tc>
        <w:tc>
          <w:tcPr>
            <w:tcW w:type="dxa" w:w="1872"/>
            <w:shd w:val="clear" w:color="auto" w:fill="F2F6FA"/>
            <w:tcMar>
              <w:top w:w="50" w:type="dxa"/>
              <w:start w:w="80" w:type="dxa"/>
              <w:bottom w:w="50" w:type="dxa"/>
              <w:end w:w="80" w:type="dxa"/>
            </w:tcMar>
          </w:tcPr>
          <w:p>
            <w:r/>
            <w:r>
              <w:rPr>
                <w:rFonts w:ascii="Arial" w:hAnsi="Arial"/>
                <w:sz w:val="18"/>
              </w:rPr>
              <w:t>O(1) lookup, auto-expire</w:t>
            </w:r>
          </w:p>
        </w:tc>
        <w:tc>
          <w:tcPr>
            <w:tcW w:type="dxa" w:w="3168"/>
            <w:shd w:val="clear" w:color="auto" w:fill="F2F6FA"/>
            <w:tcMar>
              <w:top w:w="50" w:type="dxa"/>
              <w:start w:w="80" w:type="dxa"/>
              <w:bottom w:w="50" w:type="dxa"/>
              <w:end w:w="80" w:type="dxa"/>
            </w:tcMar>
          </w:tcPr>
          <w:p>
            <w:r/>
            <w:r>
              <w:rPr>
                <w:rFonts w:ascii="Arial" w:hAnsi="Arial"/>
                <w:sz w:val="18"/>
              </w:rPr>
              <w:t>Distributed consensus on which node owns which connection. TTL handles crash recovery.</w:t>
            </w:r>
          </w:p>
        </w:tc>
      </w:tr>
      <w:tr>
        <w:tc>
          <w:tcPr>
            <w:tcW w:type="dxa" w:w="1872"/>
            <w:tcMar>
              <w:top w:w="50" w:type="dxa"/>
              <w:start w:w="80" w:type="dxa"/>
              <w:bottom w:w="50" w:type="dxa"/>
              <w:end w:w="80" w:type="dxa"/>
            </w:tcMar>
          </w:tcPr>
          <w:p>
            <w:r/>
            <w:r>
              <w:rPr>
                <w:rFonts w:ascii="Arial" w:hAnsi="Arial"/>
                <w:sz w:val="18"/>
              </w:rPr>
              <w:t>Node Registry</w:t>
            </w:r>
          </w:p>
        </w:tc>
        <w:tc>
          <w:tcPr>
            <w:tcW w:type="dxa" w:w="2160"/>
            <w:tcMar>
              <w:top w:w="50" w:type="dxa"/>
              <w:start w:w="80" w:type="dxa"/>
              <w:bottom w:w="50" w:type="dxa"/>
              <w:end w:w="80" w:type="dxa"/>
            </w:tcMar>
          </w:tcPr>
          <w:p>
            <w:r/>
            <w:r>
              <w:rPr>
                <w:rFonts w:ascii="Arial" w:hAnsi="Arial"/>
                <w:sz w:val="18"/>
              </w:rPr>
              <w:t>Redis (key-value + TTL)</w:t>
            </w:r>
          </w:p>
        </w:tc>
        <w:tc>
          <w:tcPr>
            <w:tcW w:type="dxa" w:w="1872"/>
            <w:tcMar>
              <w:top w:w="50" w:type="dxa"/>
              <w:start w:w="80" w:type="dxa"/>
              <w:bottom w:w="50" w:type="dxa"/>
              <w:end w:w="80" w:type="dxa"/>
            </w:tcMar>
          </w:tcPr>
          <w:p>
            <w:r/>
            <w:r>
              <w:rPr>
                <w:rFonts w:ascii="Arial" w:hAnsi="Arial"/>
                <w:sz w:val="18"/>
              </w:rPr>
              <w:t>Periodic scan for health</w:t>
            </w:r>
          </w:p>
        </w:tc>
        <w:tc>
          <w:tcPr>
            <w:tcW w:type="dxa" w:w="3168"/>
            <w:tcMar>
              <w:top w:w="50" w:type="dxa"/>
              <w:start w:w="80" w:type="dxa"/>
              <w:bottom w:w="50" w:type="dxa"/>
              <w:end w:w="80" w:type="dxa"/>
            </w:tcMar>
          </w:tcPr>
          <w:p>
            <w:r/>
            <w:r>
              <w:rPr>
                <w:rFonts w:ascii="Arial" w:hAnsi="Arial"/>
                <w:sz w:val="18"/>
              </w:rPr>
              <w:t>Cluster membership and health monitoring. TTL-based liveness detection.</w:t>
            </w:r>
          </w:p>
        </w:tc>
      </w:tr>
      <w:tr>
        <w:tc>
          <w:tcPr>
            <w:tcW w:type="dxa" w:w="1872"/>
            <w:shd w:val="clear" w:color="auto" w:fill="F2F6FA"/>
            <w:tcMar>
              <w:top w:w="50" w:type="dxa"/>
              <w:start w:w="80" w:type="dxa"/>
              <w:bottom w:w="50" w:type="dxa"/>
              <w:end w:w="80" w:type="dxa"/>
            </w:tcMar>
          </w:tcPr>
          <w:p>
            <w:r/>
            <w:r>
              <w:rPr>
                <w:rFonts w:ascii="Arial" w:hAnsi="Arial"/>
                <w:sz w:val="18"/>
              </w:rPr>
              <w:t>Pending Command Futures</w:t>
            </w:r>
          </w:p>
        </w:tc>
        <w:tc>
          <w:tcPr>
            <w:tcW w:type="dxa" w:w="2160"/>
            <w:shd w:val="clear" w:color="auto" w:fill="F2F6FA"/>
            <w:tcMar>
              <w:top w:w="50" w:type="dxa"/>
              <w:start w:w="80" w:type="dxa"/>
              <w:bottom w:w="50" w:type="dxa"/>
              <w:end w:w="80" w:type="dxa"/>
            </w:tcMar>
          </w:tcPr>
          <w:p>
            <w:r/>
            <w:r>
              <w:rPr>
                <w:rFonts w:ascii="Arial" w:hAnsi="Arial"/>
                <w:sz w:val="18"/>
              </w:rPr>
              <w:t>Local ConcurrentHashMap</w:t>
            </w:r>
          </w:p>
        </w:tc>
        <w:tc>
          <w:tcPr>
            <w:tcW w:type="dxa" w:w="1872"/>
            <w:shd w:val="clear" w:color="auto" w:fill="F2F6FA"/>
            <w:tcMar>
              <w:top w:w="50" w:type="dxa"/>
              <w:start w:w="80" w:type="dxa"/>
              <w:bottom w:w="50" w:type="dxa"/>
              <w:end w:w="80" w:type="dxa"/>
            </w:tcMar>
          </w:tcPr>
          <w:p>
            <w:r/>
            <w:r>
              <w:rPr>
                <w:rFonts w:ascii="Arial" w:hAnsi="Arial"/>
                <w:sz w:val="18"/>
              </w:rPr>
              <w:t>O(1) insert/resolve by messageId</w:t>
            </w:r>
          </w:p>
        </w:tc>
        <w:tc>
          <w:tcPr>
            <w:tcW w:type="dxa" w:w="3168"/>
            <w:shd w:val="clear" w:color="auto" w:fill="F2F6FA"/>
            <w:tcMar>
              <w:top w:w="50" w:type="dxa"/>
              <w:start w:w="80" w:type="dxa"/>
              <w:bottom w:w="50" w:type="dxa"/>
              <w:end w:w="80" w:type="dxa"/>
            </w:tcMar>
          </w:tcPr>
          <w:p>
            <w:r/>
            <w:r>
              <w:rPr>
                <w:rFonts w:ascii="Arial" w:hAnsi="Arial"/>
                <w:sz w:val="18"/>
              </w:rPr>
              <w:t>CompletableFuture cannot be serialized. Timeout-based cleanup for orphaned entries.</w:t>
            </w:r>
          </w:p>
        </w:tc>
      </w:tr>
      <w:tr>
        <w:tc>
          <w:tcPr>
            <w:tcW w:type="dxa" w:w="1872"/>
            <w:tcMar>
              <w:top w:w="50" w:type="dxa"/>
              <w:start w:w="80" w:type="dxa"/>
              <w:bottom w:w="50" w:type="dxa"/>
              <w:end w:w="80" w:type="dxa"/>
            </w:tcMar>
          </w:tcPr>
          <w:p>
            <w:r/>
            <w:r>
              <w:rPr>
                <w:rFonts w:ascii="Arial" w:hAnsi="Arial"/>
                <w:sz w:val="18"/>
              </w:rPr>
              <w:t>Connection History</w:t>
            </w:r>
          </w:p>
        </w:tc>
        <w:tc>
          <w:tcPr>
            <w:tcW w:type="dxa" w:w="2160"/>
            <w:tcMar>
              <w:top w:w="50" w:type="dxa"/>
              <w:start w:w="80" w:type="dxa"/>
              <w:bottom w:w="50" w:type="dxa"/>
              <w:end w:w="80" w:type="dxa"/>
            </w:tcMar>
          </w:tcPr>
          <w:p>
            <w:r/>
            <w:r>
              <w:rPr>
                <w:rFonts w:ascii="Arial" w:hAnsi="Arial"/>
                <w:sz w:val="18"/>
              </w:rPr>
              <w:t>PostgreSQL (OcppConnection)</w:t>
            </w:r>
          </w:p>
        </w:tc>
        <w:tc>
          <w:tcPr>
            <w:tcW w:type="dxa" w:w="1872"/>
            <w:tcMar>
              <w:top w:w="50" w:type="dxa"/>
              <w:start w:w="80" w:type="dxa"/>
              <w:bottom w:w="50" w:type="dxa"/>
              <w:end w:w="80" w:type="dxa"/>
            </w:tcMar>
          </w:tcPr>
          <w:p>
            <w:r/>
            <w:r>
              <w:rPr>
                <w:rFonts w:ascii="Arial" w:hAnsi="Arial"/>
                <w:sz w:val="18"/>
              </w:rPr>
              <w:t>Append + query by chargePointId</w:t>
            </w:r>
          </w:p>
        </w:tc>
        <w:tc>
          <w:tcPr>
            <w:tcW w:type="dxa" w:w="3168"/>
            <w:tcMar>
              <w:top w:w="50" w:type="dxa"/>
              <w:start w:w="80" w:type="dxa"/>
              <w:bottom w:w="50" w:type="dxa"/>
              <w:end w:w="80" w:type="dxa"/>
            </w:tcMar>
          </w:tcPr>
          <w:p>
            <w:r/>
            <w:r>
              <w:rPr>
                <w:rFonts w:ascii="Arial" w:hAnsi="Arial"/>
                <w:sz w:val="18"/>
              </w:rPr>
              <w:t>Durable audit trail. Time-range queries for diagnostics.</w:t>
            </w:r>
          </w:p>
        </w:tc>
      </w:tr>
      <w:tr>
        <w:tc>
          <w:tcPr>
            <w:tcW w:type="dxa" w:w="1872"/>
            <w:shd w:val="clear" w:color="auto" w:fill="F2F6FA"/>
            <w:tcMar>
              <w:top w:w="50" w:type="dxa"/>
              <w:start w:w="80" w:type="dxa"/>
              <w:bottom w:w="50" w:type="dxa"/>
              <w:end w:w="80" w:type="dxa"/>
            </w:tcMar>
          </w:tcPr>
          <w:p>
            <w:r/>
            <w:r>
              <w:rPr>
                <w:rFonts w:ascii="Arial" w:hAnsi="Arial"/>
                <w:sz w:val="18"/>
              </w:rPr>
              <w:t>Message Log</w:t>
            </w:r>
          </w:p>
        </w:tc>
        <w:tc>
          <w:tcPr>
            <w:tcW w:type="dxa" w:w="2160"/>
            <w:shd w:val="clear" w:color="auto" w:fill="F2F6FA"/>
            <w:tcMar>
              <w:top w:w="50" w:type="dxa"/>
              <w:start w:w="80" w:type="dxa"/>
              <w:bottom w:w="50" w:type="dxa"/>
              <w:end w:w="80" w:type="dxa"/>
            </w:tcMar>
          </w:tcPr>
          <w:p>
            <w:r/>
            <w:r>
              <w:rPr>
                <w:rFonts w:ascii="Arial" w:hAnsi="Arial"/>
                <w:sz w:val="18"/>
              </w:rPr>
              <w:t>PostgreSQL (OcppMessageLog)</w:t>
            </w:r>
          </w:p>
        </w:tc>
        <w:tc>
          <w:tcPr>
            <w:tcW w:type="dxa" w:w="1872"/>
            <w:shd w:val="clear" w:color="auto" w:fill="F2F6FA"/>
            <w:tcMar>
              <w:top w:w="50" w:type="dxa"/>
              <w:start w:w="80" w:type="dxa"/>
              <w:bottom w:w="50" w:type="dxa"/>
              <w:end w:w="80" w:type="dxa"/>
            </w:tcMar>
          </w:tcPr>
          <w:p>
            <w:r/>
            <w:r>
              <w:rPr>
                <w:rFonts w:ascii="Arial" w:hAnsi="Arial"/>
                <w:sz w:val="18"/>
              </w:rPr>
              <w:t>Append + query by time/chargePoint</w:t>
            </w:r>
          </w:p>
        </w:tc>
        <w:tc>
          <w:tcPr>
            <w:tcW w:type="dxa" w:w="3168"/>
            <w:shd w:val="clear" w:color="auto" w:fill="F2F6FA"/>
            <w:tcMar>
              <w:top w:w="50" w:type="dxa"/>
              <w:start w:w="80" w:type="dxa"/>
              <w:bottom w:w="50" w:type="dxa"/>
              <w:end w:w="80" w:type="dxa"/>
            </w:tcMar>
          </w:tcPr>
          <w:p>
            <w:r/>
            <w:r>
              <w:rPr>
                <w:rFonts w:ascii="Arial" w:hAnsi="Arial"/>
                <w:sz w:val="18"/>
              </w:rPr>
              <w:t>Compliance and debugging. Async write to avoid blocking message path.</w:t>
            </w:r>
          </w:p>
        </w:tc>
      </w:tr>
    </w:tbl>
    <w:p>
      <w:pPr>
        <w:spacing w:after="120"/>
      </w:pPr>
      <w:r>
        <w:rPr>
          <w:rFonts w:ascii="Arial" w:hAnsi="Arial"/>
          <w:b/>
          <w:sz w:val="24"/>
        </w:rPr>
        <w:t>Data Structure Justification:</w:t>
      </w:r>
    </w:p>
    <w:p>
      <w:pPr>
        <w:spacing w:after="120"/>
      </w:pPr>
      <w:r>
        <w:rPr>
          <w:rFonts w:ascii="Arial" w:hAnsi="Arial"/>
          <w:b w:val="0"/>
          <w:sz w:val="22"/>
        </w:rPr>
        <w:t>ConcurrentHashMap is chosen for local state because WebSocket session objects cannot be serialized or shared across JVM instances. The combination of local HashMap (for performance) plus Redis (for coordination) follows the established pattern of cache-aside with a distributed coordination layer. Redis TTL eliminates the need for distributed garbage collection of stale entries from crashed nodes.</w:t>
      </w:r>
    </w:p>
    <w:p>
      <w:r>
        <w:br w:type="page"/>
      </w:r>
    </w:p>
    <w:p>
      <w:pPr>
        <w:pStyle w:val="Heading1"/>
      </w:pPr>
      <w:r>
        <w:rPr>
          <w:rFonts w:ascii="Arial" w:hAnsi="Arial"/>
          <w:color w:val="1B3A5C"/>
        </w:rPr>
        <w:t>10. Security Model</w:t>
      </w:r>
    </w:p>
    <w:p>
      <w:pPr>
        <w:pStyle w:val="Heading2"/>
      </w:pPr>
      <w:r>
        <w:rPr>
          <w:rFonts w:ascii="Arial" w:hAnsi="Arial"/>
          <w:color w:val="1B3A5C"/>
        </w:rPr>
        <w:t>10.1 Connection Authentication</w:t>
      </w:r>
    </w:p>
    <w:p>
      <w:pPr>
        <w:spacing w:after="120"/>
      </w:pPr>
      <w:r>
        <w:rPr>
          <w:rFonts w:ascii="Arial" w:hAnsi="Arial"/>
          <w:b w:val="0"/>
          <w:sz w:val="22"/>
        </w:rPr>
        <w:t>Charging stations authenticate during the WebSocket handshake using OCPP Security Profiles. The system supports three profiles with increasing security levels.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1B3A5C"/>
            <w:tcMar>
              <w:top w:w="50" w:type="dxa"/>
              <w:start w:w="80" w:type="dxa"/>
              <w:bottom w:w="50" w:type="dxa"/>
              <w:end w:w="80" w:type="dxa"/>
            </w:tcMar>
          </w:tcPr>
          <w:p>
            <w:pPr>
              <w:jc w:val="left"/>
            </w:pPr>
            <w:r/>
            <w:r>
              <w:rPr>
                <w:rFonts w:ascii="Arial" w:hAnsi="Arial"/>
                <w:b/>
                <w:color w:val="FFFFFF"/>
                <w:sz w:val="18"/>
              </w:rPr>
              <w:t>Profile</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Method</w:t>
            </w:r>
          </w:p>
        </w:tc>
        <w:tc>
          <w:tcPr>
            <w:tcW w:type="dxa" w:w="5472"/>
            <w:shd w:val="clear" w:color="auto" w:fill="1B3A5C"/>
            <w:tcMar>
              <w:top w:w="50" w:type="dxa"/>
              <w:start w:w="80" w:type="dxa"/>
              <w:bottom w:w="50" w:type="dxa"/>
              <w:end w:w="80" w:type="dxa"/>
            </w:tcMar>
          </w:tcPr>
          <w:p>
            <w:pPr>
              <w:jc w:val="left"/>
            </w:pPr>
            <w:r/>
            <w:r>
              <w:rPr>
                <w:rFonts w:ascii="Arial" w:hAnsi="Arial"/>
                <w:b/>
                <w:color w:val="FFFFFF"/>
                <w:sz w:val="18"/>
              </w:rPr>
              <w:t>Description</w:t>
            </w:r>
          </w:p>
        </w:tc>
      </w:tr>
      <w:tr>
        <w:tc>
          <w:tcPr>
            <w:tcW w:type="dxa" w:w="1440"/>
            <w:tcMar>
              <w:top w:w="50" w:type="dxa"/>
              <w:start w:w="80" w:type="dxa"/>
              <w:bottom w:w="50" w:type="dxa"/>
              <w:end w:w="80" w:type="dxa"/>
            </w:tcMar>
          </w:tcPr>
          <w:p>
            <w:r/>
            <w:r>
              <w:rPr>
                <w:rFonts w:ascii="Arial" w:hAnsi="Arial"/>
                <w:sz w:val="18"/>
              </w:rPr>
              <w:t>Profile 1</w:t>
            </w:r>
          </w:p>
        </w:tc>
        <w:tc>
          <w:tcPr>
            <w:tcW w:type="dxa" w:w="2160"/>
            <w:tcMar>
              <w:top w:w="50" w:type="dxa"/>
              <w:start w:w="80" w:type="dxa"/>
              <w:bottom w:w="50" w:type="dxa"/>
              <w:end w:w="80" w:type="dxa"/>
            </w:tcMar>
          </w:tcPr>
          <w:p>
            <w:r/>
            <w:r>
              <w:rPr>
                <w:rFonts w:ascii="Arial" w:hAnsi="Arial"/>
                <w:sz w:val="18"/>
              </w:rPr>
              <w:t>Basic Authentication</w:t>
            </w:r>
          </w:p>
        </w:tc>
        <w:tc>
          <w:tcPr>
            <w:tcW w:type="dxa" w:w="5472"/>
            <w:tcMar>
              <w:top w:w="50" w:type="dxa"/>
              <w:start w:w="80" w:type="dxa"/>
              <w:bottom w:w="50" w:type="dxa"/>
              <w:end w:w="80" w:type="dxa"/>
            </w:tcMar>
          </w:tcPr>
          <w:p>
            <w:r/>
            <w:r>
              <w:rPr>
                <w:rFonts w:ascii="Arial" w:hAnsi="Arial"/>
                <w:sz w:val="18"/>
              </w:rPr>
              <w:t>Username/password in WS handshake headers. Credentials validated against station-management-service.</w:t>
            </w:r>
          </w:p>
        </w:tc>
      </w:tr>
      <w:tr>
        <w:tc>
          <w:tcPr>
            <w:tcW w:type="dxa" w:w="1440"/>
            <w:shd w:val="clear" w:color="auto" w:fill="F2F6FA"/>
            <w:tcMar>
              <w:top w:w="50" w:type="dxa"/>
              <w:start w:w="80" w:type="dxa"/>
              <w:bottom w:w="50" w:type="dxa"/>
              <w:end w:w="80" w:type="dxa"/>
            </w:tcMar>
          </w:tcPr>
          <w:p>
            <w:r/>
            <w:r>
              <w:rPr>
                <w:rFonts w:ascii="Arial" w:hAnsi="Arial"/>
                <w:sz w:val="18"/>
              </w:rPr>
              <w:t>Profile 2</w:t>
            </w:r>
          </w:p>
        </w:tc>
        <w:tc>
          <w:tcPr>
            <w:tcW w:type="dxa" w:w="2160"/>
            <w:shd w:val="clear" w:color="auto" w:fill="F2F6FA"/>
            <w:tcMar>
              <w:top w:w="50" w:type="dxa"/>
              <w:start w:w="80" w:type="dxa"/>
              <w:bottom w:w="50" w:type="dxa"/>
              <w:end w:w="80" w:type="dxa"/>
            </w:tcMar>
          </w:tcPr>
          <w:p>
            <w:r/>
            <w:r>
              <w:rPr>
                <w:rFonts w:ascii="Arial" w:hAnsi="Arial"/>
                <w:sz w:val="18"/>
              </w:rPr>
              <w:t>TLS with Server Certificate</w:t>
            </w:r>
          </w:p>
        </w:tc>
        <w:tc>
          <w:tcPr>
            <w:tcW w:type="dxa" w:w="5472"/>
            <w:shd w:val="clear" w:color="auto" w:fill="F2F6FA"/>
            <w:tcMar>
              <w:top w:w="50" w:type="dxa"/>
              <w:start w:w="80" w:type="dxa"/>
              <w:bottom w:w="50" w:type="dxa"/>
              <w:end w:w="80" w:type="dxa"/>
            </w:tcMar>
          </w:tcPr>
          <w:p>
            <w:r/>
            <w:r>
              <w:rPr>
                <w:rFonts w:ascii="Arial" w:hAnsi="Arial"/>
                <w:sz w:val="18"/>
              </w:rPr>
              <w:t>Server presents TLS certificate. Station validates server identity. Basic auth may still be used.</w:t>
            </w:r>
          </w:p>
        </w:tc>
      </w:tr>
      <w:tr>
        <w:tc>
          <w:tcPr>
            <w:tcW w:type="dxa" w:w="1440"/>
            <w:tcMar>
              <w:top w:w="50" w:type="dxa"/>
              <w:start w:w="80" w:type="dxa"/>
              <w:bottom w:w="50" w:type="dxa"/>
              <w:end w:w="80" w:type="dxa"/>
            </w:tcMar>
          </w:tcPr>
          <w:p>
            <w:r/>
            <w:r>
              <w:rPr>
                <w:rFonts w:ascii="Arial" w:hAnsi="Arial"/>
                <w:sz w:val="18"/>
              </w:rPr>
              <w:t>Profile 3</w:t>
            </w:r>
          </w:p>
        </w:tc>
        <w:tc>
          <w:tcPr>
            <w:tcW w:type="dxa" w:w="2160"/>
            <w:tcMar>
              <w:top w:w="50" w:type="dxa"/>
              <w:start w:w="80" w:type="dxa"/>
              <w:bottom w:w="50" w:type="dxa"/>
              <w:end w:w="80" w:type="dxa"/>
            </w:tcMar>
          </w:tcPr>
          <w:p>
            <w:r/>
            <w:r>
              <w:rPr>
                <w:rFonts w:ascii="Arial" w:hAnsi="Arial"/>
                <w:sz w:val="18"/>
              </w:rPr>
              <w:t>TLS with Client Certificate</w:t>
            </w:r>
          </w:p>
        </w:tc>
        <w:tc>
          <w:tcPr>
            <w:tcW w:type="dxa" w:w="5472"/>
            <w:tcMar>
              <w:top w:w="50" w:type="dxa"/>
              <w:start w:w="80" w:type="dxa"/>
              <w:bottom w:w="50" w:type="dxa"/>
              <w:end w:w="80" w:type="dxa"/>
            </w:tcMar>
          </w:tcPr>
          <w:p>
            <w:r/>
            <w:r>
              <w:rPr>
                <w:rFonts w:ascii="Arial" w:hAnsi="Arial"/>
                <w:sz w:val="18"/>
              </w:rPr>
              <w:t>Mutual TLS (mTLS). Both station and server present certificates. Strongest authentication.</w:t>
            </w:r>
          </w:p>
        </w:tc>
      </w:tr>
    </w:tbl>
    <w:p>
      <w:pPr>
        <w:pStyle w:val="Heading2"/>
      </w:pPr>
      <w:r>
        <w:rPr>
          <w:rFonts w:ascii="Arial" w:hAnsi="Arial"/>
          <w:color w:val="1B3A5C"/>
        </w:rPr>
        <w:t>10.2 Internal Communication Security</w:t>
      </w:r>
    </w:p>
    <w:p>
      <w:pPr>
        <w:pStyle w:val="ListBullet"/>
      </w:pPr>
      <w:r>
        <w:rPr>
          <w:rFonts w:ascii="Arial" w:hAnsi="Arial"/>
          <w:sz w:val="20"/>
        </w:rPr>
        <w:t>Inter-service REST calls use X-Internal-Api-Key header validation.</w:t>
      </w:r>
    </w:p>
    <w:p>
      <w:pPr>
        <w:pStyle w:val="ListBullet"/>
      </w:pPr>
      <w:r>
        <w:rPr>
          <w:rFonts w:ascii="Arial" w:hAnsi="Arial"/>
          <w:sz w:val="20"/>
        </w:rPr>
        <w:t>Redis connections use AUTH password and optionally TLS in production.</w:t>
      </w:r>
    </w:p>
    <w:p>
      <w:pPr>
        <w:pStyle w:val="ListBullet"/>
      </w:pPr>
      <w:r>
        <w:rPr>
          <w:rFonts w:ascii="Arial" w:hAnsi="Arial"/>
          <w:sz w:val="20"/>
        </w:rPr>
        <w:t>Pub/Sub messages include origin node verification to prevent spoofing.</w:t>
      </w:r>
    </w:p>
    <w:p>
      <w:pPr>
        <w:pStyle w:val="ListBullet"/>
      </w:pPr>
      <w:r>
        <w:rPr>
          <w:rFonts w:ascii="Arial" w:hAnsi="Arial"/>
          <w:sz w:val="20"/>
        </w:rPr>
        <w:t>WebSocket endpoints are not exposed through the API Gateway; chargers connect directly to the ocpp-service load balancer.</w:t>
      </w:r>
    </w:p>
    <w:p>
      <w:r>
        <w:br w:type="page"/>
      </w:r>
    </w:p>
    <w:p>
      <w:pPr>
        <w:pStyle w:val="Heading1"/>
      </w:pPr>
      <w:r>
        <w:rPr>
          <w:rFonts w:ascii="Arial" w:hAnsi="Arial"/>
          <w:color w:val="1B3A5C"/>
        </w:rPr>
        <w:t>11. Resilience and Availability</w:t>
      </w:r>
    </w:p>
    <w:p>
      <w:pPr>
        <w:pStyle w:val="Heading2"/>
      </w:pPr>
      <w:r>
        <w:rPr>
          <w:rFonts w:ascii="Arial" w:hAnsi="Arial"/>
          <w:color w:val="1B3A5C"/>
        </w:rPr>
        <w:t>11.1 Failure Scenarios and Recovery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B3A5C"/>
            <w:tcMar>
              <w:top w:w="50" w:type="dxa"/>
              <w:start w:w="80" w:type="dxa"/>
              <w:bottom w:w="50" w:type="dxa"/>
              <w:end w:w="80" w:type="dxa"/>
            </w:tcMar>
          </w:tcPr>
          <w:p>
            <w:pPr>
              <w:jc w:val="left"/>
            </w:pPr>
            <w:r/>
            <w:r>
              <w:rPr>
                <w:rFonts w:ascii="Arial" w:hAnsi="Arial"/>
                <w:b/>
                <w:color w:val="FFFFFF"/>
                <w:sz w:val="18"/>
              </w:rPr>
              <w:t>Failure</w:t>
            </w:r>
          </w:p>
        </w:tc>
        <w:tc>
          <w:tcPr>
            <w:tcW w:type="dxa" w:w="1872"/>
            <w:shd w:val="clear" w:color="auto" w:fill="1B3A5C"/>
            <w:tcMar>
              <w:top w:w="50" w:type="dxa"/>
              <w:start w:w="80" w:type="dxa"/>
              <w:bottom w:w="50" w:type="dxa"/>
              <w:end w:w="80" w:type="dxa"/>
            </w:tcMar>
          </w:tcPr>
          <w:p>
            <w:pPr>
              <w:jc w:val="left"/>
            </w:pPr>
            <w:r/>
            <w:r>
              <w:rPr>
                <w:rFonts w:ascii="Arial" w:hAnsi="Arial"/>
                <w:b/>
                <w:color w:val="FFFFFF"/>
                <w:sz w:val="18"/>
              </w:rPr>
              <w:t>Detection</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Recovery</w:t>
            </w:r>
          </w:p>
        </w:tc>
        <w:tc>
          <w:tcPr>
            <w:tcW w:type="dxa" w:w="2592"/>
            <w:shd w:val="clear" w:color="auto" w:fill="1B3A5C"/>
            <w:tcMar>
              <w:top w:w="50" w:type="dxa"/>
              <w:start w:w="80" w:type="dxa"/>
              <w:bottom w:w="50" w:type="dxa"/>
              <w:end w:w="80" w:type="dxa"/>
            </w:tcMar>
          </w:tcPr>
          <w:p>
            <w:pPr>
              <w:jc w:val="left"/>
            </w:pPr>
            <w:r/>
            <w:r>
              <w:rPr>
                <w:rFonts w:ascii="Arial" w:hAnsi="Arial"/>
                <w:b/>
                <w:color w:val="FFFFFF"/>
                <w:sz w:val="18"/>
              </w:rPr>
              <w:t>Impact</w:t>
            </w:r>
          </w:p>
        </w:tc>
      </w:tr>
      <w:tr>
        <w:tc>
          <w:tcPr>
            <w:tcW w:type="dxa" w:w="1728"/>
            <w:tcMar>
              <w:top w:w="50" w:type="dxa"/>
              <w:start w:w="80" w:type="dxa"/>
              <w:bottom w:w="50" w:type="dxa"/>
              <w:end w:w="80" w:type="dxa"/>
            </w:tcMar>
          </w:tcPr>
          <w:p>
            <w:r/>
            <w:r>
              <w:rPr>
                <w:rFonts w:ascii="Arial" w:hAnsi="Arial"/>
                <w:sz w:val="18"/>
              </w:rPr>
              <w:t>Node crash</w:t>
            </w:r>
          </w:p>
        </w:tc>
        <w:tc>
          <w:tcPr>
            <w:tcW w:type="dxa" w:w="1872"/>
            <w:tcMar>
              <w:top w:w="50" w:type="dxa"/>
              <w:start w:w="80" w:type="dxa"/>
              <w:bottom w:w="50" w:type="dxa"/>
              <w:end w:w="80" w:type="dxa"/>
            </w:tcMar>
          </w:tcPr>
          <w:p>
            <w:r/>
            <w:r>
              <w:rPr>
                <w:rFonts w:ascii="Arial" w:hAnsi="Arial"/>
                <w:sz w:val="18"/>
              </w:rPr>
              <w:t>Redis TTL expiry (60s)</w:t>
            </w:r>
          </w:p>
        </w:tc>
        <w:tc>
          <w:tcPr>
            <w:tcW w:type="dxa" w:w="2880"/>
            <w:tcMar>
              <w:top w:w="50" w:type="dxa"/>
              <w:start w:w="80" w:type="dxa"/>
              <w:bottom w:w="50" w:type="dxa"/>
              <w:end w:w="80" w:type="dxa"/>
            </w:tcMar>
          </w:tcPr>
          <w:p>
            <w:r/>
            <w:r>
              <w:rPr>
                <w:rFonts w:ascii="Arial" w:hAnsi="Arial"/>
                <w:sz w:val="18"/>
              </w:rPr>
              <w:t>Chargers auto-reconnect to surviving nodes via LB</w:t>
            </w:r>
          </w:p>
        </w:tc>
        <w:tc>
          <w:tcPr>
            <w:tcW w:type="dxa" w:w="2592"/>
            <w:tcMar>
              <w:top w:w="50" w:type="dxa"/>
              <w:start w:w="80" w:type="dxa"/>
              <w:bottom w:w="50" w:type="dxa"/>
              <w:end w:w="80" w:type="dxa"/>
            </w:tcMar>
          </w:tcPr>
          <w:p>
            <w:r/>
            <w:r>
              <w:rPr>
                <w:rFonts w:ascii="Arial" w:hAnsi="Arial"/>
                <w:sz w:val="18"/>
              </w:rPr>
              <w:t>Temporary loss of connections on crashed node</w:t>
            </w:r>
          </w:p>
        </w:tc>
      </w:tr>
      <w:tr>
        <w:tc>
          <w:tcPr>
            <w:tcW w:type="dxa" w:w="1728"/>
            <w:shd w:val="clear" w:color="auto" w:fill="F2F6FA"/>
            <w:tcMar>
              <w:top w:w="50" w:type="dxa"/>
              <w:start w:w="80" w:type="dxa"/>
              <w:bottom w:w="50" w:type="dxa"/>
              <w:end w:w="80" w:type="dxa"/>
            </w:tcMar>
          </w:tcPr>
          <w:p>
            <w:r/>
            <w:r>
              <w:rPr>
                <w:rFonts w:ascii="Arial" w:hAnsi="Arial"/>
                <w:sz w:val="18"/>
              </w:rPr>
              <w:t>Redis unavailable</w:t>
            </w:r>
          </w:p>
        </w:tc>
        <w:tc>
          <w:tcPr>
            <w:tcW w:type="dxa" w:w="1872"/>
            <w:shd w:val="clear" w:color="auto" w:fill="F2F6FA"/>
            <w:tcMar>
              <w:top w:w="50" w:type="dxa"/>
              <w:start w:w="80" w:type="dxa"/>
              <w:bottom w:w="50" w:type="dxa"/>
              <w:end w:w="80" w:type="dxa"/>
            </w:tcMar>
          </w:tcPr>
          <w:p>
            <w:r/>
            <w:r>
              <w:rPr>
                <w:rFonts w:ascii="Arial" w:hAnsi="Arial"/>
                <w:sz w:val="18"/>
              </w:rPr>
              <w:t>Connection timeout</w:t>
            </w:r>
          </w:p>
        </w:tc>
        <w:tc>
          <w:tcPr>
            <w:tcW w:type="dxa" w:w="2880"/>
            <w:shd w:val="clear" w:color="auto" w:fill="F2F6FA"/>
            <w:tcMar>
              <w:top w:w="50" w:type="dxa"/>
              <w:start w:w="80" w:type="dxa"/>
              <w:bottom w:w="50" w:type="dxa"/>
              <w:end w:w="80" w:type="dxa"/>
            </w:tcMar>
          </w:tcPr>
          <w:p>
            <w:r/>
            <w:r>
              <w:rPr>
                <w:rFonts w:ascii="Arial" w:hAnsi="Arial"/>
                <w:sz w:val="18"/>
              </w:rPr>
              <w:t>Fall back to local-only mode; disable cross-node routing</w:t>
            </w:r>
          </w:p>
        </w:tc>
        <w:tc>
          <w:tcPr>
            <w:tcW w:type="dxa" w:w="2592"/>
            <w:shd w:val="clear" w:color="auto" w:fill="F2F6FA"/>
            <w:tcMar>
              <w:top w:w="50" w:type="dxa"/>
              <w:start w:w="80" w:type="dxa"/>
              <w:bottom w:w="50" w:type="dxa"/>
              <w:end w:w="80" w:type="dxa"/>
            </w:tcMar>
          </w:tcPr>
          <w:p>
            <w:r/>
            <w:r>
              <w:rPr>
                <w:rFonts w:ascii="Arial" w:hAnsi="Arial"/>
                <w:sz w:val="18"/>
              </w:rPr>
              <w:t>Cross-node commands fail; local connections work</w:t>
            </w:r>
          </w:p>
        </w:tc>
      </w:tr>
      <w:tr>
        <w:tc>
          <w:tcPr>
            <w:tcW w:type="dxa" w:w="1728"/>
            <w:tcMar>
              <w:top w:w="50" w:type="dxa"/>
              <w:start w:w="80" w:type="dxa"/>
              <w:bottom w:w="50" w:type="dxa"/>
              <w:end w:w="80" w:type="dxa"/>
            </w:tcMar>
          </w:tcPr>
          <w:p>
            <w:r/>
            <w:r>
              <w:rPr>
                <w:rFonts w:ascii="Arial" w:hAnsi="Arial"/>
                <w:sz w:val="18"/>
              </w:rPr>
              <w:t>Network partition</w:t>
            </w:r>
          </w:p>
        </w:tc>
        <w:tc>
          <w:tcPr>
            <w:tcW w:type="dxa" w:w="1872"/>
            <w:tcMar>
              <w:top w:w="50" w:type="dxa"/>
              <w:start w:w="80" w:type="dxa"/>
              <w:bottom w:w="50" w:type="dxa"/>
              <w:end w:w="80" w:type="dxa"/>
            </w:tcMar>
          </w:tcPr>
          <w:p>
            <w:r/>
            <w:r>
              <w:rPr>
                <w:rFonts w:ascii="Arial" w:hAnsi="Arial"/>
                <w:sz w:val="18"/>
              </w:rPr>
              <w:t>Heartbeat failures</w:t>
            </w:r>
          </w:p>
        </w:tc>
        <w:tc>
          <w:tcPr>
            <w:tcW w:type="dxa" w:w="2880"/>
            <w:tcMar>
              <w:top w:w="50" w:type="dxa"/>
              <w:start w:w="80" w:type="dxa"/>
              <w:bottom w:w="50" w:type="dxa"/>
              <w:end w:w="80" w:type="dxa"/>
            </w:tcMar>
          </w:tcPr>
          <w:p>
            <w:r/>
            <w:r>
              <w:rPr>
                <w:rFonts w:ascii="Arial" w:hAnsi="Arial"/>
                <w:sz w:val="18"/>
              </w:rPr>
              <w:t>Split-brain prevention via Redis node heartbeats</w:t>
            </w:r>
          </w:p>
        </w:tc>
        <w:tc>
          <w:tcPr>
            <w:tcW w:type="dxa" w:w="2592"/>
            <w:tcMar>
              <w:top w:w="50" w:type="dxa"/>
              <w:start w:w="80" w:type="dxa"/>
              <w:bottom w:w="50" w:type="dxa"/>
              <w:end w:w="80" w:type="dxa"/>
            </w:tcMar>
          </w:tcPr>
          <w:p>
            <w:r/>
            <w:r>
              <w:rPr>
                <w:rFonts w:ascii="Arial" w:hAnsi="Arial"/>
                <w:sz w:val="18"/>
              </w:rPr>
              <w:t>Possible duplicate connection registrations</w:t>
            </w:r>
          </w:p>
        </w:tc>
      </w:tr>
      <w:tr>
        <w:tc>
          <w:tcPr>
            <w:tcW w:type="dxa" w:w="1728"/>
            <w:shd w:val="clear" w:color="auto" w:fill="F2F6FA"/>
            <w:tcMar>
              <w:top w:w="50" w:type="dxa"/>
              <w:start w:w="80" w:type="dxa"/>
              <w:bottom w:w="50" w:type="dxa"/>
              <w:end w:w="80" w:type="dxa"/>
            </w:tcMar>
          </w:tcPr>
          <w:p>
            <w:r/>
            <w:r>
              <w:rPr>
                <w:rFonts w:ascii="Arial" w:hAnsi="Arial"/>
                <w:sz w:val="18"/>
              </w:rPr>
              <w:t>Charger disconnect</w:t>
            </w:r>
          </w:p>
        </w:tc>
        <w:tc>
          <w:tcPr>
            <w:tcW w:type="dxa" w:w="1872"/>
            <w:shd w:val="clear" w:color="auto" w:fill="F2F6FA"/>
            <w:tcMar>
              <w:top w:w="50" w:type="dxa"/>
              <w:start w:w="80" w:type="dxa"/>
              <w:bottom w:w="50" w:type="dxa"/>
              <w:end w:w="80" w:type="dxa"/>
            </w:tcMar>
          </w:tcPr>
          <w:p>
            <w:r/>
            <w:r>
              <w:rPr>
                <w:rFonts w:ascii="Arial" w:hAnsi="Arial"/>
                <w:sz w:val="18"/>
              </w:rPr>
              <w:t>WS close event / heartbeat timeout</w:t>
            </w:r>
          </w:p>
        </w:tc>
        <w:tc>
          <w:tcPr>
            <w:tcW w:type="dxa" w:w="2880"/>
            <w:shd w:val="clear" w:color="auto" w:fill="F2F6FA"/>
            <w:tcMar>
              <w:top w:w="50" w:type="dxa"/>
              <w:start w:w="80" w:type="dxa"/>
              <w:bottom w:w="50" w:type="dxa"/>
              <w:end w:w="80" w:type="dxa"/>
            </w:tcMar>
          </w:tcPr>
          <w:p>
            <w:r/>
            <w:r>
              <w:rPr>
                <w:rFonts w:ascii="Arial" w:hAnsi="Arial"/>
                <w:sz w:val="18"/>
              </w:rPr>
              <w:t>Clean up local + Redis state; charger reconnects</w:t>
            </w:r>
          </w:p>
        </w:tc>
        <w:tc>
          <w:tcPr>
            <w:tcW w:type="dxa" w:w="2592"/>
            <w:shd w:val="clear" w:color="auto" w:fill="F2F6FA"/>
            <w:tcMar>
              <w:top w:w="50" w:type="dxa"/>
              <w:start w:w="80" w:type="dxa"/>
              <w:bottom w:w="50" w:type="dxa"/>
              <w:end w:w="80" w:type="dxa"/>
            </w:tcMar>
          </w:tcPr>
          <w:p>
            <w:r/>
            <w:r>
              <w:rPr>
                <w:rFonts w:ascii="Arial" w:hAnsi="Arial"/>
                <w:sz w:val="18"/>
              </w:rPr>
              <w:t>Pending commands fail with timeout</w:t>
            </w:r>
          </w:p>
        </w:tc>
      </w:tr>
      <w:tr>
        <w:tc>
          <w:tcPr>
            <w:tcW w:type="dxa" w:w="1728"/>
            <w:tcMar>
              <w:top w:w="50" w:type="dxa"/>
              <w:start w:w="80" w:type="dxa"/>
              <w:bottom w:w="50" w:type="dxa"/>
              <w:end w:w="80" w:type="dxa"/>
            </w:tcMar>
          </w:tcPr>
          <w:p>
            <w:r/>
            <w:r>
              <w:rPr>
                <w:rFonts w:ascii="Arial" w:hAnsi="Arial"/>
                <w:sz w:val="18"/>
              </w:rPr>
              <w:t>High memory (OOM)</w:t>
            </w:r>
          </w:p>
        </w:tc>
        <w:tc>
          <w:tcPr>
            <w:tcW w:type="dxa" w:w="1872"/>
            <w:tcMar>
              <w:top w:w="50" w:type="dxa"/>
              <w:start w:w="80" w:type="dxa"/>
              <w:bottom w:w="50" w:type="dxa"/>
              <w:end w:w="80" w:type="dxa"/>
            </w:tcMar>
          </w:tcPr>
          <w:p>
            <w:r/>
            <w:r>
              <w:rPr>
                <w:rFonts w:ascii="Arial" w:hAnsi="Arial"/>
                <w:sz w:val="18"/>
              </w:rPr>
              <w:t>JVM metrics / container limits</w:t>
            </w:r>
          </w:p>
        </w:tc>
        <w:tc>
          <w:tcPr>
            <w:tcW w:type="dxa" w:w="2880"/>
            <w:tcMar>
              <w:top w:w="50" w:type="dxa"/>
              <w:start w:w="80" w:type="dxa"/>
              <w:bottom w:w="50" w:type="dxa"/>
              <w:end w:w="80" w:type="dxa"/>
            </w:tcMar>
          </w:tcPr>
          <w:p>
            <w:r/>
            <w:r>
              <w:rPr>
                <w:rFonts w:ascii="Arial" w:hAnsi="Arial"/>
                <w:sz w:val="18"/>
              </w:rPr>
              <w:t>Connection admission control (max connections per node)</w:t>
            </w:r>
          </w:p>
        </w:tc>
        <w:tc>
          <w:tcPr>
            <w:tcW w:type="dxa" w:w="2592"/>
            <w:tcMar>
              <w:top w:w="50" w:type="dxa"/>
              <w:start w:w="80" w:type="dxa"/>
              <w:bottom w:w="50" w:type="dxa"/>
              <w:end w:w="80" w:type="dxa"/>
            </w:tcMar>
          </w:tcPr>
          <w:p>
            <w:r/>
            <w:r>
              <w:rPr>
                <w:rFonts w:ascii="Arial" w:hAnsi="Arial"/>
                <w:sz w:val="18"/>
              </w:rPr>
              <w:t>Reject new connections; existing ones maintained</w:t>
            </w:r>
          </w:p>
        </w:tc>
      </w:tr>
      <w:tr>
        <w:tc>
          <w:tcPr>
            <w:tcW w:type="dxa" w:w="1728"/>
            <w:shd w:val="clear" w:color="auto" w:fill="F2F6FA"/>
            <w:tcMar>
              <w:top w:w="50" w:type="dxa"/>
              <w:start w:w="80" w:type="dxa"/>
              <w:bottom w:w="50" w:type="dxa"/>
              <w:end w:w="80" w:type="dxa"/>
            </w:tcMar>
          </w:tcPr>
          <w:p>
            <w:r/>
            <w:r>
              <w:rPr>
                <w:rFonts w:ascii="Arial" w:hAnsi="Arial"/>
                <w:sz w:val="18"/>
              </w:rPr>
              <w:t>Message storm</w:t>
            </w:r>
          </w:p>
        </w:tc>
        <w:tc>
          <w:tcPr>
            <w:tcW w:type="dxa" w:w="1872"/>
            <w:shd w:val="clear" w:color="auto" w:fill="F2F6FA"/>
            <w:tcMar>
              <w:top w:w="50" w:type="dxa"/>
              <w:start w:w="80" w:type="dxa"/>
              <w:bottom w:w="50" w:type="dxa"/>
              <w:end w:w="80" w:type="dxa"/>
            </w:tcMar>
          </w:tcPr>
          <w:p>
            <w:r/>
            <w:r>
              <w:rPr>
                <w:rFonts w:ascii="Arial" w:hAnsi="Arial"/>
                <w:sz w:val="18"/>
              </w:rPr>
              <w:t>Rate limiting counters</w:t>
            </w:r>
          </w:p>
        </w:tc>
        <w:tc>
          <w:tcPr>
            <w:tcW w:type="dxa" w:w="2880"/>
            <w:shd w:val="clear" w:color="auto" w:fill="F2F6FA"/>
            <w:tcMar>
              <w:top w:w="50" w:type="dxa"/>
              <w:start w:w="80" w:type="dxa"/>
              <w:bottom w:w="50" w:type="dxa"/>
              <w:end w:w="80" w:type="dxa"/>
            </w:tcMar>
          </w:tcPr>
          <w:p>
            <w:r/>
            <w:r>
              <w:rPr>
                <w:rFonts w:ascii="Arial" w:hAnsi="Arial"/>
                <w:sz w:val="18"/>
              </w:rPr>
              <w:t>Per-charger rate limiting + backpressure</w:t>
            </w:r>
          </w:p>
        </w:tc>
        <w:tc>
          <w:tcPr>
            <w:tcW w:type="dxa" w:w="2592"/>
            <w:shd w:val="clear" w:color="auto" w:fill="F2F6FA"/>
            <w:tcMar>
              <w:top w:w="50" w:type="dxa"/>
              <w:start w:w="80" w:type="dxa"/>
              <w:bottom w:w="50" w:type="dxa"/>
              <w:end w:w="80" w:type="dxa"/>
            </w:tcMar>
          </w:tcPr>
          <w:p>
            <w:r/>
            <w:r>
              <w:rPr>
                <w:rFonts w:ascii="Arial" w:hAnsi="Arial"/>
                <w:sz w:val="18"/>
              </w:rPr>
              <w:t>Excess messages dropped with warning</w:t>
            </w:r>
          </w:p>
        </w:tc>
      </w:tr>
    </w:tbl>
    <w:p>
      <w:pPr>
        <w:pStyle w:val="Heading2"/>
      </w:pPr>
      <w:r>
        <w:rPr>
          <w:rFonts w:ascii="Arial" w:hAnsi="Arial"/>
          <w:color w:val="1B3A5C"/>
        </w:rPr>
        <w:t>11.2 Graceful Shutdown</w:t>
      </w:r>
    </w:p>
    <w:p>
      <w:pPr>
        <w:spacing w:after="120"/>
      </w:pPr>
      <w:r>
        <w:rPr>
          <w:rFonts w:ascii="Arial" w:hAnsi="Arial"/>
          <w:b w:val="0"/>
          <w:sz w:val="22"/>
        </w:rPr>
        <w:t>On SIGTERM, the node enters draining mode: stops accepting new connections, sends CloseFrame to all connected chargers with a retry-after hint, waits for pending commands to complete (up to 30s), then shuts down. Chargers will automatically reconnect to another node.</w:t>
      </w:r>
    </w:p>
    <w:p>
      <w:r>
        <w:br w:type="page"/>
      </w:r>
    </w:p>
    <w:p>
      <w:pPr>
        <w:pStyle w:val="Heading1"/>
      </w:pPr>
      <w:r>
        <w:rPr>
          <w:rFonts w:ascii="Arial" w:hAnsi="Arial"/>
          <w:color w:val="1B3A5C"/>
        </w:rPr>
        <w:t>12. Scalability Design</w:t>
      </w:r>
    </w:p>
    <w:p>
      <w:pPr>
        <w:pStyle w:val="Heading2"/>
      </w:pPr>
      <w:r>
        <w:rPr>
          <w:rFonts w:ascii="Arial" w:hAnsi="Arial"/>
          <w:color w:val="1B3A5C"/>
        </w:rPr>
        <w:t>12.1 Horizontal Scaling Model</w:t>
      </w:r>
    </w:p>
    <w:p>
      <w:pPr>
        <w:spacing w:after="120"/>
      </w:pPr>
      <w:r>
        <w:rPr>
          <w:rFonts w:ascii="Arial" w:hAnsi="Arial"/>
          <w:b w:val="0"/>
          <w:sz w:val="22"/>
        </w:rPr>
        <w:t>The system scales horizontally by adding more ocpp-service nodes. The load balancer distributes new WebSocket connections using IP-hash or sticky sessions. Each node independently manages its connections while Redis provides cluster coordination.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B3A5C"/>
            <w:tcMar>
              <w:top w:w="50" w:type="dxa"/>
              <w:start w:w="80" w:type="dxa"/>
              <w:bottom w:w="50" w:type="dxa"/>
              <w:end w:w="80" w:type="dxa"/>
            </w:tcMar>
          </w:tcPr>
          <w:p>
            <w:pPr>
              <w:jc w:val="left"/>
            </w:pPr>
            <w:r/>
            <w:r>
              <w:rPr>
                <w:rFonts w:ascii="Arial" w:hAnsi="Arial"/>
                <w:b/>
                <w:color w:val="FFFFFF"/>
                <w:sz w:val="18"/>
              </w:rPr>
              <w:t>Scale Factor</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Strategy</w:t>
            </w:r>
          </w:p>
        </w:tc>
        <w:tc>
          <w:tcPr>
            <w:tcW w:type="dxa" w:w="1872"/>
            <w:shd w:val="clear" w:color="auto" w:fill="1B3A5C"/>
            <w:tcMar>
              <w:top w:w="50" w:type="dxa"/>
              <w:start w:w="80" w:type="dxa"/>
              <w:bottom w:w="50" w:type="dxa"/>
              <w:end w:w="80" w:type="dxa"/>
            </w:tcMar>
          </w:tcPr>
          <w:p>
            <w:pPr>
              <w:jc w:val="left"/>
            </w:pPr>
            <w:r/>
            <w:r>
              <w:rPr>
                <w:rFonts w:ascii="Arial" w:hAnsi="Arial"/>
                <w:b/>
                <w:color w:val="FFFFFF"/>
                <w:sz w:val="18"/>
              </w:rPr>
              <w:t>Bottleneck</w:t>
            </w:r>
          </w:p>
        </w:tc>
        <w:tc>
          <w:tcPr>
            <w:tcW w:type="dxa" w:w="2448"/>
            <w:shd w:val="clear" w:color="auto" w:fill="1B3A5C"/>
            <w:tcMar>
              <w:top w:w="50" w:type="dxa"/>
              <w:start w:w="80" w:type="dxa"/>
              <w:bottom w:w="50" w:type="dxa"/>
              <w:end w:w="80" w:type="dxa"/>
            </w:tcMar>
          </w:tcPr>
          <w:p>
            <w:pPr>
              <w:jc w:val="left"/>
            </w:pPr>
            <w:r/>
            <w:r>
              <w:rPr>
                <w:rFonts w:ascii="Arial" w:hAnsi="Arial"/>
                <w:b/>
                <w:color w:val="FFFFFF"/>
                <w:sz w:val="18"/>
              </w:rPr>
              <w:t>Mitigation</w:t>
            </w:r>
          </w:p>
        </w:tc>
      </w:tr>
      <w:tr>
        <w:tc>
          <w:tcPr>
            <w:tcW w:type="dxa" w:w="1872"/>
            <w:tcMar>
              <w:top w:w="50" w:type="dxa"/>
              <w:start w:w="80" w:type="dxa"/>
              <w:bottom w:w="50" w:type="dxa"/>
              <w:end w:w="80" w:type="dxa"/>
            </w:tcMar>
          </w:tcPr>
          <w:p>
            <w:r/>
            <w:r>
              <w:rPr>
                <w:rFonts w:ascii="Arial" w:hAnsi="Arial"/>
                <w:sz w:val="18"/>
              </w:rPr>
              <w:t>Connections</w:t>
            </w:r>
          </w:p>
        </w:tc>
        <w:tc>
          <w:tcPr>
            <w:tcW w:type="dxa" w:w="2880"/>
            <w:tcMar>
              <w:top w:w="50" w:type="dxa"/>
              <w:start w:w="80" w:type="dxa"/>
              <w:bottom w:w="50" w:type="dxa"/>
              <w:end w:w="80" w:type="dxa"/>
            </w:tcMar>
          </w:tcPr>
          <w:p>
            <w:r/>
            <w:r>
              <w:rPr>
                <w:rFonts w:ascii="Arial" w:hAnsi="Arial"/>
                <w:sz w:val="18"/>
              </w:rPr>
              <w:t>Add nodes; 5,000-10,000 connections per node</w:t>
            </w:r>
          </w:p>
        </w:tc>
        <w:tc>
          <w:tcPr>
            <w:tcW w:type="dxa" w:w="1872"/>
            <w:tcMar>
              <w:top w:w="50" w:type="dxa"/>
              <w:start w:w="80" w:type="dxa"/>
              <w:bottom w:w="50" w:type="dxa"/>
              <w:end w:w="80" w:type="dxa"/>
            </w:tcMar>
          </w:tcPr>
          <w:p>
            <w:r/>
            <w:r>
              <w:rPr>
                <w:rFonts w:ascii="Arial" w:hAnsi="Arial"/>
                <w:sz w:val="18"/>
              </w:rPr>
              <w:t>File descriptors, memory</w:t>
            </w:r>
          </w:p>
        </w:tc>
        <w:tc>
          <w:tcPr>
            <w:tcW w:type="dxa" w:w="2448"/>
            <w:tcMar>
              <w:top w:w="50" w:type="dxa"/>
              <w:start w:w="80" w:type="dxa"/>
              <w:bottom w:w="50" w:type="dxa"/>
              <w:end w:w="80" w:type="dxa"/>
            </w:tcMar>
          </w:tcPr>
          <w:p>
            <w:r/>
            <w:r>
              <w:rPr>
                <w:rFonts w:ascii="Arial" w:hAnsi="Arial"/>
                <w:sz w:val="18"/>
              </w:rPr>
              <w:t>Tune ulimits, use off-heap buffers</w:t>
            </w:r>
          </w:p>
        </w:tc>
      </w:tr>
      <w:tr>
        <w:tc>
          <w:tcPr>
            <w:tcW w:type="dxa" w:w="1872"/>
            <w:shd w:val="clear" w:color="auto" w:fill="F2F6FA"/>
            <w:tcMar>
              <w:top w:w="50" w:type="dxa"/>
              <w:start w:w="80" w:type="dxa"/>
              <w:bottom w:w="50" w:type="dxa"/>
              <w:end w:w="80" w:type="dxa"/>
            </w:tcMar>
          </w:tcPr>
          <w:p>
            <w:r/>
            <w:r>
              <w:rPr>
                <w:rFonts w:ascii="Arial" w:hAnsi="Arial"/>
                <w:sz w:val="18"/>
              </w:rPr>
              <w:t>Inbound messages</w:t>
            </w:r>
          </w:p>
        </w:tc>
        <w:tc>
          <w:tcPr>
            <w:tcW w:type="dxa" w:w="2880"/>
            <w:shd w:val="clear" w:color="auto" w:fill="F2F6FA"/>
            <w:tcMar>
              <w:top w:w="50" w:type="dxa"/>
              <w:start w:w="80" w:type="dxa"/>
              <w:bottom w:w="50" w:type="dxa"/>
              <w:end w:w="80" w:type="dxa"/>
            </w:tcMar>
          </w:tcPr>
          <w:p>
            <w:r/>
            <w:r>
              <w:rPr>
                <w:rFonts w:ascii="Arial" w:hAnsi="Arial"/>
                <w:sz w:val="18"/>
              </w:rPr>
              <w:t>Local processing, no cross-node hop</w:t>
            </w:r>
          </w:p>
        </w:tc>
        <w:tc>
          <w:tcPr>
            <w:tcW w:type="dxa" w:w="1872"/>
            <w:shd w:val="clear" w:color="auto" w:fill="F2F6FA"/>
            <w:tcMar>
              <w:top w:w="50" w:type="dxa"/>
              <w:start w:w="80" w:type="dxa"/>
              <w:bottom w:w="50" w:type="dxa"/>
              <w:end w:w="80" w:type="dxa"/>
            </w:tcMar>
          </w:tcPr>
          <w:p>
            <w:r/>
            <w:r>
              <w:rPr>
                <w:rFonts w:ascii="Arial" w:hAnsi="Arial"/>
                <w:sz w:val="18"/>
              </w:rPr>
              <w:t>CPU (message parsing)</w:t>
            </w:r>
          </w:p>
        </w:tc>
        <w:tc>
          <w:tcPr>
            <w:tcW w:type="dxa" w:w="2448"/>
            <w:shd w:val="clear" w:color="auto" w:fill="F2F6FA"/>
            <w:tcMar>
              <w:top w:w="50" w:type="dxa"/>
              <w:start w:w="80" w:type="dxa"/>
              <w:bottom w:w="50" w:type="dxa"/>
              <w:end w:w="80" w:type="dxa"/>
            </w:tcMar>
          </w:tcPr>
          <w:p>
            <w:r/>
            <w:r>
              <w:rPr>
                <w:rFonts w:ascii="Arial" w:hAnsi="Arial"/>
                <w:sz w:val="18"/>
              </w:rPr>
              <w:t>Handler thread pool sizing</w:t>
            </w:r>
          </w:p>
        </w:tc>
      </w:tr>
      <w:tr>
        <w:tc>
          <w:tcPr>
            <w:tcW w:type="dxa" w:w="1872"/>
            <w:tcMar>
              <w:top w:w="50" w:type="dxa"/>
              <w:start w:w="80" w:type="dxa"/>
              <w:bottom w:w="50" w:type="dxa"/>
              <w:end w:w="80" w:type="dxa"/>
            </w:tcMar>
          </w:tcPr>
          <w:p>
            <w:r/>
            <w:r>
              <w:rPr>
                <w:rFonts w:ascii="Arial" w:hAnsi="Arial"/>
                <w:sz w:val="18"/>
              </w:rPr>
              <w:t>Outbound commands</w:t>
            </w:r>
          </w:p>
        </w:tc>
        <w:tc>
          <w:tcPr>
            <w:tcW w:type="dxa" w:w="2880"/>
            <w:tcMar>
              <w:top w:w="50" w:type="dxa"/>
              <w:start w:w="80" w:type="dxa"/>
              <w:bottom w:w="50" w:type="dxa"/>
              <w:end w:w="80" w:type="dxa"/>
            </w:tcMar>
          </w:tcPr>
          <w:p>
            <w:r/>
            <w:r>
              <w:rPr>
                <w:rFonts w:ascii="Arial" w:hAnsi="Arial"/>
                <w:sz w:val="18"/>
              </w:rPr>
              <w:t>Redis Pub/Sub fan-out</w:t>
            </w:r>
          </w:p>
        </w:tc>
        <w:tc>
          <w:tcPr>
            <w:tcW w:type="dxa" w:w="1872"/>
            <w:tcMar>
              <w:top w:w="50" w:type="dxa"/>
              <w:start w:w="80" w:type="dxa"/>
              <w:bottom w:w="50" w:type="dxa"/>
              <w:end w:w="80" w:type="dxa"/>
            </w:tcMar>
          </w:tcPr>
          <w:p>
            <w:r/>
            <w:r>
              <w:rPr>
                <w:rFonts w:ascii="Arial" w:hAnsi="Arial"/>
                <w:sz w:val="18"/>
              </w:rPr>
              <w:t>Redis throughput</w:t>
            </w:r>
          </w:p>
        </w:tc>
        <w:tc>
          <w:tcPr>
            <w:tcW w:type="dxa" w:w="2448"/>
            <w:tcMar>
              <w:top w:w="50" w:type="dxa"/>
              <w:start w:w="80" w:type="dxa"/>
              <w:bottom w:w="50" w:type="dxa"/>
              <w:end w:w="80" w:type="dxa"/>
            </w:tcMar>
          </w:tcPr>
          <w:p>
            <w:r/>
            <w:r>
              <w:rPr>
                <w:rFonts w:ascii="Arial" w:hAnsi="Arial"/>
                <w:sz w:val="18"/>
              </w:rPr>
              <w:t>Redis Cluster with sharding</w:t>
            </w:r>
          </w:p>
        </w:tc>
      </w:tr>
      <w:tr>
        <w:tc>
          <w:tcPr>
            <w:tcW w:type="dxa" w:w="1872"/>
            <w:shd w:val="clear" w:color="auto" w:fill="F2F6FA"/>
            <w:tcMar>
              <w:top w:w="50" w:type="dxa"/>
              <w:start w:w="80" w:type="dxa"/>
              <w:bottom w:w="50" w:type="dxa"/>
              <w:end w:w="80" w:type="dxa"/>
            </w:tcMar>
          </w:tcPr>
          <w:p>
            <w:r/>
            <w:r>
              <w:rPr>
                <w:rFonts w:ascii="Arial" w:hAnsi="Arial"/>
                <w:sz w:val="18"/>
              </w:rPr>
              <w:t>Connection registry</w:t>
            </w:r>
          </w:p>
        </w:tc>
        <w:tc>
          <w:tcPr>
            <w:tcW w:type="dxa" w:w="2880"/>
            <w:shd w:val="clear" w:color="auto" w:fill="F2F6FA"/>
            <w:tcMar>
              <w:top w:w="50" w:type="dxa"/>
              <w:start w:w="80" w:type="dxa"/>
              <w:bottom w:w="50" w:type="dxa"/>
              <w:end w:w="80" w:type="dxa"/>
            </w:tcMar>
          </w:tcPr>
          <w:p>
            <w:r/>
            <w:r>
              <w:rPr>
                <w:rFonts w:ascii="Arial" w:hAnsi="Arial"/>
                <w:sz w:val="18"/>
              </w:rPr>
              <w:t>Redis key-per-connection</w:t>
            </w:r>
          </w:p>
        </w:tc>
        <w:tc>
          <w:tcPr>
            <w:tcW w:type="dxa" w:w="1872"/>
            <w:shd w:val="clear" w:color="auto" w:fill="F2F6FA"/>
            <w:tcMar>
              <w:top w:w="50" w:type="dxa"/>
              <w:start w:w="80" w:type="dxa"/>
              <w:bottom w:w="50" w:type="dxa"/>
              <w:end w:w="80" w:type="dxa"/>
            </w:tcMar>
          </w:tcPr>
          <w:p>
            <w:r/>
            <w:r>
              <w:rPr>
                <w:rFonts w:ascii="Arial" w:hAnsi="Arial"/>
                <w:sz w:val="18"/>
              </w:rPr>
              <w:t>Redis memory</w:t>
            </w:r>
          </w:p>
        </w:tc>
        <w:tc>
          <w:tcPr>
            <w:tcW w:type="dxa" w:w="2448"/>
            <w:shd w:val="clear" w:color="auto" w:fill="F2F6FA"/>
            <w:tcMar>
              <w:top w:w="50" w:type="dxa"/>
              <w:start w:w="80" w:type="dxa"/>
              <w:bottom w:w="50" w:type="dxa"/>
              <w:end w:w="80" w:type="dxa"/>
            </w:tcMar>
          </w:tcPr>
          <w:p>
            <w:r/>
            <w:r>
              <w:rPr>
                <w:rFonts w:ascii="Arial" w:hAnsi="Arial"/>
                <w:sz w:val="18"/>
              </w:rPr>
              <w:t>Key expiry, efficient encoding</w:t>
            </w:r>
          </w:p>
        </w:tc>
      </w:tr>
    </w:tbl>
    <w:p>
      <w:pPr>
        <w:pStyle w:val="Heading2"/>
      </w:pPr>
      <w:r>
        <w:rPr>
          <w:rFonts w:ascii="Arial" w:hAnsi="Arial"/>
          <w:color w:val="1B3A5C"/>
        </w:rPr>
        <w:t>12.2 Connection Limits</w:t>
      </w:r>
    </w:p>
    <w:p>
      <w:pPr>
        <w:spacing w:after="120"/>
      </w:pPr>
      <w:r>
        <w:rPr>
          <w:rFonts w:ascii="Arial" w:hAnsi="Arial"/>
          <w:b w:val="0"/>
          <w:sz w:val="22"/>
        </w:rPr>
        <w:t>Each node enforces a configurable maximum connection count (default: 10,000). When the limit is reached, new connections receive a 503 Service Unavailable response. Kubernetes HPA can auto-scale based on the connection count metric.</w:t>
      </w:r>
    </w:p>
    <w:p>
      <w:r>
        <w:br w:type="page"/>
      </w:r>
    </w:p>
    <w:p>
      <w:pPr>
        <w:pStyle w:val="Heading1"/>
      </w:pPr>
      <w:r>
        <w:rPr>
          <w:rFonts w:ascii="Arial" w:hAnsi="Arial"/>
          <w:color w:val="1B3A5C"/>
        </w:rPr>
        <w:t>13. Observability</w:t>
      </w:r>
    </w:p>
    <w:p>
      <w:pPr>
        <w:pStyle w:val="Heading2"/>
      </w:pPr>
      <w:r>
        <w:rPr>
          <w:rFonts w:ascii="Arial" w:hAnsi="Arial"/>
          <w:color w:val="1B3A5C"/>
        </w:rPr>
        <w:t>13.1 Metrics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B3A5C"/>
            <w:tcMar>
              <w:top w:w="50" w:type="dxa"/>
              <w:start w:w="80" w:type="dxa"/>
              <w:bottom w:w="50" w:type="dxa"/>
              <w:end w:w="80" w:type="dxa"/>
            </w:tcMar>
          </w:tcPr>
          <w:p>
            <w:pPr>
              <w:jc w:val="left"/>
            </w:pPr>
            <w:r/>
            <w:r>
              <w:rPr>
                <w:rFonts w:ascii="Arial" w:hAnsi="Arial"/>
                <w:b/>
                <w:color w:val="FFFFFF"/>
                <w:sz w:val="18"/>
              </w:rPr>
              <w:t>Metric</w:t>
            </w:r>
          </w:p>
        </w:tc>
        <w:tc>
          <w:tcPr>
            <w:tcW w:type="dxa" w:w="1152"/>
            <w:shd w:val="clear" w:color="auto" w:fill="1B3A5C"/>
            <w:tcMar>
              <w:top w:w="50" w:type="dxa"/>
              <w:start w:w="80" w:type="dxa"/>
              <w:bottom w:w="50" w:type="dxa"/>
              <w:end w:w="80" w:type="dxa"/>
            </w:tcMar>
          </w:tcPr>
          <w:p>
            <w:pPr>
              <w:jc w:val="left"/>
            </w:pPr>
            <w:r/>
            <w:r>
              <w:rPr>
                <w:rFonts w:ascii="Arial" w:hAnsi="Arial"/>
                <w:b/>
                <w:color w:val="FFFFFF"/>
                <w:sz w:val="18"/>
              </w:rPr>
              <w:t>Type</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Labels</w:t>
            </w:r>
          </w:p>
        </w:tc>
        <w:tc>
          <w:tcPr>
            <w:tcW w:type="dxa" w:w="2880"/>
            <w:shd w:val="clear" w:color="auto" w:fill="1B3A5C"/>
            <w:tcMar>
              <w:top w:w="50" w:type="dxa"/>
              <w:start w:w="80" w:type="dxa"/>
              <w:bottom w:w="50" w:type="dxa"/>
              <w:end w:w="80" w:type="dxa"/>
            </w:tcMar>
          </w:tcPr>
          <w:p>
            <w:pPr>
              <w:jc w:val="left"/>
            </w:pPr>
            <w:r/>
            <w:r>
              <w:rPr>
                <w:rFonts w:ascii="Arial" w:hAnsi="Arial"/>
                <w:b/>
                <w:color w:val="FFFFFF"/>
                <w:sz w:val="18"/>
              </w:rPr>
              <w:t>Purpose</w:t>
            </w:r>
          </w:p>
        </w:tc>
      </w:tr>
      <w:tr>
        <w:tc>
          <w:tcPr>
            <w:tcW w:type="dxa" w:w="2880"/>
            <w:tcMar>
              <w:top w:w="50" w:type="dxa"/>
              <w:start w:w="80" w:type="dxa"/>
              <w:bottom w:w="50" w:type="dxa"/>
              <w:end w:w="80" w:type="dxa"/>
            </w:tcMar>
          </w:tcPr>
          <w:p>
            <w:r/>
            <w:r>
              <w:rPr>
                <w:rFonts w:ascii="Arial" w:hAnsi="Arial"/>
                <w:sz w:val="18"/>
              </w:rPr>
              <w:t>ocpp_connections_active</w:t>
            </w:r>
          </w:p>
        </w:tc>
        <w:tc>
          <w:tcPr>
            <w:tcW w:type="dxa" w:w="1152"/>
            <w:tcMar>
              <w:top w:w="50" w:type="dxa"/>
              <w:start w:w="80" w:type="dxa"/>
              <w:bottom w:w="50" w:type="dxa"/>
              <w:end w:w="80" w:type="dxa"/>
            </w:tcMar>
          </w:tcPr>
          <w:p>
            <w:r/>
            <w:r>
              <w:rPr>
                <w:rFonts w:ascii="Arial" w:hAnsi="Arial"/>
                <w:sz w:val="18"/>
              </w:rPr>
              <w:t>Gauge</w:t>
            </w:r>
          </w:p>
        </w:tc>
        <w:tc>
          <w:tcPr>
            <w:tcW w:type="dxa" w:w="2160"/>
            <w:tcMar>
              <w:top w:w="50" w:type="dxa"/>
              <w:start w:w="80" w:type="dxa"/>
              <w:bottom w:w="50" w:type="dxa"/>
              <w:end w:w="80" w:type="dxa"/>
            </w:tcMar>
          </w:tcPr>
          <w:p>
            <w:r/>
            <w:r>
              <w:rPr>
                <w:rFonts w:ascii="Arial" w:hAnsi="Arial"/>
                <w:sz w:val="18"/>
              </w:rPr>
              <w:t>node, protocol</w:t>
            </w:r>
          </w:p>
        </w:tc>
        <w:tc>
          <w:tcPr>
            <w:tcW w:type="dxa" w:w="2880"/>
            <w:tcMar>
              <w:top w:w="50" w:type="dxa"/>
              <w:start w:w="80" w:type="dxa"/>
              <w:bottom w:w="50" w:type="dxa"/>
              <w:end w:w="80" w:type="dxa"/>
            </w:tcMar>
          </w:tcPr>
          <w:p>
            <w:r/>
            <w:r>
              <w:rPr>
                <w:rFonts w:ascii="Arial" w:hAnsi="Arial"/>
                <w:sz w:val="18"/>
              </w:rPr>
              <w:t>Current active connections per node</w:t>
            </w:r>
          </w:p>
        </w:tc>
      </w:tr>
      <w:tr>
        <w:tc>
          <w:tcPr>
            <w:tcW w:type="dxa" w:w="2880"/>
            <w:shd w:val="clear" w:color="auto" w:fill="F2F6FA"/>
            <w:tcMar>
              <w:top w:w="50" w:type="dxa"/>
              <w:start w:w="80" w:type="dxa"/>
              <w:bottom w:w="50" w:type="dxa"/>
              <w:end w:w="80" w:type="dxa"/>
            </w:tcMar>
          </w:tcPr>
          <w:p>
            <w:r/>
            <w:r>
              <w:rPr>
                <w:rFonts w:ascii="Arial" w:hAnsi="Arial"/>
                <w:sz w:val="18"/>
              </w:rPr>
              <w:t>ocpp_connections_total</w:t>
            </w:r>
          </w:p>
        </w:tc>
        <w:tc>
          <w:tcPr>
            <w:tcW w:type="dxa" w:w="1152"/>
            <w:shd w:val="clear" w:color="auto" w:fill="F2F6FA"/>
            <w:tcMar>
              <w:top w:w="50" w:type="dxa"/>
              <w:start w:w="80" w:type="dxa"/>
              <w:bottom w:w="50" w:type="dxa"/>
              <w:end w:w="80" w:type="dxa"/>
            </w:tcMar>
          </w:tcPr>
          <w:p>
            <w:r/>
            <w:r>
              <w:rPr>
                <w:rFonts w:ascii="Arial" w:hAnsi="Arial"/>
                <w:sz w:val="18"/>
              </w:rPr>
              <w:t>Counter</w:t>
            </w:r>
          </w:p>
        </w:tc>
        <w:tc>
          <w:tcPr>
            <w:tcW w:type="dxa" w:w="2160"/>
            <w:shd w:val="clear" w:color="auto" w:fill="F2F6FA"/>
            <w:tcMar>
              <w:top w:w="50" w:type="dxa"/>
              <w:start w:w="80" w:type="dxa"/>
              <w:bottom w:w="50" w:type="dxa"/>
              <w:end w:w="80" w:type="dxa"/>
            </w:tcMar>
          </w:tcPr>
          <w:p>
            <w:r/>
            <w:r>
              <w:rPr>
                <w:rFonts w:ascii="Arial" w:hAnsi="Arial"/>
                <w:sz w:val="18"/>
              </w:rPr>
              <w:t>node, result</w:t>
            </w:r>
          </w:p>
        </w:tc>
        <w:tc>
          <w:tcPr>
            <w:tcW w:type="dxa" w:w="2880"/>
            <w:shd w:val="clear" w:color="auto" w:fill="F2F6FA"/>
            <w:tcMar>
              <w:top w:w="50" w:type="dxa"/>
              <w:start w:w="80" w:type="dxa"/>
              <w:bottom w:w="50" w:type="dxa"/>
              <w:end w:w="80" w:type="dxa"/>
            </w:tcMar>
          </w:tcPr>
          <w:p>
            <w:r/>
            <w:r>
              <w:rPr>
                <w:rFonts w:ascii="Arial" w:hAnsi="Arial"/>
                <w:sz w:val="18"/>
              </w:rPr>
              <w:t>Total connection attempts (accepted/rejected)</w:t>
            </w:r>
          </w:p>
        </w:tc>
      </w:tr>
      <w:tr>
        <w:tc>
          <w:tcPr>
            <w:tcW w:type="dxa" w:w="2880"/>
            <w:tcMar>
              <w:top w:w="50" w:type="dxa"/>
              <w:start w:w="80" w:type="dxa"/>
              <w:bottom w:w="50" w:type="dxa"/>
              <w:end w:w="80" w:type="dxa"/>
            </w:tcMar>
          </w:tcPr>
          <w:p>
            <w:r/>
            <w:r>
              <w:rPr>
                <w:rFonts w:ascii="Arial" w:hAnsi="Arial"/>
                <w:sz w:val="18"/>
              </w:rPr>
              <w:t>ocpp_messages_inbound_total</w:t>
            </w:r>
          </w:p>
        </w:tc>
        <w:tc>
          <w:tcPr>
            <w:tcW w:type="dxa" w:w="1152"/>
            <w:tcMar>
              <w:top w:w="50" w:type="dxa"/>
              <w:start w:w="80" w:type="dxa"/>
              <w:bottom w:w="50" w:type="dxa"/>
              <w:end w:w="80" w:type="dxa"/>
            </w:tcMar>
          </w:tcPr>
          <w:p>
            <w:r/>
            <w:r>
              <w:rPr>
                <w:rFonts w:ascii="Arial" w:hAnsi="Arial"/>
                <w:sz w:val="18"/>
              </w:rPr>
              <w:t>Counter</w:t>
            </w:r>
          </w:p>
        </w:tc>
        <w:tc>
          <w:tcPr>
            <w:tcW w:type="dxa" w:w="2160"/>
            <w:tcMar>
              <w:top w:w="50" w:type="dxa"/>
              <w:start w:w="80" w:type="dxa"/>
              <w:bottom w:w="50" w:type="dxa"/>
              <w:end w:w="80" w:type="dxa"/>
            </w:tcMar>
          </w:tcPr>
          <w:p>
            <w:r/>
            <w:r>
              <w:rPr>
                <w:rFonts w:ascii="Arial" w:hAnsi="Arial"/>
                <w:sz w:val="18"/>
              </w:rPr>
              <w:t>node, action</w:t>
            </w:r>
          </w:p>
        </w:tc>
        <w:tc>
          <w:tcPr>
            <w:tcW w:type="dxa" w:w="2880"/>
            <w:tcMar>
              <w:top w:w="50" w:type="dxa"/>
              <w:start w:w="80" w:type="dxa"/>
              <w:bottom w:w="50" w:type="dxa"/>
              <w:end w:w="80" w:type="dxa"/>
            </w:tcMar>
          </w:tcPr>
          <w:p>
            <w:r/>
            <w:r>
              <w:rPr>
                <w:rFonts w:ascii="Arial" w:hAnsi="Arial"/>
                <w:sz w:val="18"/>
              </w:rPr>
              <w:t>Inbound messages by OCPP action</w:t>
            </w:r>
          </w:p>
        </w:tc>
      </w:tr>
      <w:tr>
        <w:tc>
          <w:tcPr>
            <w:tcW w:type="dxa" w:w="2880"/>
            <w:shd w:val="clear" w:color="auto" w:fill="F2F6FA"/>
            <w:tcMar>
              <w:top w:w="50" w:type="dxa"/>
              <w:start w:w="80" w:type="dxa"/>
              <w:bottom w:w="50" w:type="dxa"/>
              <w:end w:w="80" w:type="dxa"/>
            </w:tcMar>
          </w:tcPr>
          <w:p>
            <w:r/>
            <w:r>
              <w:rPr>
                <w:rFonts w:ascii="Arial" w:hAnsi="Arial"/>
                <w:sz w:val="18"/>
              </w:rPr>
              <w:t>ocpp_messages_outbound_total</w:t>
            </w:r>
          </w:p>
        </w:tc>
        <w:tc>
          <w:tcPr>
            <w:tcW w:type="dxa" w:w="1152"/>
            <w:shd w:val="clear" w:color="auto" w:fill="F2F6FA"/>
            <w:tcMar>
              <w:top w:w="50" w:type="dxa"/>
              <w:start w:w="80" w:type="dxa"/>
              <w:bottom w:w="50" w:type="dxa"/>
              <w:end w:w="80" w:type="dxa"/>
            </w:tcMar>
          </w:tcPr>
          <w:p>
            <w:r/>
            <w:r>
              <w:rPr>
                <w:rFonts w:ascii="Arial" w:hAnsi="Arial"/>
                <w:sz w:val="18"/>
              </w:rPr>
              <w:t>Counter</w:t>
            </w:r>
          </w:p>
        </w:tc>
        <w:tc>
          <w:tcPr>
            <w:tcW w:type="dxa" w:w="2160"/>
            <w:shd w:val="clear" w:color="auto" w:fill="F2F6FA"/>
            <w:tcMar>
              <w:top w:w="50" w:type="dxa"/>
              <w:start w:w="80" w:type="dxa"/>
              <w:bottom w:w="50" w:type="dxa"/>
              <w:end w:w="80" w:type="dxa"/>
            </w:tcMar>
          </w:tcPr>
          <w:p>
            <w:r/>
            <w:r>
              <w:rPr>
                <w:rFonts w:ascii="Arial" w:hAnsi="Arial"/>
                <w:sz w:val="18"/>
              </w:rPr>
              <w:t>node, action, result</w:t>
            </w:r>
          </w:p>
        </w:tc>
        <w:tc>
          <w:tcPr>
            <w:tcW w:type="dxa" w:w="2880"/>
            <w:shd w:val="clear" w:color="auto" w:fill="F2F6FA"/>
            <w:tcMar>
              <w:top w:w="50" w:type="dxa"/>
              <w:start w:w="80" w:type="dxa"/>
              <w:bottom w:w="50" w:type="dxa"/>
              <w:end w:w="80" w:type="dxa"/>
            </w:tcMar>
          </w:tcPr>
          <w:p>
            <w:r/>
            <w:r>
              <w:rPr>
                <w:rFonts w:ascii="Arial" w:hAnsi="Arial"/>
                <w:sz w:val="18"/>
              </w:rPr>
              <w:t>Outbound commands by action and result</w:t>
            </w:r>
          </w:p>
        </w:tc>
      </w:tr>
      <w:tr>
        <w:tc>
          <w:tcPr>
            <w:tcW w:type="dxa" w:w="2880"/>
            <w:tcMar>
              <w:top w:w="50" w:type="dxa"/>
              <w:start w:w="80" w:type="dxa"/>
              <w:bottom w:w="50" w:type="dxa"/>
              <w:end w:w="80" w:type="dxa"/>
            </w:tcMar>
          </w:tcPr>
          <w:p>
            <w:r/>
            <w:r>
              <w:rPr>
                <w:rFonts w:ascii="Arial" w:hAnsi="Arial"/>
                <w:sz w:val="18"/>
              </w:rPr>
              <w:t>ocpp_message_latency_seconds</w:t>
            </w:r>
          </w:p>
        </w:tc>
        <w:tc>
          <w:tcPr>
            <w:tcW w:type="dxa" w:w="1152"/>
            <w:tcMar>
              <w:top w:w="50" w:type="dxa"/>
              <w:start w:w="80" w:type="dxa"/>
              <w:bottom w:w="50" w:type="dxa"/>
              <w:end w:w="80" w:type="dxa"/>
            </w:tcMar>
          </w:tcPr>
          <w:p>
            <w:r/>
            <w:r>
              <w:rPr>
                <w:rFonts w:ascii="Arial" w:hAnsi="Arial"/>
                <w:sz w:val="18"/>
              </w:rPr>
              <w:t>Histogram</w:t>
            </w:r>
          </w:p>
        </w:tc>
        <w:tc>
          <w:tcPr>
            <w:tcW w:type="dxa" w:w="2160"/>
            <w:tcMar>
              <w:top w:w="50" w:type="dxa"/>
              <w:start w:w="80" w:type="dxa"/>
              <w:bottom w:w="50" w:type="dxa"/>
              <w:end w:w="80" w:type="dxa"/>
            </w:tcMar>
          </w:tcPr>
          <w:p>
            <w:r/>
            <w:r>
              <w:rPr>
                <w:rFonts w:ascii="Arial" w:hAnsi="Arial"/>
                <w:sz w:val="18"/>
              </w:rPr>
              <w:t>action, direction</w:t>
            </w:r>
          </w:p>
        </w:tc>
        <w:tc>
          <w:tcPr>
            <w:tcW w:type="dxa" w:w="2880"/>
            <w:tcMar>
              <w:top w:w="50" w:type="dxa"/>
              <w:start w:w="80" w:type="dxa"/>
              <w:bottom w:w="50" w:type="dxa"/>
              <w:end w:w="80" w:type="dxa"/>
            </w:tcMar>
          </w:tcPr>
          <w:p>
            <w:r/>
            <w:r>
              <w:rPr>
                <w:rFonts w:ascii="Arial" w:hAnsi="Arial"/>
                <w:sz w:val="18"/>
              </w:rPr>
              <w:t>Message processing latency</w:t>
            </w:r>
          </w:p>
        </w:tc>
      </w:tr>
      <w:tr>
        <w:tc>
          <w:tcPr>
            <w:tcW w:type="dxa" w:w="2880"/>
            <w:shd w:val="clear" w:color="auto" w:fill="F2F6FA"/>
            <w:tcMar>
              <w:top w:w="50" w:type="dxa"/>
              <w:start w:w="80" w:type="dxa"/>
              <w:bottom w:w="50" w:type="dxa"/>
              <w:end w:w="80" w:type="dxa"/>
            </w:tcMar>
          </w:tcPr>
          <w:p>
            <w:r/>
            <w:r>
              <w:rPr>
                <w:rFonts w:ascii="Arial" w:hAnsi="Arial"/>
                <w:sz w:val="18"/>
              </w:rPr>
              <w:t>ocpp_routing_hops</w:t>
            </w:r>
          </w:p>
        </w:tc>
        <w:tc>
          <w:tcPr>
            <w:tcW w:type="dxa" w:w="1152"/>
            <w:shd w:val="clear" w:color="auto" w:fill="F2F6FA"/>
            <w:tcMar>
              <w:top w:w="50" w:type="dxa"/>
              <w:start w:w="80" w:type="dxa"/>
              <w:bottom w:w="50" w:type="dxa"/>
              <w:end w:w="80" w:type="dxa"/>
            </w:tcMar>
          </w:tcPr>
          <w:p>
            <w:r/>
            <w:r>
              <w:rPr>
                <w:rFonts w:ascii="Arial" w:hAnsi="Arial"/>
                <w:sz w:val="18"/>
              </w:rPr>
              <w:t>Counter</w:t>
            </w:r>
          </w:p>
        </w:tc>
        <w:tc>
          <w:tcPr>
            <w:tcW w:type="dxa" w:w="2160"/>
            <w:shd w:val="clear" w:color="auto" w:fill="F2F6FA"/>
            <w:tcMar>
              <w:top w:w="50" w:type="dxa"/>
              <w:start w:w="80" w:type="dxa"/>
              <w:bottom w:w="50" w:type="dxa"/>
              <w:end w:w="80" w:type="dxa"/>
            </w:tcMar>
          </w:tcPr>
          <w:p>
            <w:r/>
            <w:r>
              <w:rPr>
                <w:rFonts w:ascii="Arial" w:hAnsi="Arial"/>
                <w:sz w:val="18"/>
              </w:rPr>
              <w:t>type</w:t>
            </w:r>
          </w:p>
        </w:tc>
        <w:tc>
          <w:tcPr>
            <w:tcW w:type="dxa" w:w="2880"/>
            <w:shd w:val="clear" w:color="auto" w:fill="F2F6FA"/>
            <w:tcMar>
              <w:top w:w="50" w:type="dxa"/>
              <w:start w:w="80" w:type="dxa"/>
              <w:bottom w:w="50" w:type="dxa"/>
              <w:end w:w="80" w:type="dxa"/>
            </w:tcMar>
          </w:tcPr>
          <w:p>
            <w:r/>
            <w:r>
              <w:rPr>
                <w:rFonts w:ascii="Arial" w:hAnsi="Arial"/>
                <w:sz w:val="18"/>
              </w:rPr>
              <w:t>Local vs cross-node routing counts</w:t>
            </w:r>
          </w:p>
        </w:tc>
      </w:tr>
      <w:tr>
        <w:tc>
          <w:tcPr>
            <w:tcW w:type="dxa" w:w="2880"/>
            <w:tcMar>
              <w:top w:w="50" w:type="dxa"/>
              <w:start w:w="80" w:type="dxa"/>
              <w:bottom w:w="50" w:type="dxa"/>
              <w:end w:w="80" w:type="dxa"/>
            </w:tcMar>
          </w:tcPr>
          <w:p>
            <w:r/>
            <w:r>
              <w:rPr>
                <w:rFonts w:ascii="Arial" w:hAnsi="Arial"/>
                <w:sz w:val="18"/>
              </w:rPr>
              <w:t>ocpp_heartbeat_age_seconds</w:t>
            </w:r>
          </w:p>
        </w:tc>
        <w:tc>
          <w:tcPr>
            <w:tcW w:type="dxa" w:w="1152"/>
            <w:tcMar>
              <w:top w:w="50" w:type="dxa"/>
              <w:start w:w="80" w:type="dxa"/>
              <w:bottom w:w="50" w:type="dxa"/>
              <w:end w:w="80" w:type="dxa"/>
            </w:tcMar>
          </w:tcPr>
          <w:p>
            <w:r/>
            <w:r>
              <w:rPr>
                <w:rFonts w:ascii="Arial" w:hAnsi="Arial"/>
                <w:sz w:val="18"/>
              </w:rPr>
              <w:t>Gauge</w:t>
            </w:r>
          </w:p>
        </w:tc>
        <w:tc>
          <w:tcPr>
            <w:tcW w:type="dxa" w:w="2160"/>
            <w:tcMar>
              <w:top w:w="50" w:type="dxa"/>
              <w:start w:w="80" w:type="dxa"/>
              <w:bottom w:w="50" w:type="dxa"/>
              <w:end w:w="80" w:type="dxa"/>
            </w:tcMar>
          </w:tcPr>
          <w:p>
            <w:r/>
            <w:r>
              <w:rPr>
                <w:rFonts w:ascii="Arial" w:hAnsi="Arial"/>
                <w:sz w:val="18"/>
              </w:rPr>
              <w:t>charge_point_id</w:t>
            </w:r>
          </w:p>
        </w:tc>
        <w:tc>
          <w:tcPr>
            <w:tcW w:type="dxa" w:w="2880"/>
            <w:tcMar>
              <w:top w:w="50" w:type="dxa"/>
              <w:start w:w="80" w:type="dxa"/>
              <w:bottom w:w="50" w:type="dxa"/>
              <w:end w:w="80" w:type="dxa"/>
            </w:tcMar>
          </w:tcPr>
          <w:p>
            <w:r/>
            <w:r>
              <w:rPr>
                <w:rFonts w:ascii="Arial" w:hAnsi="Arial"/>
                <w:sz w:val="18"/>
              </w:rPr>
              <w:t>Time since last heartbeat</w:t>
            </w:r>
          </w:p>
        </w:tc>
      </w:tr>
      <w:tr>
        <w:tc>
          <w:tcPr>
            <w:tcW w:type="dxa" w:w="2880"/>
            <w:shd w:val="clear" w:color="auto" w:fill="F2F6FA"/>
            <w:tcMar>
              <w:top w:w="50" w:type="dxa"/>
              <w:start w:w="80" w:type="dxa"/>
              <w:bottom w:w="50" w:type="dxa"/>
              <w:end w:w="80" w:type="dxa"/>
            </w:tcMar>
          </w:tcPr>
          <w:p>
            <w:r/>
            <w:r>
              <w:rPr>
                <w:rFonts w:ascii="Arial" w:hAnsi="Arial"/>
                <w:sz w:val="18"/>
              </w:rPr>
              <w:t>ocpp_redis_operations_total</w:t>
            </w:r>
          </w:p>
        </w:tc>
        <w:tc>
          <w:tcPr>
            <w:tcW w:type="dxa" w:w="1152"/>
            <w:shd w:val="clear" w:color="auto" w:fill="F2F6FA"/>
            <w:tcMar>
              <w:top w:w="50" w:type="dxa"/>
              <w:start w:w="80" w:type="dxa"/>
              <w:bottom w:w="50" w:type="dxa"/>
              <w:end w:w="80" w:type="dxa"/>
            </w:tcMar>
          </w:tcPr>
          <w:p>
            <w:r/>
            <w:r>
              <w:rPr>
                <w:rFonts w:ascii="Arial" w:hAnsi="Arial"/>
                <w:sz w:val="18"/>
              </w:rPr>
              <w:t>Counter</w:t>
            </w:r>
          </w:p>
        </w:tc>
        <w:tc>
          <w:tcPr>
            <w:tcW w:type="dxa" w:w="2160"/>
            <w:shd w:val="clear" w:color="auto" w:fill="F2F6FA"/>
            <w:tcMar>
              <w:top w:w="50" w:type="dxa"/>
              <w:start w:w="80" w:type="dxa"/>
              <w:bottom w:w="50" w:type="dxa"/>
              <w:end w:w="80" w:type="dxa"/>
            </w:tcMar>
          </w:tcPr>
          <w:p>
            <w:r/>
            <w:r>
              <w:rPr>
                <w:rFonts w:ascii="Arial" w:hAnsi="Arial"/>
                <w:sz w:val="18"/>
              </w:rPr>
              <w:t>operation, result</w:t>
            </w:r>
          </w:p>
        </w:tc>
        <w:tc>
          <w:tcPr>
            <w:tcW w:type="dxa" w:w="2880"/>
            <w:shd w:val="clear" w:color="auto" w:fill="F2F6FA"/>
            <w:tcMar>
              <w:top w:w="50" w:type="dxa"/>
              <w:start w:w="80" w:type="dxa"/>
              <w:bottom w:w="50" w:type="dxa"/>
              <w:end w:w="80" w:type="dxa"/>
            </w:tcMar>
          </w:tcPr>
          <w:p>
            <w:r/>
            <w:r>
              <w:rPr>
                <w:rFonts w:ascii="Arial" w:hAnsi="Arial"/>
                <w:sz w:val="18"/>
              </w:rPr>
              <w:t>Redis registry operations</w:t>
            </w:r>
          </w:p>
        </w:tc>
      </w:tr>
    </w:tbl>
    <w:p>
      <w:pPr>
        <w:pStyle w:val="Heading2"/>
      </w:pPr>
      <w:r>
        <w:rPr>
          <w:rFonts w:ascii="Arial" w:hAnsi="Arial"/>
          <w:color w:val="1B3A5C"/>
        </w:rPr>
        <w:t>13.2 Structured Logging</w:t>
      </w:r>
    </w:p>
    <w:p>
      <w:pPr>
        <w:spacing w:after="120"/>
      </w:pPr>
      <w:r>
        <w:rPr>
          <w:rFonts w:ascii="Arial" w:hAnsi="Arial"/>
          <w:b w:val="0"/>
          <w:sz w:val="22"/>
        </w:rPr>
        <w:t>All connection lifecycle events are logged in structured JSON format with correlation fields: chargePointId, nodeId, sessionId, action, messageId. This enables efficient log queries for diagnosing connection and routing issues.</w:t>
      </w:r>
    </w:p>
    <w:p>
      <w:pPr>
        <w:pStyle w:val="Heading2"/>
      </w:pPr>
      <w:r>
        <w:rPr>
          <w:rFonts w:ascii="Arial" w:hAnsi="Arial"/>
          <w:color w:val="1B3A5C"/>
        </w:rPr>
        <w:t>13.3 Health Endpoints</w:t>
      </w:r>
    </w:p>
    <w:p>
      <w:pPr>
        <w:pStyle w:val="ListBullet"/>
      </w:pPr>
      <w:r>
        <w:rPr>
          <w:rFonts w:ascii="Arial" w:hAnsi="Arial"/>
          <w:sz w:val="20"/>
        </w:rPr>
        <w:t>/actuator/health: Standard Spring Boot health including Redis and DB connectivity.</w:t>
      </w:r>
    </w:p>
    <w:p>
      <w:pPr>
        <w:pStyle w:val="ListBullet"/>
      </w:pPr>
      <w:r>
        <w:rPr>
          <w:rFonts w:ascii="Arial" w:hAnsi="Arial"/>
          <w:sz w:val="20"/>
        </w:rPr>
        <w:t>/actuator/health/websocket: Custom health indicator showing connection count and node status.</w:t>
      </w:r>
    </w:p>
    <w:p>
      <w:pPr>
        <w:pStyle w:val="ListBullet"/>
      </w:pPr>
      <w:r>
        <w:rPr>
          <w:rFonts w:ascii="Arial" w:hAnsi="Arial"/>
          <w:sz w:val="20"/>
        </w:rPr>
        <w:t>/api/v1/ocpp/connections/count: Active connection count for load balancer health checks.</w:t>
      </w:r>
    </w:p>
    <w:p>
      <w:r>
        <w:br w:type="page"/>
      </w:r>
    </w:p>
    <w:p>
      <w:pPr>
        <w:pStyle w:val="Heading1"/>
      </w:pPr>
      <w:r>
        <w:rPr>
          <w:rFonts w:ascii="Arial" w:hAnsi="Arial"/>
          <w:color w:val="1B3A5C"/>
        </w:rPr>
        <w:t>14. Technology Justification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B3A5C"/>
            <w:tcMar>
              <w:top w:w="50" w:type="dxa"/>
              <w:start w:w="80" w:type="dxa"/>
              <w:bottom w:w="50" w:type="dxa"/>
              <w:end w:w="80" w:type="dxa"/>
            </w:tcMar>
          </w:tcPr>
          <w:p>
            <w:pPr>
              <w:jc w:val="left"/>
            </w:pPr>
            <w:r/>
            <w:r>
              <w:rPr>
                <w:rFonts w:ascii="Arial" w:hAnsi="Arial"/>
                <w:b/>
                <w:color w:val="FFFFFF"/>
                <w:sz w:val="18"/>
              </w:rPr>
              <w:t>Technology</w:t>
            </w:r>
          </w:p>
        </w:tc>
        <w:tc>
          <w:tcPr>
            <w:tcW w:type="dxa" w:w="1728"/>
            <w:shd w:val="clear" w:color="auto" w:fill="1B3A5C"/>
            <w:tcMar>
              <w:top w:w="50" w:type="dxa"/>
              <w:start w:w="80" w:type="dxa"/>
              <w:bottom w:w="50" w:type="dxa"/>
              <w:end w:w="80" w:type="dxa"/>
            </w:tcMar>
          </w:tcPr>
          <w:p>
            <w:pPr>
              <w:jc w:val="left"/>
            </w:pPr>
            <w:r/>
            <w:r>
              <w:rPr>
                <w:rFonts w:ascii="Arial" w:hAnsi="Arial"/>
                <w:b/>
                <w:color w:val="FFFFFF"/>
                <w:sz w:val="18"/>
              </w:rPr>
              <w:t>Purpose</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Alternatives Considered</w:t>
            </w:r>
          </w:p>
        </w:tc>
        <w:tc>
          <w:tcPr>
            <w:tcW w:type="dxa" w:w="3456"/>
            <w:shd w:val="clear" w:color="auto" w:fill="1B3A5C"/>
            <w:tcMar>
              <w:top w:w="50" w:type="dxa"/>
              <w:start w:w="80" w:type="dxa"/>
              <w:bottom w:w="50" w:type="dxa"/>
              <w:end w:w="80" w:type="dxa"/>
            </w:tcMar>
          </w:tcPr>
          <w:p>
            <w:pPr>
              <w:jc w:val="left"/>
            </w:pPr>
            <w:r/>
            <w:r>
              <w:rPr>
                <w:rFonts w:ascii="Arial" w:hAnsi="Arial"/>
                <w:b/>
                <w:color w:val="FFFFFF"/>
                <w:sz w:val="18"/>
              </w:rPr>
              <w:t>Rationale</w:t>
            </w:r>
          </w:p>
        </w:tc>
      </w:tr>
      <w:tr>
        <w:tc>
          <w:tcPr>
            <w:tcW w:type="dxa" w:w="1728"/>
            <w:tcMar>
              <w:top w:w="50" w:type="dxa"/>
              <w:start w:w="80" w:type="dxa"/>
              <w:bottom w:w="50" w:type="dxa"/>
              <w:end w:w="80" w:type="dxa"/>
            </w:tcMar>
          </w:tcPr>
          <w:p>
            <w:r/>
            <w:r>
              <w:rPr>
                <w:rFonts w:ascii="Arial" w:hAnsi="Arial"/>
                <w:sz w:val="18"/>
              </w:rPr>
              <w:t>Spring WebSocket</w:t>
            </w:r>
          </w:p>
        </w:tc>
        <w:tc>
          <w:tcPr>
            <w:tcW w:type="dxa" w:w="1728"/>
            <w:tcMar>
              <w:top w:w="50" w:type="dxa"/>
              <w:start w:w="80" w:type="dxa"/>
              <w:bottom w:w="50" w:type="dxa"/>
              <w:end w:w="80" w:type="dxa"/>
            </w:tcMar>
          </w:tcPr>
          <w:p>
            <w:r/>
            <w:r>
              <w:rPr>
                <w:rFonts w:ascii="Arial" w:hAnsi="Arial"/>
                <w:sz w:val="18"/>
              </w:rPr>
              <w:t>WebSocket server</w:t>
            </w:r>
          </w:p>
        </w:tc>
        <w:tc>
          <w:tcPr>
            <w:tcW w:type="dxa" w:w="2160"/>
            <w:tcMar>
              <w:top w:w="50" w:type="dxa"/>
              <w:start w:w="80" w:type="dxa"/>
              <w:bottom w:w="50" w:type="dxa"/>
              <w:end w:w="80" w:type="dxa"/>
            </w:tcMar>
          </w:tcPr>
          <w:p>
            <w:r/>
            <w:r>
              <w:rPr>
                <w:rFonts w:ascii="Arial" w:hAnsi="Arial"/>
                <w:sz w:val="18"/>
              </w:rPr>
              <w:t>Netty, Undertow, Vert.x</w:t>
            </w:r>
          </w:p>
        </w:tc>
        <w:tc>
          <w:tcPr>
            <w:tcW w:type="dxa" w:w="3456"/>
            <w:tcMar>
              <w:top w:w="50" w:type="dxa"/>
              <w:start w:w="80" w:type="dxa"/>
              <w:bottom w:w="50" w:type="dxa"/>
              <w:end w:w="80" w:type="dxa"/>
            </w:tcMar>
          </w:tcPr>
          <w:p>
            <w:r/>
            <w:r>
              <w:rPr>
                <w:rFonts w:ascii="Arial" w:hAnsi="Arial"/>
                <w:sz w:val="18"/>
              </w:rPr>
              <w:t>Native Spring Boot integration, simpler operational model, sufficient for target scale.</w:t>
            </w:r>
          </w:p>
        </w:tc>
      </w:tr>
      <w:tr>
        <w:tc>
          <w:tcPr>
            <w:tcW w:type="dxa" w:w="1728"/>
            <w:shd w:val="clear" w:color="auto" w:fill="F2F6FA"/>
            <w:tcMar>
              <w:top w:w="50" w:type="dxa"/>
              <w:start w:w="80" w:type="dxa"/>
              <w:bottom w:w="50" w:type="dxa"/>
              <w:end w:w="80" w:type="dxa"/>
            </w:tcMar>
          </w:tcPr>
          <w:p>
            <w:r/>
            <w:r>
              <w:rPr>
                <w:rFonts w:ascii="Arial" w:hAnsi="Arial"/>
                <w:sz w:val="18"/>
              </w:rPr>
              <w:t>ConcurrentHashMap</w:t>
            </w:r>
          </w:p>
        </w:tc>
        <w:tc>
          <w:tcPr>
            <w:tcW w:type="dxa" w:w="1728"/>
            <w:shd w:val="clear" w:color="auto" w:fill="F2F6FA"/>
            <w:tcMar>
              <w:top w:w="50" w:type="dxa"/>
              <w:start w:w="80" w:type="dxa"/>
              <w:bottom w:w="50" w:type="dxa"/>
              <w:end w:w="80" w:type="dxa"/>
            </w:tcMar>
          </w:tcPr>
          <w:p>
            <w:r/>
            <w:r>
              <w:rPr>
                <w:rFonts w:ascii="Arial" w:hAnsi="Arial"/>
                <w:sz w:val="18"/>
              </w:rPr>
              <w:t>Local session store</w:t>
            </w:r>
          </w:p>
        </w:tc>
        <w:tc>
          <w:tcPr>
            <w:tcW w:type="dxa" w:w="2160"/>
            <w:shd w:val="clear" w:color="auto" w:fill="F2F6FA"/>
            <w:tcMar>
              <w:top w:w="50" w:type="dxa"/>
              <w:start w:w="80" w:type="dxa"/>
              <w:bottom w:w="50" w:type="dxa"/>
              <w:end w:w="80" w:type="dxa"/>
            </w:tcMar>
          </w:tcPr>
          <w:p>
            <w:r/>
            <w:r>
              <w:rPr>
                <w:rFonts w:ascii="Arial" w:hAnsi="Arial"/>
                <w:sz w:val="18"/>
              </w:rPr>
              <w:t>Caffeine cache, Guava cache</w:t>
            </w:r>
          </w:p>
        </w:tc>
        <w:tc>
          <w:tcPr>
            <w:tcW w:type="dxa" w:w="3456"/>
            <w:shd w:val="clear" w:color="auto" w:fill="F2F6FA"/>
            <w:tcMar>
              <w:top w:w="50" w:type="dxa"/>
              <w:start w:w="80" w:type="dxa"/>
              <w:bottom w:w="50" w:type="dxa"/>
              <w:end w:w="80" w:type="dxa"/>
            </w:tcMar>
          </w:tcPr>
          <w:p>
            <w:r/>
            <w:r>
              <w:rPr>
                <w:rFonts w:ascii="Arial" w:hAnsi="Arial"/>
                <w:sz w:val="18"/>
              </w:rPr>
              <w:t>Sessions cannot be evicted (active connections). No TTL needed locally. Lowest overhead.</w:t>
            </w:r>
          </w:p>
        </w:tc>
      </w:tr>
      <w:tr>
        <w:tc>
          <w:tcPr>
            <w:tcW w:type="dxa" w:w="1728"/>
            <w:tcMar>
              <w:top w:w="50" w:type="dxa"/>
              <w:start w:w="80" w:type="dxa"/>
              <w:bottom w:w="50" w:type="dxa"/>
              <w:end w:w="80" w:type="dxa"/>
            </w:tcMar>
          </w:tcPr>
          <w:p>
            <w:r/>
            <w:r>
              <w:rPr>
                <w:rFonts w:ascii="Arial" w:hAnsi="Arial"/>
                <w:sz w:val="18"/>
              </w:rPr>
              <w:t>Redis (Key-Value)</w:t>
            </w:r>
          </w:p>
        </w:tc>
        <w:tc>
          <w:tcPr>
            <w:tcW w:type="dxa" w:w="1728"/>
            <w:tcMar>
              <w:top w:w="50" w:type="dxa"/>
              <w:start w:w="80" w:type="dxa"/>
              <w:bottom w:w="50" w:type="dxa"/>
              <w:end w:w="80" w:type="dxa"/>
            </w:tcMar>
          </w:tcPr>
          <w:p>
            <w:r/>
            <w:r>
              <w:rPr>
                <w:rFonts w:ascii="Arial" w:hAnsi="Arial"/>
                <w:sz w:val="18"/>
              </w:rPr>
              <w:t>Connection registry</w:t>
            </w:r>
          </w:p>
        </w:tc>
        <w:tc>
          <w:tcPr>
            <w:tcW w:type="dxa" w:w="2160"/>
            <w:tcMar>
              <w:top w:w="50" w:type="dxa"/>
              <w:start w:w="80" w:type="dxa"/>
              <w:bottom w:w="50" w:type="dxa"/>
              <w:end w:w="80" w:type="dxa"/>
            </w:tcMar>
          </w:tcPr>
          <w:p>
            <w:r/>
            <w:r>
              <w:rPr>
                <w:rFonts w:ascii="Arial" w:hAnsi="Arial"/>
                <w:sz w:val="18"/>
              </w:rPr>
              <w:t>Consul, etcd, ZooKeeper</w:t>
            </w:r>
          </w:p>
        </w:tc>
        <w:tc>
          <w:tcPr>
            <w:tcW w:type="dxa" w:w="3456"/>
            <w:tcMar>
              <w:top w:w="50" w:type="dxa"/>
              <w:start w:w="80" w:type="dxa"/>
              <w:bottom w:w="50" w:type="dxa"/>
              <w:end w:w="80" w:type="dxa"/>
            </w:tcMar>
          </w:tcPr>
          <w:p>
            <w:r/>
            <w:r>
              <w:rPr>
                <w:rFonts w:ascii="Arial" w:hAnsi="Arial"/>
                <w:sz w:val="18"/>
              </w:rPr>
              <w:t>Already in stack. Sub-ms reads. Native TTL. Pub/Sub for routing in same system.</w:t>
            </w:r>
          </w:p>
        </w:tc>
      </w:tr>
      <w:tr>
        <w:tc>
          <w:tcPr>
            <w:tcW w:type="dxa" w:w="1728"/>
            <w:shd w:val="clear" w:color="auto" w:fill="F2F6FA"/>
            <w:tcMar>
              <w:top w:w="50" w:type="dxa"/>
              <w:start w:w="80" w:type="dxa"/>
              <w:bottom w:w="50" w:type="dxa"/>
              <w:end w:w="80" w:type="dxa"/>
            </w:tcMar>
          </w:tcPr>
          <w:p>
            <w:r/>
            <w:r>
              <w:rPr>
                <w:rFonts w:ascii="Arial" w:hAnsi="Arial"/>
                <w:sz w:val="18"/>
              </w:rPr>
              <w:t>Redis Pub/Sub</w:t>
            </w:r>
          </w:p>
        </w:tc>
        <w:tc>
          <w:tcPr>
            <w:tcW w:type="dxa" w:w="1728"/>
            <w:shd w:val="clear" w:color="auto" w:fill="F2F6FA"/>
            <w:tcMar>
              <w:top w:w="50" w:type="dxa"/>
              <w:start w:w="80" w:type="dxa"/>
              <w:bottom w:w="50" w:type="dxa"/>
              <w:end w:w="80" w:type="dxa"/>
            </w:tcMar>
          </w:tcPr>
          <w:p>
            <w:r/>
            <w:r>
              <w:rPr>
                <w:rFonts w:ascii="Arial" w:hAnsi="Arial"/>
                <w:sz w:val="18"/>
              </w:rPr>
              <w:t>Cross-node routing</w:t>
            </w:r>
          </w:p>
        </w:tc>
        <w:tc>
          <w:tcPr>
            <w:tcW w:type="dxa" w:w="2160"/>
            <w:shd w:val="clear" w:color="auto" w:fill="F2F6FA"/>
            <w:tcMar>
              <w:top w:w="50" w:type="dxa"/>
              <w:start w:w="80" w:type="dxa"/>
              <w:bottom w:w="50" w:type="dxa"/>
              <w:end w:w="80" w:type="dxa"/>
            </w:tcMar>
          </w:tcPr>
          <w:p>
            <w:r/>
            <w:r>
              <w:rPr>
                <w:rFonts w:ascii="Arial" w:hAnsi="Arial"/>
                <w:sz w:val="18"/>
              </w:rPr>
              <w:t>RabbitMQ, Kafka, gRPC streaming</w:t>
            </w:r>
          </w:p>
        </w:tc>
        <w:tc>
          <w:tcPr>
            <w:tcW w:type="dxa" w:w="3456"/>
            <w:shd w:val="clear" w:color="auto" w:fill="F2F6FA"/>
            <w:tcMar>
              <w:top w:w="50" w:type="dxa"/>
              <w:start w:w="80" w:type="dxa"/>
              <w:bottom w:w="50" w:type="dxa"/>
              <w:end w:w="80" w:type="dxa"/>
            </w:tcMar>
          </w:tcPr>
          <w:p>
            <w:r/>
            <w:r>
              <w:rPr>
                <w:rFonts w:ascii="Arial" w:hAnsi="Arial"/>
                <w:sz w:val="18"/>
              </w:rPr>
              <w:t>Lowest latency for fire-and-forget commands. No persistence needed (commands are ephemeral). Same Redis instance as registry.</w:t>
            </w:r>
          </w:p>
        </w:tc>
      </w:tr>
      <w:tr>
        <w:tc>
          <w:tcPr>
            <w:tcW w:type="dxa" w:w="1728"/>
            <w:tcMar>
              <w:top w:w="50" w:type="dxa"/>
              <w:start w:w="80" w:type="dxa"/>
              <w:bottom w:w="50" w:type="dxa"/>
              <w:end w:w="80" w:type="dxa"/>
            </w:tcMar>
          </w:tcPr>
          <w:p>
            <w:r/>
            <w:r>
              <w:rPr>
                <w:rFonts w:ascii="Arial" w:hAnsi="Arial"/>
                <w:sz w:val="18"/>
              </w:rPr>
              <w:t>PostgreSQL</w:t>
            </w:r>
          </w:p>
        </w:tc>
        <w:tc>
          <w:tcPr>
            <w:tcW w:type="dxa" w:w="1728"/>
            <w:tcMar>
              <w:top w:w="50" w:type="dxa"/>
              <w:start w:w="80" w:type="dxa"/>
              <w:bottom w:w="50" w:type="dxa"/>
              <w:end w:w="80" w:type="dxa"/>
            </w:tcMar>
          </w:tcPr>
          <w:p>
            <w:r/>
            <w:r>
              <w:rPr>
                <w:rFonts w:ascii="Arial" w:hAnsi="Arial"/>
                <w:sz w:val="18"/>
              </w:rPr>
              <w:t>Connection audit log</w:t>
            </w:r>
          </w:p>
        </w:tc>
        <w:tc>
          <w:tcPr>
            <w:tcW w:type="dxa" w:w="2160"/>
            <w:tcMar>
              <w:top w:w="50" w:type="dxa"/>
              <w:start w:w="80" w:type="dxa"/>
              <w:bottom w:w="50" w:type="dxa"/>
              <w:end w:w="80" w:type="dxa"/>
            </w:tcMar>
          </w:tcPr>
          <w:p>
            <w:r/>
            <w:r>
              <w:rPr>
                <w:rFonts w:ascii="Arial" w:hAnsi="Arial"/>
                <w:sz w:val="18"/>
              </w:rPr>
              <w:t>Elasticsearch, ClickHouse</w:t>
            </w:r>
          </w:p>
        </w:tc>
        <w:tc>
          <w:tcPr>
            <w:tcW w:type="dxa" w:w="3456"/>
            <w:tcMar>
              <w:top w:w="50" w:type="dxa"/>
              <w:start w:w="80" w:type="dxa"/>
              <w:bottom w:w="50" w:type="dxa"/>
              <w:end w:w="80" w:type="dxa"/>
            </w:tcMar>
          </w:tcPr>
          <w:p>
            <w:r/>
            <w:r>
              <w:rPr>
                <w:rFonts w:ascii="Arial" w:hAnsi="Arial"/>
                <w:sz w:val="18"/>
              </w:rPr>
              <w:t>Already in stack. ACID for audit compliance. Sufficient write throughput for connection events.</w:t>
            </w:r>
          </w:p>
        </w:tc>
      </w:tr>
      <w:tr>
        <w:tc>
          <w:tcPr>
            <w:tcW w:type="dxa" w:w="1728"/>
            <w:shd w:val="clear" w:color="auto" w:fill="F2F6FA"/>
            <w:tcMar>
              <w:top w:w="50" w:type="dxa"/>
              <w:start w:w="80" w:type="dxa"/>
              <w:bottom w:w="50" w:type="dxa"/>
              <w:end w:w="80" w:type="dxa"/>
            </w:tcMar>
          </w:tcPr>
          <w:p>
            <w:r/>
            <w:r>
              <w:rPr>
                <w:rFonts w:ascii="Arial" w:hAnsi="Arial"/>
                <w:sz w:val="18"/>
              </w:rPr>
              <w:t>CompletableFuture</w:t>
            </w:r>
          </w:p>
        </w:tc>
        <w:tc>
          <w:tcPr>
            <w:tcW w:type="dxa" w:w="1728"/>
            <w:shd w:val="clear" w:color="auto" w:fill="F2F6FA"/>
            <w:tcMar>
              <w:top w:w="50" w:type="dxa"/>
              <w:start w:w="80" w:type="dxa"/>
              <w:bottom w:w="50" w:type="dxa"/>
              <w:end w:w="80" w:type="dxa"/>
            </w:tcMar>
          </w:tcPr>
          <w:p>
            <w:r/>
            <w:r>
              <w:rPr>
                <w:rFonts w:ascii="Arial" w:hAnsi="Arial"/>
                <w:sz w:val="18"/>
              </w:rPr>
              <w:t>Async command response</w:t>
            </w:r>
          </w:p>
        </w:tc>
        <w:tc>
          <w:tcPr>
            <w:tcW w:type="dxa" w:w="2160"/>
            <w:shd w:val="clear" w:color="auto" w:fill="F2F6FA"/>
            <w:tcMar>
              <w:top w:w="50" w:type="dxa"/>
              <w:start w:w="80" w:type="dxa"/>
              <w:bottom w:w="50" w:type="dxa"/>
              <w:end w:w="80" w:type="dxa"/>
            </w:tcMar>
          </w:tcPr>
          <w:p>
            <w:r/>
            <w:r>
              <w:rPr>
                <w:rFonts w:ascii="Arial" w:hAnsi="Arial"/>
                <w:sz w:val="18"/>
              </w:rPr>
              <w:t>Project Reactor, RxJava</w:t>
            </w:r>
          </w:p>
        </w:tc>
        <w:tc>
          <w:tcPr>
            <w:tcW w:type="dxa" w:w="3456"/>
            <w:shd w:val="clear" w:color="auto" w:fill="F2F6FA"/>
            <w:tcMar>
              <w:top w:w="50" w:type="dxa"/>
              <w:start w:w="80" w:type="dxa"/>
              <w:bottom w:w="50" w:type="dxa"/>
              <w:end w:w="80" w:type="dxa"/>
            </w:tcMar>
          </w:tcPr>
          <w:p>
            <w:r/>
            <w:r>
              <w:rPr>
                <w:rFonts w:ascii="Arial" w:hAnsi="Arial"/>
                <w:sz w:val="18"/>
              </w:rPr>
              <w:t>Simpler API for request-response pattern. No need for full reactive stack.</w:t>
            </w:r>
          </w:p>
        </w:tc>
      </w:tr>
    </w:tbl>
    <w:p>
      <w:r>
        <w:br w:type="page"/>
      </w:r>
    </w:p>
    <w:p>
      <w:pPr>
        <w:pStyle w:val="Heading1"/>
      </w:pPr>
      <w:r>
        <w:rPr>
          <w:rFonts w:ascii="Arial" w:hAnsi="Arial"/>
          <w:color w:val="1B3A5C"/>
        </w:rPr>
        <w:t>15. Risks and Mitigations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B3A5C"/>
            <w:tcMar>
              <w:top w:w="50" w:type="dxa"/>
              <w:start w:w="80" w:type="dxa"/>
              <w:bottom w:w="50" w:type="dxa"/>
              <w:end w:w="80" w:type="dxa"/>
            </w:tcMar>
          </w:tcPr>
          <w:p>
            <w:pPr>
              <w:jc w:val="left"/>
            </w:pPr>
            <w:r/>
            <w:r>
              <w:rPr>
                <w:rFonts w:ascii="Arial" w:hAnsi="Arial"/>
                <w:b/>
                <w:color w:val="FFFFFF"/>
                <w:sz w:val="18"/>
              </w:rPr>
              <w:t>Risk</w:t>
            </w:r>
          </w:p>
        </w:tc>
        <w:tc>
          <w:tcPr>
            <w:tcW w:type="dxa" w:w="2160"/>
            <w:shd w:val="clear" w:color="auto" w:fill="1B3A5C"/>
            <w:tcMar>
              <w:top w:w="50" w:type="dxa"/>
              <w:start w:w="80" w:type="dxa"/>
              <w:bottom w:w="50" w:type="dxa"/>
              <w:end w:w="80" w:type="dxa"/>
            </w:tcMar>
          </w:tcPr>
          <w:p>
            <w:pPr>
              <w:jc w:val="left"/>
            </w:pPr>
            <w:r/>
            <w:r>
              <w:rPr>
                <w:rFonts w:ascii="Arial" w:hAnsi="Arial"/>
                <w:b/>
                <w:color w:val="FFFFFF"/>
                <w:sz w:val="18"/>
              </w:rPr>
              <w:t>Impact</w:t>
            </w:r>
          </w:p>
        </w:tc>
        <w:tc>
          <w:tcPr>
            <w:tcW w:type="dxa" w:w="1152"/>
            <w:shd w:val="clear" w:color="auto" w:fill="1B3A5C"/>
            <w:tcMar>
              <w:top w:w="50" w:type="dxa"/>
              <w:start w:w="80" w:type="dxa"/>
              <w:bottom w:w="50" w:type="dxa"/>
              <w:end w:w="80" w:type="dxa"/>
            </w:tcMar>
          </w:tcPr>
          <w:p>
            <w:pPr>
              <w:jc w:val="left"/>
            </w:pPr>
            <w:r/>
            <w:r>
              <w:rPr>
                <w:rFonts w:ascii="Arial" w:hAnsi="Arial"/>
                <w:b/>
                <w:color w:val="FFFFFF"/>
                <w:sz w:val="18"/>
              </w:rPr>
              <w:t>Probability</w:t>
            </w:r>
          </w:p>
        </w:tc>
        <w:tc>
          <w:tcPr>
            <w:tcW w:type="dxa" w:w="3600"/>
            <w:shd w:val="clear" w:color="auto" w:fill="1B3A5C"/>
            <w:tcMar>
              <w:top w:w="50" w:type="dxa"/>
              <w:start w:w="80" w:type="dxa"/>
              <w:bottom w:w="50" w:type="dxa"/>
              <w:end w:w="80" w:type="dxa"/>
            </w:tcMar>
          </w:tcPr>
          <w:p>
            <w:pPr>
              <w:jc w:val="left"/>
            </w:pPr>
            <w:r/>
            <w:r>
              <w:rPr>
                <w:rFonts w:ascii="Arial" w:hAnsi="Arial"/>
                <w:b/>
                <w:color w:val="FFFFFF"/>
                <w:sz w:val="18"/>
              </w:rPr>
              <w:t>Mitigation</w:t>
            </w:r>
          </w:p>
        </w:tc>
      </w:tr>
      <w:tr>
        <w:tc>
          <w:tcPr>
            <w:tcW w:type="dxa" w:w="2160"/>
            <w:tcMar>
              <w:top w:w="50" w:type="dxa"/>
              <w:start w:w="80" w:type="dxa"/>
              <w:bottom w:w="50" w:type="dxa"/>
              <w:end w:w="80" w:type="dxa"/>
            </w:tcMar>
          </w:tcPr>
          <w:p>
            <w:r/>
            <w:r>
              <w:rPr>
                <w:rFonts w:ascii="Arial" w:hAnsi="Arial"/>
                <w:sz w:val="18"/>
              </w:rPr>
              <w:t>Redis single point of failure</w:t>
            </w:r>
          </w:p>
        </w:tc>
        <w:tc>
          <w:tcPr>
            <w:tcW w:type="dxa" w:w="2160"/>
            <w:tcMar>
              <w:top w:w="50" w:type="dxa"/>
              <w:start w:w="80" w:type="dxa"/>
              <w:bottom w:w="50" w:type="dxa"/>
              <w:end w:w="80" w:type="dxa"/>
            </w:tcMar>
          </w:tcPr>
          <w:p>
            <w:r/>
            <w:r>
              <w:rPr>
                <w:rFonts w:ascii="Arial" w:hAnsi="Arial"/>
                <w:sz w:val="18"/>
              </w:rPr>
              <w:t>All cross-node routing fails</w:t>
            </w:r>
          </w:p>
        </w:tc>
        <w:tc>
          <w:tcPr>
            <w:tcW w:type="dxa" w:w="1152"/>
            <w:tcMar>
              <w:top w:w="50" w:type="dxa"/>
              <w:start w:w="80" w:type="dxa"/>
              <w:bottom w:w="50" w:type="dxa"/>
              <w:end w:w="80" w:type="dxa"/>
            </w:tcMar>
          </w:tcPr>
          <w:p>
            <w:r/>
            <w:r>
              <w:rPr>
                <w:rFonts w:ascii="Arial" w:hAnsi="Arial"/>
                <w:sz w:val="18"/>
              </w:rPr>
              <w:t>Low</w:t>
            </w:r>
          </w:p>
        </w:tc>
        <w:tc>
          <w:tcPr>
            <w:tcW w:type="dxa" w:w="3600"/>
            <w:tcMar>
              <w:top w:w="50" w:type="dxa"/>
              <w:start w:w="80" w:type="dxa"/>
              <w:bottom w:w="50" w:type="dxa"/>
              <w:end w:w="80" w:type="dxa"/>
            </w:tcMar>
          </w:tcPr>
          <w:p>
            <w:r/>
            <w:r>
              <w:rPr>
                <w:rFonts w:ascii="Arial" w:hAnsi="Arial"/>
                <w:sz w:val="18"/>
              </w:rPr>
              <w:t>Redis Sentinel or Cluster for HA. Local-only fallback mode.</w:t>
            </w:r>
          </w:p>
        </w:tc>
      </w:tr>
      <w:tr>
        <w:tc>
          <w:tcPr>
            <w:tcW w:type="dxa" w:w="2160"/>
            <w:shd w:val="clear" w:color="auto" w:fill="F2F6FA"/>
            <w:tcMar>
              <w:top w:w="50" w:type="dxa"/>
              <w:start w:w="80" w:type="dxa"/>
              <w:bottom w:w="50" w:type="dxa"/>
              <w:end w:w="80" w:type="dxa"/>
            </w:tcMar>
          </w:tcPr>
          <w:p>
            <w:r/>
            <w:r>
              <w:rPr>
                <w:rFonts w:ascii="Arial" w:hAnsi="Arial"/>
                <w:sz w:val="18"/>
              </w:rPr>
              <w:t>Split-brain: charger connected to two nodes</w:t>
            </w:r>
          </w:p>
        </w:tc>
        <w:tc>
          <w:tcPr>
            <w:tcW w:type="dxa" w:w="2160"/>
            <w:shd w:val="clear" w:color="auto" w:fill="F2F6FA"/>
            <w:tcMar>
              <w:top w:w="50" w:type="dxa"/>
              <w:start w:w="80" w:type="dxa"/>
              <w:bottom w:w="50" w:type="dxa"/>
              <w:end w:w="80" w:type="dxa"/>
            </w:tcMar>
          </w:tcPr>
          <w:p>
            <w:r/>
            <w:r>
              <w:rPr>
                <w:rFonts w:ascii="Arial" w:hAnsi="Arial"/>
                <w:sz w:val="18"/>
              </w:rPr>
              <w:t>Duplicate message processing</w:t>
            </w:r>
          </w:p>
        </w:tc>
        <w:tc>
          <w:tcPr>
            <w:tcW w:type="dxa" w:w="1152"/>
            <w:shd w:val="clear" w:color="auto" w:fill="F2F6FA"/>
            <w:tcMar>
              <w:top w:w="50" w:type="dxa"/>
              <w:start w:w="80" w:type="dxa"/>
              <w:bottom w:w="50" w:type="dxa"/>
              <w:end w:w="80" w:type="dxa"/>
            </w:tcMar>
          </w:tcPr>
          <w:p>
            <w:r/>
            <w:r>
              <w:rPr>
                <w:rFonts w:ascii="Arial" w:hAnsi="Arial"/>
                <w:sz w:val="18"/>
              </w:rPr>
              <w:t>Low</w:t>
            </w:r>
          </w:p>
        </w:tc>
        <w:tc>
          <w:tcPr>
            <w:tcW w:type="dxa" w:w="3600"/>
            <w:shd w:val="clear" w:color="auto" w:fill="F2F6FA"/>
            <w:tcMar>
              <w:top w:w="50" w:type="dxa"/>
              <w:start w:w="80" w:type="dxa"/>
              <w:bottom w:w="50" w:type="dxa"/>
              <w:end w:w="80" w:type="dxa"/>
            </w:tcMar>
          </w:tcPr>
          <w:p>
            <w:r/>
            <w:r>
              <w:rPr>
                <w:rFonts w:ascii="Arial" w:hAnsi="Arial"/>
                <w:sz w:val="18"/>
              </w:rPr>
              <w:t>Redis SETNX for atomic connection claim. Last-writer-wins with version check.</w:t>
            </w:r>
          </w:p>
        </w:tc>
      </w:tr>
      <w:tr>
        <w:tc>
          <w:tcPr>
            <w:tcW w:type="dxa" w:w="2160"/>
            <w:tcMar>
              <w:top w:w="50" w:type="dxa"/>
              <w:start w:w="80" w:type="dxa"/>
              <w:bottom w:w="50" w:type="dxa"/>
              <w:end w:w="80" w:type="dxa"/>
            </w:tcMar>
          </w:tcPr>
          <w:p>
            <w:r/>
            <w:r>
              <w:rPr>
                <w:rFonts w:ascii="Arial" w:hAnsi="Arial"/>
                <w:sz w:val="18"/>
              </w:rPr>
              <w:t>WebSocket memory pressure</w:t>
            </w:r>
          </w:p>
        </w:tc>
        <w:tc>
          <w:tcPr>
            <w:tcW w:type="dxa" w:w="2160"/>
            <w:tcMar>
              <w:top w:w="50" w:type="dxa"/>
              <w:start w:w="80" w:type="dxa"/>
              <w:bottom w:w="50" w:type="dxa"/>
              <w:end w:w="80" w:type="dxa"/>
            </w:tcMar>
          </w:tcPr>
          <w:p>
            <w:r/>
            <w:r>
              <w:rPr>
                <w:rFonts w:ascii="Arial" w:hAnsi="Arial"/>
                <w:sz w:val="18"/>
              </w:rPr>
              <w:t>Node OOM, connection drops</w:t>
            </w:r>
          </w:p>
        </w:tc>
        <w:tc>
          <w:tcPr>
            <w:tcW w:type="dxa" w:w="1152"/>
            <w:tcMar>
              <w:top w:w="50" w:type="dxa"/>
              <w:start w:w="80" w:type="dxa"/>
              <w:bottom w:w="50" w:type="dxa"/>
              <w:end w:w="80" w:type="dxa"/>
            </w:tcMar>
          </w:tcPr>
          <w:p>
            <w:r/>
            <w:r>
              <w:rPr>
                <w:rFonts w:ascii="Arial" w:hAnsi="Arial"/>
                <w:sz w:val="18"/>
              </w:rPr>
              <w:t>Medium</w:t>
            </w:r>
          </w:p>
        </w:tc>
        <w:tc>
          <w:tcPr>
            <w:tcW w:type="dxa" w:w="3600"/>
            <w:tcMar>
              <w:top w:w="50" w:type="dxa"/>
              <w:start w:w="80" w:type="dxa"/>
              <w:bottom w:w="50" w:type="dxa"/>
              <w:end w:w="80" w:type="dxa"/>
            </w:tcMar>
          </w:tcPr>
          <w:p>
            <w:r/>
            <w:r>
              <w:rPr>
                <w:rFonts w:ascii="Arial" w:hAnsi="Arial"/>
                <w:sz w:val="18"/>
              </w:rPr>
              <w:t>Per-node connection limits. Message size limits. Memory-aware admission control.</w:t>
            </w:r>
          </w:p>
        </w:tc>
      </w:tr>
      <w:tr>
        <w:tc>
          <w:tcPr>
            <w:tcW w:type="dxa" w:w="2160"/>
            <w:shd w:val="clear" w:color="auto" w:fill="F2F6FA"/>
            <w:tcMar>
              <w:top w:w="50" w:type="dxa"/>
              <w:start w:w="80" w:type="dxa"/>
              <w:bottom w:w="50" w:type="dxa"/>
              <w:end w:w="80" w:type="dxa"/>
            </w:tcMar>
          </w:tcPr>
          <w:p>
            <w:r/>
            <w:r>
              <w:rPr>
                <w:rFonts w:ascii="Arial" w:hAnsi="Arial"/>
                <w:sz w:val="18"/>
              </w:rPr>
              <w:t>Pub/Sub message loss</w:t>
            </w:r>
          </w:p>
        </w:tc>
        <w:tc>
          <w:tcPr>
            <w:tcW w:type="dxa" w:w="2160"/>
            <w:shd w:val="clear" w:color="auto" w:fill="F2F6FA"/>
            <w:tcMar>
              <w:top w:w="50" w:type="dxa"/>
              <w:start w:w="80" w:type="dxa"/>
              <w:bottom w:w="50" w:type="dxa"/>
              <w:end w:w="80" w:type="dxa"/>
            </w:tcMar>
          </w:tcPr>
          <w:p>
            <w:r/>
            <w:r>
              <w:rPr>
                <w:rFonts w:ascii="Arial" w:hAnsi="Arial"/>
                <w:sz w:val="18"/>
              </w:rPr>
              <w:t>Outbound commands silently dropped</w:t>
            </w:r>
          </w:p>
        </w:tc>
        <w:tc>
          <w:tcPr>
            <w:tcW w:type="dxa" w:w="1152"/>
            <w:shd w:val="clear" w:color="auto" w:fill="F2F6FA"/>
            <w:tcMar>
              <w:top w:w="50" w:type="dxa"/>
              <w:start w:w="80" w:type="dxa"/>
              <w:bottom w:w="50" w:type="dxa"/>
              <w:end w:w="80" w:type="dxa"/>
            </w:tcMar>
          </w:tcPr>
          <w:p>
            <w:r/>
            <w:r>
              <w:rPr>
                <w:rFonts w:ascii="Arial" w:hAnsi="Arial"/>
                <w:sz w:val="18"/>
              </w:rPr>
              <w:t>Low</w:t>
            </w:r>
          </w:p>
        </w:tc>
        <w:tc>
          <w:tcPr>
            <w:tcW w:type="dxa" w:w="3600"/>
            <w:shd w:val="clear" w:color="auto" w:fill="F2F6FA"/>
            <w:tcMar>
              <w:top w:w="50" w:type="dxa"/>
              <w:start w:w="80" w:type="dxa"/>
              <w:bottom w:w="50" w:type="dxa"/>
              <w:end w:w="80" w:type="dxa"/>
            </w:tcMar>
          </w:tcPr>
          <w:p>
            <w:r/>
            <w:r>
              <w:rPr>
                <w:rFonts w:ascii="Arial" w:hAnsi="Arial"/>
                <w:sz w:val="18"/>
              </w:rPr>
              <w:t>Persistent pending request table. Timeout-based retry. Dead letter logging.</w:t>
            </w:r>
          </w:p>
        </w:tc>
      </w:tr>
      <w:tr>
        <w:tc>
          <w:tcPr>
            <w:tcW w:type="dxa" w:w="2160"/>
            <w:tcMar>
              <w:top w:w="50" w:type="dxa"/>
              <w:start w:w="80" w:type="dxa"/>
              <w:bottom w:w="50" w:type="dxa"/>
              <w:end w:w="80" w:type="dxa"/>
            </w:tcMar>
          </w:tcPr>
          <w:p>
            <w:r/>
            <w:r>
              <w:rPr>
                <w:rFonts w:ascii="Arial" w:hAnsi="Arial"/>
                <w:sz w:val="18"/>
              </w:rPr>
              <w:t>Thundering herd on node restart</w:t>
            </w:r>
          </w:p>
        </w:tc>
        <w:tc>
          <w:tcPr>
            <w:tcW w:type="dxa" w:w="2160"/>
            <w:tcMar>
              <w:top w:w="50" w:type="dxa"/>
              <w:start w:w="80" w:type="dxa"/>
              <w:bottom w:w="50" w:type="dxa"/>
              <w:end w:w="80" w:type="dxa"/>
            </w:tcMar>
          </w:tcPr>
          <w:p>
            <w:r/>
            <w:r>
              <w:rPr>
                <w:rFonts w:ascii="Arial" w:hAnsi="Arial"/>
                <w:sz w:val="18"/>
              </w:rPr>
              <w:t>All chargers reconnect simultaneously</w:t>
            </w:r>
          </w:p>
        </w:tc>
        <w:tc>
          <w:tcPr>
            <w:tcW w:type="dxa" w:w="1152"/>
            <w:tcMar>
              <w:top w:w="50" w:type="dxa"/>
              <w:start w:w="80" w:type="dxa"/>
              <w:bottom w:w="50" w:type="dxa"/>
              <w:end w:w="80" w:type="dxa"/>
            </w:tcMar>
          </w:tcPr>
          <w:p>
            <w:r/>
            <w:r>
              <w:rPr>
                <w:rFonts w:ascii="Arial" w:hAnsi="Arial"/>
                <w:sz w:val="18"/>
              </w:rPr>
              <w:t>Medium</w:t>
            </w:r>
          </w:p>
        </w:tc>
        <w:tc>
          <w:tcPr>
            <w:tcW w:type="dxa" w:w="3600"/>
            <w:tcMar>
              <w:top w:w="50" w:type="dxa"/>
              <w:start w:w="80" w:type="dxa"/>
              <w:bottom w:w="50" w:type="dxa"/>
              <w:end w:w="80" w:type="dxa"/>
            </w:tcMar>
          </w:tcPr>
          <w:p>
            <w:r/>
            <w:r>
              <w:rPr>
                <w:rFonts w:ascii="Arial" w:hAnsi="Arial"/>
                <w:sz w:val="18"/>
              </w:rPr>
              <w:t>Randomized reconnect backoff in charger firmware. Connection rate limiting on server.</w:t>
            </w:r>
          </w:p>
        </w:tc>
      </w:tr>
      <w:tr>
        <w:tc>
          <w:tcPr>
            <w:tcW w:type="dxa" w:w="2160"/>
            <w:shd w:val="clear" w:color="auto" w:fill="F2F6FA"/>
            <w:tcMar>
              <w:top w:w="50" w:type="dxa"/>
              <w:start w:w="80" w:type="dxa"/>
              <w:bottom w:w="50" w:type="dxa"/>
              <w:end w:w="80" w:type="dxa"/>
            </w:tcMar>
          </w:tcPr>
          <w:p>
            <w:r/>
            <w:r>
              <w:rPr>
                <w:rFonts w:ascii="Arial" w:hAnsi="Arial"/>
                <w:sz w:val="18"/>
              </w:rPr>
              <w:t>Long-running Pub/Sub subscriber blocking</w:t>
            </w:r>
          </w:p>
        </w:tc>
        <w:tc>
          <w:tcPr>
            <w:tcW w:type="dxa" w:w="2160"/>
            <w:shd w:val="clear" w:color="auto" w:fill="F2F6FA"/>
            <w:tcMar>
              <w:top w:w="50" w:type="dxa"/>
              <w:start w:w="80" w:type="dxa"/>
              <w:bottom w:w="50" w:type="dxa"/>
              <w:end w:w="80" w:type="dxa"/>
            </w:tcMar>
          </w:tcPr>
          <w:p>
            <w:r/>
            <w:r>
              <w:rPr>
                <w:rFonts w:ascii="Arial" w:hAnsi="Arial"/>
                <w:sz w:val="18"/>
              </w:rPr>
              <w:t>Message delivery delays</w:t>
            </w:r>
          </w:p>
        </w:tc>
        <w:tc>
          <w:tcPr>
            <w:tcW w:type="dxa" w:w="1152"/>
            <w:shd w:val="clear" w:color="auto" w:fill="F2F6FA"/>
            <w:tcMar>
              <w:top w:w="50" w:type="dxa"/>
              <w:start w:w="80" w:type="dxa"/>
              <w:bottom w:w="50" w:type="dxa"/>
              <w:end w:w="80" w:type="dxa"/>
            </w:tcMar>
          </w:tcPr>
          <w:p>
            <w:r/>
            <w:r>
              <w:rPr>
                <w:rFonts w:ascii="Arial" w:hAnsi="Arial"/>
                <w:sz w:val="18"/>
              </w:rPr>
              <w:t>Low</w:t>
            </w:r>
          </w:p>
        </w:tc>
        <w:tc>
          <w:tcPr>
            <w:tcW w:type="dxa" w:w="3600"/>
            <w:shd w:val="clear" w:color="auto" w:fill="F2F6FA"/>
            <w:tcMar>
              <w:top w:w="50" w:type="dxa"/>
              <w:start w:w="80" w:type="dxa"/>
              <w:bottom w:w="50" w:type="dxa"/>
              <w:end w:w="80" w:type="dxa"/>
            </w:tcMar>
          </w:tcPr>
          <w:p>
            <w:r/>
            <w:r>
              <w:rPr>
                <w:rFonts w:ascii="Arial" w:hAnsi="Arial"/>
                <w:sz w:val="18"/>
              </w:rPr>
              <w:t>Dedicated subscriber thread pool. Message queue buffering.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