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Торговля на финансовых рынках представляет собой сложную задачу, требующую не только понимания рыночных механизмов, но и эффективного анализа большого объема данных в реальном времени. В последние годы методы машинного обучения, особенно обучение с подкреплением (RL), стали важным инструментом для разработки торговых стратегий. Обучение с подкреплением — это метод машинного обучения, при котором агент обучается принимать решения, максимизируя совокупное вознаграждение, взаимодействуя с окружающей средой. В контексте финансовых рынков агент может быть представлен как торговый бот, который принимает решения о покупке или продаже активов на основе сигнала о состоянии рынка.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Одним из подходов в области обучения с подкреплением, который получил широкое применение в финансовой торговле, является метод многоруких бандитов.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Многорукий бандит </w:t>
      </w:r>
      <w:r w:rsidDel="00000000" w:rsidR="00000000" w:rsidRPr="00000000">
        <w:rPr>
          <w:rtl w:val="0"/>
        </w:rPr>
        <w:t xml:space="preserve">— это алгоритм принятия решений, суть которого заключается в обеспечении баланса между исследованием и использованием какого-то из рассматриваемых вариантов решения с целью максимизации целевой метрики и минимизации убытков.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термин описывает ситуацию, в которой агент сталкивается с несколькими альтернативами (или "руками игровых автоматов"), каждая из которых имеет свою скрытую вероятность выигрыша. Метод многоруких бандитов подходит для задач, связанных с принятием решений в условиях неопределенности. В рамках этого подхода можно разработать торговую стратегию, которая будет адаптироваться и улучшаться на основе собранного опыта и данных о рынке.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и задачи проекта: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Разработка торгового бота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Оптимизация торговой стратегии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Подключение к реальным данным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Изучение и анализ стратегий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Сбор и обработка данных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Проектирование и реализация торговой стратегии: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Тестирование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Теоретическая основа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рассматриваем задачу многоруких бандитов (MAB): нам дан игровой автомат с N рукоятками; на каждом временном шаге ( t = 1, 2, 3, …) необходимо выбрать одну из N рукояток для игры. Каждая рукоятка i при игре, приносит случайное вознаграждение, которое распределено по некоторому фиксированному (неизвестному) распределению с поддержкой на интервале [0, 1]. Случайные вознаграждения, получаемые при многократной игре на одной рукоятке, являются независимыми и идентично распределёнными (i.i.d.) и не зависят от игр на других рукоятках. Вознаграждение наблюдается немедленно после игры на рукоятке.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Алгоритм для задачи MAB должен решать, какую рукоятку играть на каждом временном шаге t, исходя из результатов предыдущих t-1 игр. Пусть </w:t>
      </w:r>
      <m:oMath>
        <m:r>
          <m:t>μ</m:t>
        </m:r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обозначает (неизвестное) ожидаемое вознаграждение для рукоятки i. Популярной целью является максимизация ожидаемого общего вознаграждения за время T, т.е. \( E\left[\sum_{t=1}^{T} \mu_{i(t)}\right] \), где \( i(t) \) — это рукоятка, сыгранная на шаге \( t \), и ожидание берётся по случайным выборам \( i(t) \), сделанным алгоритмом. Удобнее работать с эквивалентной мерой ожидаемого общего сожаления: суммарная потеря из-за несыгрывания оптимальной рукоятки на каждом шаге. Чтобы формально определить сожаление, введём некоторую нотацию. Обозначим \( \mu^* := \max_i \mu_i \), и \( R_i := \mu^* - \mu_i \). Также пусть \( k_i(t) \) обозначает количество раз, когда рукоятка \( i \) была сыграна до шага \( t-1 \). Тогда ожидаемое общее сожаление за время \( T \) выражается как: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E[R(T)] = E\left[\sum_{t=1}^{T} R_{i(t)}\right] = \sum_{i} R_i E[k_i(T)]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\]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Основными алгоритмами классических многоруких бандитов являются: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ε-greedy;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UCB (upper confidence bound);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Thompson sampling. </w:t>
      </w:r>
    </w:p>
    <w:p w:rsidR="00000000" w:rsidDel="00000000" w:rsidP="00000000" w:rsidRDefault="00000000" w:rsidRPr="00000000" w14:paraId="0000001B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1) Суть алгоритма ε-greedy: выбираем стратегию с максимальной средней наградой (средним значением метрики, которую мы оптимизируем) и иногда с определённой заранее вероятностью выбираем случайную стратегию для исследования.  </w:t>
      </w:r>
    </w:p>
    <w:p w:rsidR="00000000" w:rsidDel="00000000" w:rsidP="00000000" w:rsidRDefault="00000000" w:rsidRPr="00000000" w14:paraId="0000001C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Стратегия имеет единственный параметр: </w:t>
      </w:r>
      <w:r w:rsidDel="00000000" w:rsidR="00000000" w:rsidRPr="00000000">
        <w:rPr>
          <w:color w:val="1f1f1f"/>
          <w:highlight w:val="white"/>
          <w:rtl w:val="0"/>
        </w:rPr>
        <w:t xml:space="preserve">ε</w:t>
      </w:r>
      <w:r w:rsidDel="00000000" w:rsidR="00000000" w:rsidRPr="00000000">
        <w:rPr>
          <w:color w:val="1f1f1f"/>
          <w:highlight w:val="white"/>
          <w:rtl w:val="0"/>
        </w:rPr>
        <w:t xml:space="preserve"> - вероятность выбора не лучшей "ручки", а случайной для исследования среды. Можно  уменьшать эту вероятность со временем (</w:t>
      </w:r>
      <w:r w:rsidDel="00000000" w:rsidR="00000000" w:rsidRPr="00000000">
        <w:rPr>
          <w:color w:val="1f1f1f"/>
          <w:highlight w:val="white"/>
          <w:rtl w:val="0"/>
        </w:rPr>
        <w:t xml:space="preserve">ε</w:t>
      </w:r>
      <w:r w:rsidDel="00000000" w:rsidR="00000000" w:rsidRPr="00000000">
        <w:rPr>
          <w:color w:val="1f1f1f"/>
          <w:highlight w:val="white"/>
          <w:rtl w:val="0"/>
        </w:rPr>
        <w:t xml:space="preserve">-decreasing).</w:t>
      </w:r>
    </w:p>
    <w:p w:rsidR="00000000" w:rsidDel="00000000" w:rsidP="00000000" w:rsidRDefault="00000000" w:rsidRPr="00000000" w14:paraId="0000001D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2) </w:t>
      </w:r>
      <w:r w:rsidDel="00000000" w:rsidR="00000000" w:rsidRPr="00000000">
        <w:rPr>
          <w:rtl w:val="0"/>
        </w:rPr>
        <w:t xml:space="preserve">UCB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проводит своё исследование не случайно, а на основе растущей со временем неопределённости у стратегий. В начале работы алгоритм случайно задействует все стратегии, после чего рассчитывается средняя награда каждой. Далее после каждой итерации обновляются средние награды стратегий. С течением времени чем реже выбиралась та или иная стратегия, тем больше будет у неё неопределённость. Окончательный выбор стратегии — это максимальная сумма средней награды и неопределённости среди всех стратегий.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Если представить алгоритм в математическом виде, то получится следующее выражение:</w:t>
      </w:r>
    </w:p>
    <w:p w:rsidR="00000000" w:rsidDel="00000000" w:rsidP="00000000" w:rsidRDefault="00000000" w:rsidRPr="00000000" w14:paraId="0000002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332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color w:val="1f1f1f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Thompson sampling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основан на байесовском подходе, поэтому с ним неразрывно связано два термина: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Априорное распределение - распределение, которое выражает предположения до учета экспериментальных данных.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Апостериорное распределение - распределение, которое получено после учёта экспериментальных данных.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У каждого варианта перед запуском бандита есть априорное распределение его награды, которое по мере поступления новых данных становится апостериорным. Сэмплирование Томпсона берет рандомные значения из этих распределений, сравнивает их и выбирает вариант с максимальным значением.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Давайте рассмотрим реализацию Thompson sampling для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биномиальной метрики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В качестве априорного распределения возьмём бета-распределение с параметрами α и β: </w:t>
      </w: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Выбор стратегии в данном случае — максимальное значение theta, полученное из апостериорных распределений наших стратегий.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Используемый датасет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Набор данных о ценах 249 российских акций. Датасет содержит исторические цены открытия, максимума, минимума, закрытия и объема акций, торгуемых на финансовых рынках Российской Биржи. Взяты почасовые данные в период с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2023-06-01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по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shd w:fill="eeeeee" w:val="clear"/>
          <w:rtl w:val="0"/>
        </w:rPr>
        <w:t xml:space="preserve">2024-08-27 </w:t>
      </w:r>
      <w:r w:rsidDel="00000000" w:rsidR="00000000" w:rsidRPr="00000000">
        <w:rPr>
          <w:color w:val="3c404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4529138" cy="366340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66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20" w:lineRule="auto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Метрики: </w:t>
      </w:r>
    </w:p>
    <w:p w:rsidR="00000000" w:rsidDel="00000000" w:rsidP="00000000" w:rsidRDefault="00000000" w:rsidRPr="00000000" w14:paraId="0000003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качестве метрик в нашей задаче мы использовали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total rewards</w:t>
      </w:r>
    </w:p>
    <w:p w:rsidR="00000000" w:rsidDel="00000000" w:rsidP="00000000" w:rsidRDefault="00000000" w:rsidRPr="00000000" w14:paraId="0000003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2638425" cy="1266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А также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cumulative_regret</w:t>
      </w:r>
    </w:p>
    <w:p w:rsidR="00000000" w:rsidDel="00000000" w:rsidP="00000000" w:rsidRDefault="00000000" w:rsidRPr="00000000" w14:paraId="0000003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2962275" cy="1123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33333"/>
          <w:sz w:val="26"/>
          <w:szCs w:val="26"/>
          <w:shd w:fill="e6e8e9" w:val="clear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Метрика total rewards была выбрана, поскольку </w:t>
      </w:r>
      <w:r w:rsidDel="00000000" w:rsidR="00000000" w:rsidRPr="00000000">
        <w:rPr>
          <w:color w:val="333333"/>
          <w:sz w:val="26"/>
          <w:szCs w:val="26"/>
          <w:shd w:fill="e6e8e9" w:val="clear"/>
          <w:rtl w:val="0"/>
        </w:rPr>
        <w:t xml:space="preserve">Для торгового бота основная цель — максимизация прибыли. Total rewards предоставляют прямую метрику, которая показывает, насколько хорошо бот зарабатывает деньги. Эффективные стратегии должны приводить к более высоким значениям total rewards.</w:t>
      </w:r>
    </w:p>
    <w:p w:rsidR="00000000" w:rsidDel="00000000" w:rsidP="00000000" w:rsidRDefault="00000000" w:rsidRPr="00000000" w14:paraId="00000038">
      <w:pPr>
        <w:rPr>
          <w:color w:val="333333"/>
          <w:sz w:val="26"/>
          <w:szCs w:val="26"/>
          <w:shd w:fill="e6e8e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А cumulative_regret</w:t>
      </w:r>
      <w:r w:rsidDel="00000000" w:rsidR="00000000" w:rsidRPr="00000000">
        <w:rPr>
          <w:color w:val="333333"/>
          <w:sz w:val="26"/>
          <w:szCs w:val="26"/>
          <w:shd w:fill="e6e8e9" w:val="clear"/>
          <w:rtl w:val="0"/>
        </w:rPr>
        <w:t xml:space="preserve"> измеряет, насколько меньше вознаграждение, полученное торговым ботом, по сравнению с тем, каким бы оно могло быть, если бы бот всегда выбирал наилучшую (оптимальную) рукоятку.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333333"/>
          <w:sz w:val="26"/>
          <w:szCs w:val="26"/>
          <w:shd w:fill="e6e8e9" w:val="clear"/>
          <w:rtl w:val="0"/>
        </w:rPr>
        <w:t xml:space="preserve">Cumulative regret позволяет оценить, насколько хорошо алгоритм обходится с неопределенностью и принимает оптимальные решения на основе доступной информации.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e6e8e9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Мы реализовали алгоритм выбора акций с использованием метода многорукого бандита Thompson Sampling.</w:t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e6e8e9" w:val="clear"/>
        <w:spacing w:before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Мы создаем класс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Strategy</w:t>
      </w:r>
      <w:r w:rsidDel="00000000" w:rsidR="00000000" w:rsidRPr="00000000">
        <w:rPr>
          <w:sz w:val="26"/>
          <w:szCs w:val="26"/>
          <w:rtl w:val="0"/>
        </w:rPr>
        <w:t xml:space="preserve"> как абстрактную основу для стратегий выбора акций, включающий методы для обновления вознаграждений и выбора акций. В частности, реализован Thompson Sampling, использующий параметры α (успешные выборы) и β (неудачные выборы) для генерации выборок из бета-распределений.</w:t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e6e8e9" w:val="clear"/>
        <w:spacing w:before="12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Класс `StockMarketEnv` описывает среду для торговли акциями,</w:t>
      </w:r>
      <w:r w:rsidDel="00000000" w:rsidR="00000000" w:rsidRPr="00000000">
        <w:rPr>
          <w:sz w:val="26"/>
          <w:szCs w:val="26"/>
          <w:rtl w:val="0"/>
        </w:rPr>
        <w:t xml:space="preserve"> отвечает за загрузку и обработку исторических данных для анализа ожидаемых доходностей. Класс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Bandit</w:t>
      </w:r>
      <w:r w:rsidDel="00000000" w:rsidR="00000000" w:rsidRPr="00000000">
        <w:rPr>
          <w:sz w:val="26"/>
          <w:szCs w:val="26"/>
          <w:rtl w:val="0"/>
        </w:rPr>
        <w:t xml:space="preserve"> управляет выбором акций и обновлением вознаграждений в зависимости от получаемых доходностей.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e6e8e9" w:val="clear"/>
        <w:spacing w:before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calculate_regret</w:t>
      </w:r>
      <w:r w:rsidDel="00000000" w:rsidR="00000000" w:rsidRPr="00000000">
        <w:rPr>
          <w:sz w:val="26"/>
          <w:szCs w:val="26"/>
          <w:rtl w:val="0"/>
        </w:rPr>
        <w:t xml:space="preserve"> оценивает производительность стратегии, сравнивая накопленные награды с оптимальными доходностями. В завершение вычислений результаты визуализируются через графики кумулятивного сожаления и наград по итерациям.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График кумулятивного рекорда показывает, как с увеличением числа итераций растет накопленный результат. В начале наблюдается небольшое увеличение, затем идет резкий рост, что может указывать на нерегулярный выбор оптимальных акций и упущенную прибыль, а пики — на неудачные выборы. График общих вознаграждений демонстрирует изменения средней доходности портфеля во времени с высокой волатильностью, но в целом с тенденцией к росту. Пики указывают на успешные моменты при выборе доходных акций.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eb.stanford.edu/~bvr/pubs/TS_Tutorial.pdf" TargetMode="External"/><Relationship Id="rId8" Type="http://schemas.openxmlformats.org/officeDocument/2006/relationships/hyperlink" Target="https://gdmarmerola.github.io/ts-for-bernoulli-bandi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