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 Report</w:t>
      </w:r>
    </w:p>
    <w:p>
      <w:pPr>
        <w:pStyle w:val="Heading1"/>
      </w:pPr>
      <w:r>
        <w:t>EL OBSERVATION RECORD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Experiential Learning</w:t>
            </w:r>
          </w:p>
        </w:tc>
        <w:tc>
          <w:tcPr>
            <w:tcW w:type="dxa" w:w="4320"/>
          </w:tcPr>
          <w:p>
            <w:r>
              <w:t>For the IV Semester B.E PROGRAMS (ACY 2024-25)</w:t>
            </w:r>
          </w:p>
        </w:tc>
      </w:tr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CS-A</w:t>
            </w:r>
          </w:p>
        </w:tc>
      </w:tr>
      <w:tr>
        <w:tc>
          <w:tcPr>
            <w:tcW w:type="dxa" w:w="4320"/>
          </w:tcPr>
          <w:p>
            <w:r>
              <w:t>Topic</w:t>
            </w:r>
          </w:p>
        </w:tc>
        <w:tc>
          <w:tcPr>
            <w:tcW w:type="dxa" w:w="4320"/>
          </w:tcPr>
          <w:p>
            <w:r>
              <w:t>Wallet for the Blind (Department Project)</w:t>
            </w:r>
          </w:p>
        </w:tc>
      </w:tr>
      <w:tr>
        <w:tc>
          <w:tcPr>
            <w:tcW w:type="dxa" w:w="4320"/>
          </w:tcPr>
          <w:p>
            <w:r>
              <w:t>Mentor</w:t>
            </w:r>
          </w:p>
        </w:tc>
        <w:tc>
          <w:tcPr>
            <w:tcW w:type="dxa" w:w="4320"/>
          </w:tcPr>
          <w:p>
            <w:r>
              <w:t>Dr. K Badarinath (RVCE faculty), Mr. Shiva G (IBM Mentor)</w:t>
            </w:r>
          </w:p>
        </w:tc>
      </w:tr>
      <w:tr>
        <w:tc>
          <w:tcPr>
            <w:tcW w:type="dxa" w:w="4320"/>
          </w:tcPr>
          <w:p>
            <w:r>
              <w:t>Subject Faculty</w:t>
            </w:r>
          </w:p>
        </w:tc>
        <w:tc>
          <w:tcPr>
            <w:tcW w:type="dxa" w:w="4320"/>
          </w:tcPr>
          <w:p>
            <w:r>
              <w:t>Dr. K Badarinath, Dr. Deepmala N, Dr. Krishnappa HK, Dr. Sowmya</w:t>
            </w:r>
          </w:p>
        </w:tc>
      </w:tr>
    </w:tbl>
    <w:p>
      <w:r>
        <w:br/>
        <w:t>Team Leader Name: Amol Vyas</w:t>
      </w:r>
    </w:p>
    <w:p>
      <w:pPr>
        <w:pStyle w:val="Heading2"/>
      </w:pPr>
      <w:r>
        <w:t>Details of the Group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Sl. No.</w:t>
            </w:r>
          </w:p>
        </w:tc>
        <w:tc>
          <w:tcPr>
            <w:tcW w:type="dxa" w:w="1728"/>
          </w:tcPr>
          <w:p>
            <w:r>
              <w:t>Program</w:t>
            </w:r>
          </w:p>
        </w:tc>
        <w:tc>
          <w:tcPr>
            <w:tcW w:type="dxa" w:w="1728"/>
          </w:tcPr>
          <w:p>
            <w:r>
              <w:t>USN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Email Id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CSE</w:t>
            </w:r>
          </w:p>
        </w:tc>
        <w:tc>
          <w:tcPr>
            <w:tcW w:type="dxa" w:w="1728"/>
          </w:tcPr>
          <w:p>
            <w:r>
              <w:t>1RV23CSXXX</w:t>
            </w:r>
          </w:p>
        </w:tc>
        <w:tc>
          <w:tcPr>
            <w:tcW w:type="dxa" w:w="1728"/>
          </w:tcPr>
          <w:p>
            <w:r>
              <w:t>Amol Vyas</w:t>
            </w:r>
          </w:p>
        </w:tc>
        <w:tc>
          <w:tcPr>
            <w:tcW w:type="dxa" w:w="1728"/>
          </w:tcPr>
          <w:p>
            <w:r>
              <w:t>amolvyas.cs23@rvce.edu.in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CSE</w:t>
            </w:r>
          </w:p>
        </w:tc>
        <w:tc>
          <w:tcPr>
            <w:tcW w:type="dxa" w:w="1728"/>
          </w:tcPr>
          <w:p>
            <w:r>
              <w:t>1RV23CSXXX</w:t>
            </w:r>
          </w:p>
        </w:tc>
        <w:tc>
          <w:tcPr>
            <w:tcW w:type="dxa" w:w="1728"/>
          </w:tcPr>
          <w:p>
            <w:r>
              <w:t>Akshat Arya</w:t>
            </w:r>
          </w:p>
        </w:tc>
        <w:tc>
          <w:tcPr>
            <w:tcW w:type="dxa" w:w="1728"/>
          </w:tcPr>
          <w:p>
            <w:r>
              <w:t>akshatarya.cs23@rvce.edu.in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CSE</w:t>
            </w:r>
          </w:p>
        </w:tc>
        <w:tc>
          <w:tcPr>
            <w:tcW w:type="dxa" w:w="1728"/>
          </w:tcPr>
          <w:p>
            <w:r>
              <w:t>1RV23CSXXX</w:t>
            </w:r>
          </w:p>
        </w:tc>
        <w:tc>
          <w:tcPr>
            <w:tcW w:type="dxa" w:w="1728"/>
          </w:tcPr>
          <w:p>
            <w:r>
              <w:t>Akshat Gupta</w:t>
            </w:r>
          </w:p>
        </w:tc>
        <w:tc>
          <w:tcPr>
            <w:tcW w:type="dxa" w:w="1728"/>
          </w:tcPr>
          <w:p>
            <w:r>
              <w:t>akshatgupta.cs23@rvce.edu.in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CSE</w:t>
            </w:r>
          </w:p>
        </w:tc>
        <w:tc>
          <w:tcPr>
            <w:tcW w:type="dxa" w:w="1728"/>
          </w:tcPr>
          <w:p>
            <w:r>
              <w:t>1RV23CSXXX</w:t>
            </w:r>
          </w:p>
        </w:tc>
        <w:tc>
          <w:tcPr>
            <w:tcW w:type="dxa" w:w="1728"/>
          </w:tcPr>
          <w:p>
            <w:r>
              <w:t>Abhyuday Sharma</w:t>
            </w:r>
          </w:p>
        </w:tc>
        <w:tc>
          <w:tcPr>
            <w:tcW w:type="dxa" w:w="1728"/>
          </w:tcPr>
          <w:p>
            <w:r>
              <w:t>abhyuday.cs23@rvce.edu.in</w:t>
            </w:r>
          </w:p>
        </w:tc>
      </w:tr>
    </w:tbl>
    <w:p>
      <w:r>
        <w:br/>
        <w:t>Student-1 Signature</w:t>
        <w:br/>
        <w:br/>
        <w:t>Student-2</w:t>
        <w:tab/>
        <w:tab/>
        <w:tab/>
        <w:t>Student-3</w:t>
        <w:br/>
        <w:t>Signature</w:t>
        <w:tab/>
        <w:tab/>
        <w:tab/>
        <w:t>Signature</w:t>
        <w:br/>
        <w:br/>
        <w:t>Student-4</w:t>
        <w:br/>
        <w:t>Signature</w:t>
      </w:r>
    </w:p>
    <w:p>
      <w:pPr>
        <w:pStyle w:val="Heading2"/>
      </w:pPr>
      <w:r>
        <w:t>Abstract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Section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Problem Statement</w:t>
            </w:r>
          </w:p>
        </w:tc>
        <w:tc>
          <w:tcPr>
            <w:tcW w:type="dxa" w:w="4320"/>
          </w:tcPr>
          <w:p>
            <w:r>
              <w:t>Visually impaired individuals face significant challenges when performing secure and contactless transactions. Traditional wallets lack accessibility and security measures tailored to their needs.</w:t>
            </w:r>
          </w:p>
        </w:tc>
      </w:tr>
      <w:tr>
        <w:tc>
          <w:tcPr>
            <w:tcW w:type="dxa" w:w="4320"/>
          </w:tcPr>
          <w:p>
            <w:r>
              <w:t>Proposed Solution</w:t>
            </w:r>
          </w:p>
        </w:tc>
        <w:tc>
          <w:tcPr>
            <w:tcW w:type="dxa" w:w="4320"/>
          </w:tcPr>
          <w:p>
            <w:r>
              <w:t>A smart wallet designed for blind users that incorporates Near Field Communication (NFC) for contactless payments, combined with haptic-based two-factor authentication (2FA) using a OneButton PIN system.</w:t>
            </w:r>
          </w:p>
        </w:tc>
      </w:tr>
      <w:tr>
        <w:tc>
          <w:tcPr>
            <w:tcW w:type="dxa" w:w="4320"/>
          </w:tcPr>
          <w:p>
            <w:r>
              <w:t>Key Technologies Used</w:t>
            </w:r>
          </w:p>
        </w:tc>
        <w:tc>
          <w:tcPr>
            <w:tcW w:type="dxa" w:w="4320"/>
          </w:tcPr>
          <w:p>
            <w:r>
              <w:t>- Near Field Communication (NFC)</w:t>
              <w:br/>
              <w:t>- EEPROM storage and microcontroller integration</w:t>
              <w:br/>
              <w:t>- RSA and AES encryption for secure data transfer</w:t>
              <w:br/>
              <w:t>- OneButtonPIN for accessible haptic feedback-based authentication</w:t>
              <w:br/>
              <w:t>- Secure mobile/network interface using 4G-enabled microcontroller</w:t>
            </w:r>
          </w:p>
        </w:tc>
      </w:tr>
      <w:tr>
        <w:tc>
          <w:tcPr>
            <w:tcW w:type="dxa" w:w="4320"/>
          </w:tcPr>
          <w:p>
            <w:r>
              <w:t>Workflow Summary</w:t>
            </w:r>
          </w:p>
        </w:tc>
        <w:tc>
          <w:tcPr>
            <w:tcW w:type="dxa" w:w="4320"/>
          </w:tcPr>
          <w:p>
            <w:r>
              <w:t>1. Card data stored in EEPROM, encrypted with RSA/AES</w:t>
              <w:br/>
              <w:t>2. User inputs a PIN via a haptic-feedback button</w:t>
              <w:br/>
              <w:t>3. PIN is verified and decrypted via microcontroller</w:t>
              <w:br/>
              <w:t>4. Encrypted transaction data sent to backend or POS through NFC</w:t>
            </w:r>
          </w:p>
        </w:tc>
      </w:tr>
      <w:tr>
        <w:tc>
          <w:tcPr>
            <w:tcW w:type="dxa" w:w="4320"/>
          </w:tcPr>
          <w:p>
            <w:r>
              <w:t>Evaluation Approach</w:t>
            </w:r>
          </w:p>
        </w:tc>
        <w:tc>
          <w:tcPr>
            <w:tcW w:type="dxa" w:w="4320"/>
          </w:tcPr>
          <w:p>
            <w:r>
              <w:t>- Real-time authentication with strong encryption</w:t>
              <w:br/>
              <w:t>- Uses NFC for contactless and secure transactions</w:t>
              <w:br/>
              <w:t>- Efficient memory and storage usage within embedded systems</w:t>
            </w:r>
          </w:p>
        </w:tc>
      </w:tr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- Enable secure and accessible digital transactions for blind users</w:t>
              <w:br/>
              <w:t>- Incorporate low-cost, compact hardware</w:t>
              <w:br/>
              <w:t>- Provide fallback secure data transfer logic via 4G module</w:t>
            </w:r>
          </w:p>
        </w:tc>
      </w:tr>
      <w:tr>
        <w:tc>
          <w:tcPr>
            <w:tcW w:type="dxa" w:w="4320"/>
          </w:tcPr>
          <w:p>
            <w:r>
              <w:t>Project Outcomes</w:t>
            </w:r>
          </w:p>
        </w:tc>
        <w:tc>
          <w:tcPr>
            <w:tcW w:type="dxa" w:w="4320"/>
          </w:tcPr>
          <w:p>
            <w:r>
              <w:t>- Fully functional smart wallet prototype</w:t>
              <w:br/>
              <w:t>- Successful implementation of haptic-based PIN input</w:t>
              <w:br/>
              <w:t>- Secure encryption and data transfer system</w:t>
              <w:br/>
              <w:t>- Real-time transaction simulation</w:t>
            </w:r>
          </w:p>
        </w:tc>
      </w:tr>
      <w:tr>
        <w:tc>
          <w:tcPr>
            <w:tcW w:type="dxa" w:w="4320"/>
          </w:tcPr>
          <w:p>
            <w:r>
              <w:t>Broader Impact</w:t>
            </w:r>
          </w:p>
        </w:tc>
        <w:tc>
          <w:tcPr>
            <w:tcW w:type="dxa" w:w="4320"/>
          </w:tcPr>
          <w:p>
            <w:r>
              <w:t>- Empowers the visually impaired with financial independence</w:t>
              <w:br/>
              <w:t>- Reduces reliance on others for transactions</w:t>
              <w:br/>
              <w:t>- Paves the way for accessible fintech solutions</w:t>
            </w:r>
          </w:p>
        </w:tc>
      </w:tr>
      <w:tr>
        <w:tc>
          <w:tcPr>
            <w:tcW w:type="dxa" w:w="4320"/>
          </w:tcPr>
          <w:p>
            <w:r>
              <w:t>Contribution to Society</w:t>
            </w:r>
          </w:p>
        </w:tc>
        <w:tc>
          <w:tcPr>
            <w:tcW w:type="dxa" w:w="4320"/>
          </w:tcPr>
          <w:p>
            <w:r>
              <w:t>This solution contributes to inclusive design, ensuring that blind and low vision users can access secure, modern payment methods with dignity and independence.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