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54240705"/>
        <w:docPartObj>
          <w:docPartGallery w:val="Cover Pages"/>
          <w:docPartUnique/>
        </w:docPartObj>
      </w:sdtPr>
      <w:sdtContent>
        <w:p w14:paraId="742A75DC" w14:textId="52CF2E2F" w:rsidR="00D9766B" w:rsidRDefault="00D9766B" w:rsidP="00D9766B">
          <w:pPr>
            <w:jc w:val="center"/>
          </w:pPr>
          <w:r>
            <w:rPr>
              <w:noProof/>
            </w:rPr>
            <w:drawing>
              <wp:inline distT="0" distB="0" distL="0" distR="0" wp14:anchorId="57A9AA4B" wp14:editId="573CCE9C">
                <wp:extent cx="2240280" cy="2049780"/>
                <wp:effectExtent l="0" t="0" r="7620" b="7620"/>
                <wp:docPr id="2017815420" name="Imagem 2" descr="Instituto de Educação da Universidade do Min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stituto de Educação da Universidade do Minh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40280" cy="2049780"/>
                        </a:xfrm>
                        <a:prstGeom prst="rect">
                          <a:avLst/>
                        </a:prstGeom>
                        <a:noFill/>
                        <a:ln>
                          <a:noFill/>
                        </a:ln>
                      </pic:spPr>
                    </pic:pic>
                  </a:graphicData>
                </a:graphic>
              </wp:inline>
            </w:drawing>
          </w:r>
        </w:p>
        <w:p w14:paraId="5A9FCF06" w14:textId="77777777" w:rsidR="00272E71" w:rsidRDefault="00D9766B">
          <w:r>
            <w:rPr>
              <w:noProof/>
            </w:rPr>
            <mc:AlternateContent>
              <mc:Choice Requires="wps">
                <w:drawing>
                  <wp:anchor distT="0" distB="0" distL="182880" distR="182880" simplePos="0" relativeHeight="251660288" behindDoc="0" locked="0" layoutInCell="1" allowOverlap="1" wp14:anchorId="24C1C42B" wp14:editId="1DEBC77A">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1885950"/>
                    <wp:effectExtent l="0" t="0" r="1270" b="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1885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54D5BD" w14:textId="3311927F" w:rsidR="00D9766B" w:rsidRDefault="00000000">
                                <w:pPr>
                                  <w:pStyle w:val="SemEspaament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D9766B">
                                      <w:rPr>
                                        <w:color w:val="156082" w:themeColor="accent1"/>
                                        <w:sz w:val="72"/>
                                        <w:szCs w:val="72"/>
                                      </w:rPr>
                                      <w:t>Interação e Concorrência</w:t>
                                    </w:r>
                                  </w:sdtContent>
                                </w:sdt>
                              </w:p>
                              <w:sdt>
                                <w:sdtPr>
                                  <w:rPr>
                                    <w:caps/>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E98693C" w14:textId="39A21587" w:rsidR="00D9766B" w:rsidRPr="00D9766B" w:rsidRDefault="00D9766B">
                                    <w:pPr>
                                      <w:pStyle w:val="SemEspaamento"/>
                                      <w:spacing w:before="40" w:after="40"/>
                                      <w:rPr>
                                        <w:caps/>
                                        <w:sz w:val="28"/>
                                        <w:szCs w:val="28"/>
                                      </w:rPr>
                                    </w:pPr>
                                    <w:r w:rsidRPr="00D9766B">
                                      <w:rPr>
                                        <w:caps/>
                                        <w:sz w:val="28"/>
                                        <w:szCs w:val="28"/>
                                      </w:rPr>
                                      <w:t>Exercicios Propostos</w:t>
                                    </w:r>
                                  </w:p>
                                </w:sdtContent>
                              </w:sdt>
                              <w:p w14:paraId="4809F7C4" w14:textId="198CDA81" w:rsidR="00D9766B" w:rsidRDefault="00000000">
                                <w:pPr>
                                  <w:pStyle w:val="SemEspaamento"/>
                                  <w:spacing w:before="80" w:after="40"/>
                                  <w:rPr>
                                    <w:caps/>
                                    <w:color w:val="A02B93" w:themeColor="accent5"/>
                                    <w:sz w:val="24"/>
                                    <w:szCs w:val="24"/>
                                  </w:rPr>
                                </w:pPr>
                                <w:sdt>
                                  <w:sdtPr>
                                    <w:rPr>
                                      <w:cap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D9766B" w:rsidRPr="00D9766B">
                                      <w:rPr>
                                        <w:caps/>
                                      </w:rPr>
                                      <w:t>A98980 Eduardo Cunha</w:t>
                                    </w:r>
                                  </w:sdtContent>
                                </w:sdt>
                                <w:r w:rsidR="00D9766B">
                                  <w:rPr>
                                    <w:caps/>
                                    <w:color w:val="A02B93" w:themeColor="accent5"/>
                                    <w:sz w:val="24"/>
                                    <w:szCs w:val="24"/>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24C1C42B" id="_x0000_t202" coordsize="21600,21600" o:spt="202" path="m,l,21600r21600,l21600,xe">
                    <v:stroke joinstyle="miter"/>
                    <v:path gradientshapeok="t" o:connecttype="rect"/>
                  </v:shapetype>
                  <v:shape id="Caixa de Texto 131" o:spid="_x0000_s1026" type="#_x0000_t202" style="position:absolute;margin-left:0;margin-top:0;width:369pt;height:148.5pt;z-index:251660288;visibility:visible;mso-wrap-style:square;mso-width-percent:790;mso-height-percent:0;mso-left-percent:77;mso-top-percent:540;mso-wrap-distance-left:14.4pt;mso-wrap-distance-top:0;mso-wrap-distance-right:14.4pt;mso-wrap-distance-bottom:0;mso-position-horizontal-relative:margin;mso-position-vertical-relative:page;mso-width-percent:790;mso-height-percent: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" filled="f" stroked="f" strokeweight=".5pt">
                    <v:textbox inset="0,0,0,0">
                      <w:txbxContent>
                        <w:p w14:paraId="2154D5BD" w14:textId="3311927F" w:rsidR="00D9766B" w:rsidRDefault="00000000">
                          <w:pPr>
                            <w:pStyle w:val="SemEspaamento"/>
                            <w:spacing w:before="40" w:after="560" w:line="216" w:lineRule="auto"/>
                            <w:rPr>
                              <w:color w:val="156082" w:themeColor="accent1"/>
                              <w:sz w:val="72"/>
                              <w:szCs w:val="72"/>
                            </w:rPr>
                          </w:pPr>
                          <w:sdt>
                            <w:sdtPr>
                              <w:rPr>
                                <w:color w:val="156082"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sidR="00D9766B">
                                <w:rPr>
                                  <w:color w:val="156082" w:themeColor="accent1"/>
                                  <w:sz w:val="72"/>
                                  <w:szCs w:val="72"/>
                                </w:rPr>
                                <w:t>Interação e Concorrência</w:t>
                              </w:r>
                            </w:sdtContent>
                          </w:sdt>
                        </w:p>
                        <w:sdt>
                          <w:sdtPr>
                            <w:rPr>
                              <w:caps/>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4E98693C" w14:textId="39A21587" w:rsidR="00D9766B" w:rsidRPr="00D9766B" w:rsidRDefault="00D9766B">
                              <w:pPr>
                                <w:pStyle w:val="SemEspaamento"/>
                                <w:spacing w:before="40" w:after="40"/>
                                <w:rPr>
                                  <w:caps/>
                                  <w:sz w:val="28"/>
                                  <w:szCs w:val="28"/>
                                </w:rPr>
                              </w:pPr>
                              <w:r w:rsidRPr="00D9766B">
                                <w:rPr>
                                  <w:caps/>
                                  <w:sz w:val="28"/>
                                  <w:szCs w:val="28"/>
                                </w:rPr>
                                <w:t>Exercicios Propostos</w:t>
                              </w:r>
                            </w:p>
                          </w:sdtContent>
                        </w:sdt>
                        <w:p w14:paraId="4809F7C4" w14:textId="198CDA81" w:rsidR="00D9766B" w:rsidRDefault="00000000">
                          <w:pPr>
                            <w:pStyle w:val="SemEspaamento"/>
                            <w:spacing w:before="80" w:after="40"/>
                            <w:rPr>
                              <w:caps/>
                              <w:color w:val="A02B93" w:themeColor="accent5"/>
                              <w:sz w:val="24"/>
                              <w:szCs w:val="24"/>
                            </w:rPr>
                          </w:pPr>
                          <w:sdt>
                            <w:sdtPr>
                              <w:rPr>
                                <w:caps/>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r w:rsidR="00D9766B" w:rsidRPr="00D9766B">
                                <w:rPr>
                                  <w:caps/>
                                </w:rPr>
                                <w:t>A98980 Eduardo Cunha</w:t>
                              </w:r>
                            </w:sdtContent>
                          </w:sdt>
                          <w:r w:rsidR="00D9766B">
                            <w:rPr>
                              <w:caps/>
                              <w:color w:val="A02B93" w:themeColor="accent5"/>
                              <w:sz w:val="24"/>
                              <w:szCs w:val="24"/>
                            </w:rPr>
                            <w:t xml:space="preserve"> </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6EBE813A" wp14:editId="1D7070A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tângulo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4-01-01T00:00:00Z">
                                    <w:dateFormat w:val="yyyy"/>
                                    <w:lid w:val="pt-PT"/>
                                    <w:storeMappedDataAs w:val="dateTime"/>
                                    <w:calendar w:val="gregorian"/>
                                  </w:date>
                                </w:sdtPr>
                                <w:sdtContent>
                                  <w:p w14:paraId="71EC5CF5" w14:textId="2D33C1D7" w:rsidR="00D9766B" w:rsidRDefault="00D9766B">
                                    <w:pPr>
                                      <w:pStyle w:val="SemEspaament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EBE813A" id="Retângulo 8"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fullDate="2024-01-01T00:00:00Z">
                              <w:dateFormat w:val="yyyy"/>
                              <w:lid w:val="pt-PT"/>
                              <w:storeMappedDataAs w:val="dateTime"/>
                              <w:calendar w:val="gregorian"/>
                            </w:date>
                          </w:sdtPr>
                          <w:sdtContent>
                            <w:p w14:paraId="71EC5CF5" w14:textId="2D33C1D7" w:rsidR="00D9766B" w:rsidRDefault="00D9766B">
                              <w:pPr>
                                <w:pStyle w:val="SemEspaament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p w14:paraId="4C4F5F81" w14:textId="2DFCE9BD" w:rsidR="00D9766B" w:rsidRPr="00272E71" w:rsidRDefault="00D9766B">
      <w:r>
        <w:rPr>
          <w:b/>
          <w:bCs/>
          <w:sz w:val="36"/>
          <w:szCs w:val="36"/>
        </w:rPr>
        <w:lastRenderedPageBreak/>
        <w:t xml:space="preserve">Problema </w:t>
      </w:r>
      <w:r w:rsidRPr="00D9766B">
        <w:rPr>
          <w:b/>
          <w:bCs/>
          <w:sz w:val="36"/>
          <w:szCs w:val="36"/>
        </w:rPr>
        <w:t>1</w:t>
      </w:r>
    </w:p>
    <w:p w14:paraId="5C777794" w14:textId="77777777" w:rsidR="00D9766B" w:rsidRDefault="00D9766B" w:rsidP="00D9766B">
      <w:pPr>
        <w:keepNext/>
      </w:pPr>
      <w:r w:rsidRPr="00D9766B">
        <w:rPr>
          <w:b/>
          <w:bCs/>
          <w:noProof/>
          <w:sz w:val="36"/>
          <w:szCs w:val="36"/>
        </w:rPr>
        <w:drawing>
          <wp:inline distT="0" distB="0" distL="0" distR="0" wp14:anchorId="5654A5A5" wp14:editId="2F1E41B7">
            <wp:extent cx="5400040" cy="4138295"/>
            <wp:effectExtent l="0" t="0" r="0" b="0"/>
            <wp:docPr id="1270509259" name="Imagem 1" descr="Uma imagem com texto, captura de ecrã, Tipo de letra, documen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509259" name="Imagem 1" descr="Uma imagem com texto, captura de ecrã, Tipo de letra, documento"/>
                    <pic:cNvPicPr/>
                  </pic:nvPicPr>
                  <pic:blipFill>
                    <a:blip r:embed="rId8"/>
                    <a:stretch>
                      <a:fillRect/>
                    </a:stretch>
                  </pic:blipFill>
                  <pic:spPr>
                    <a:xfrm>
                      <a:off x="0" y="0"/>
                      <a:ext cx="5400040" cy="4138295"/>
                    </a:xfrm>
                    <a:prstGeom prst="rect">
                      <a:avLst/>
                    </a:prstGeom>
                  </pic:spPr>
                </pic:pic>
              </a:graphicData>
            </a:graphic>
          </wp:inline>
        </w:drawing>
      </w:r>
    </w:p>
    <w:p w14:paraId="031BC3B1" w14:textId="77B28DD2" w:rsidR="00D9766B" w:rsidRDefault="00D9766B" w:rsidP="00D9766B">
      <w:pPr>
        <w:pStyle w:val="Legenda"/>
      </w:pPr>
      <w:r>
        <w:t xml:space="preserve">Figura </w:t>
      </w:r>
      <w:r>
        <w:fldChar w:fldCharType="begin"/>
      </w:r>
      <w:r>
        <w:instrText xml:space="preserve"> SEQ Figura \* ARABIC </w:instrText>
      </w:r>
      <w:r>
        <w:fldChar w:fldCharType="separate"/>
      </w:r>
      <w:r w:rsidR="000004E1">
        <w:rPr>
          <w:noProof/>
        </w:rPr>
        <w:t>1</w:t>
      </w:r>
      <w:r>
        <w:fldChar w:fldCharType="end"/>
      </w:r>
      <w:r>
        <w:t xml:space="preserve"> - Problema 1</w:t>
      </w:r>
    </w:p>
    <w:p w14:paraId="35FFC6DA" w14:textId="5D7D0B69" w:rsidR="00D9766B" w:rsidRPr="00A50E87" w:rsidRDefault="00D9766B" w:rsidP="00D9766B">
      <w:pPr>
        <w:rPr>
          <w:b/>
          <w:bCs/>
          <w:sz w:val="28"/>
          <w:szCs w:val="28"/>
        </w:rPr>
      </w:pPr>
      <w:r w:rsidRPr="00A50E87">
        <w:rPr>
          <w:b/>
          <w:bCs/>
          <w:sz w:val="28"/>
          <w:szCs w:val="28"/>
        </w:rPr>
        <w:t xml:space="preserve">1.1 </w:t>
      </w:r>
    </w:p>
    <w:p w14:paraId="73532BDB" w14:textId="4C26310E" w:rsidR="00CA7990" w:rsidRDefault="00CA7990" w:rsidP="00CA7990">
      <w:r w:rsidRPr="00CA7990">
        <w:t>O processo L, considerando o enunciado, visa garantir um ciclo infinito com a troca de luzes correta de um semáforo. Ele consistiria num processo da seguinte maneira: dado uma cor, o sistema altera para a cor seguinte e então invoca novamente o processo L com essa nova cor, assegurando a formação de um ciclo infinito.</w:t>
      </w:r>
    </w:p>
    <w:p w14:paraId="1FE85A41" w14:textId="423E83CD" w:rsidR="00D9766B" w:rsidRDefault="00CA7990" w:rsidP="00CA7990">
      <w:r>
        <w:t>Ou seja:</w:t>
      </w:r>
    </w:p>
    <w:p w14:paraId="702C9F88" w14:textId="77777777" w:rsidR="00CA7990" w:rsidRDefault="00CA7990" w:rsidP="00CA7990">
      <w:pPr>
        <w:keepNext/>
      </w:pPr>
      <w:r w:rsidRPr="00CA7990">
        <w:rPr>
          <w:noProof/>
        </w:rPr>
        <w:drawing>
          <wp:inline distT="0" distB="0" distL="0" distR="0" wp14:anchorId="56668B79" wp14:editId="611F0FD8">
            <wp:extent cx="5953125" cy="807145"/>
            <wp:effectExtent l="0" t="0" r="0" b="0"/>
            <wp:docPr id="29351590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515904" name=""/>
                    <pic:cNvPicPr/>
                  </pic:nvPicPr>
                  <pic:blipFill>
                    <a:blip r:embed="rId9"/>
                    <a:stretch>
                      <a:fillRect/>
                    </a:stretch>
                  </pic:blipFill>
                  <pic:spPr>
                    <a:xfrm>
                      <a:off x="0" y="0"/>
                      <a:ext cx="5965827" cy="808867"/>
                    </a:xfrm>
                    <a:prstGeom prst="rect">
                      <a:avLst/>
                    </a:prstGeom>
                  </pic:spPr>
                </pic:pic>
              </a:graphicData>
            </a:graphic>
          </wp:inline>
        </w:drawing>
      </w:r>
    </w:p>
    <w:p w14:paraId="052B7179" w14:textId="0984F648" w:rsidR="00CA7990" w:rsidRDefault="00CA7990" w:rsidP="00CA7990">
      <w:pPr>
        <w:pStyle w:val="Legenda"/>
      </w:pPr>
      <w:r>
        <w:t xml:space="preserve">Figura </w:t>
      </w:r>
      <w:r>
        <w:fldChar w:fldCharType="begin"/>
      </w:r>
      <w:r>
        <w:instrText xml:space="preserve"> SEQ Figura \* ARABIC </w:instrText>
      </w:r>
      <w:r>
        <w:fldChar w:fldCharType="separate"/>
      </w:r>
      <w:r w:rsidR="000004E1">
        <w:rPr>
          <w:noProof/>
        </w:rPr>
        <w:t>2</w:t>
      </w:r>
      <w:r>
        <w:fldChar w:fldCharType="end"/>
      </w:r>
      <w:r>
        <w:t xml:space="preserve"> - Processo L</w:t>
      </w:r>
    </w:p>
    <w:p w14:paraId="18E674C0" w14:textId="0CB1252A" w:rsidR="00B67E6F" w:rsidRDefault="00B67E6F" w:rsidP="00D9766B"/>
    <w:p w14:paraId="35A4D6E3" w14:textId="77777777" w:rsidR="00CA7990" w:rsidRDefault="00CA7990" w:rsidP="00D9766B"/>
    <w:p w14:paraId="6997385A" w14:textId="77777777" w:rsidR="00CA7990" w:rsidRDefault="00CA7990" w:rsidP="00D9766B"/>
    <w:p w14:paraId="35667C64" w14:textId="6D5E07E6" w:rsidR="00CA7990" w:rsidRDefault="00CA7990" w:rsidP="00CA7990">
      <w:r w:rsidRPr="00CA7990">
        <w:lastRenderedPageBreak/>
        <w:t xml:space="preserve">O processo C, conforme descrito no enunciado, representa um procedimento de controle que concede permissão para o semáforo 1 exibir luz verde, seguido pelo semáforo 2 e depois pelo </w:t>
      </w:r>
      <w:r>
        <w:t xml:space="preserve">semáforo </w:t>
      </w:r>
      <w:r w:rsidRPr="00CA7990">
        <w:t>3, sucessivamente, de forma a evitar conflitos.</w:t>
      </w:r>
    </w:p>
    <w:p w14:paraId="1C9D774F" w14:textId="7F63DEC7" w:rsidR="00CA7990" w:rsidRDefault="00CA7990" w:rsidP="00CA7990">
      <w:r>
        <w:t>Ou seja:</w:t>
      </w:r>
    </w:p>
    <w:p w14:paraId="464FD257" w14:textId="10B753CD" w:rsidR="00CA7990" w:rsidRDefault="009633C8" w:rsidP="00CA7990">
      <w:pPr>
        <w:keepNext/>
      </w:pPr>
      <w:r w:rsidRPr="009633C8">
        <w:rPr>
          <w:noProof/>
        </w:rPr>
        <w:drawing>
          <wp:inline distT="0" distB="0" distL="0" distR="0" wp14:anchorId="64168FCD" wp14:editId="2FAB04FB">
            <wp:extent cx="5289476" cy="876300"/>
            <wp:effectExtent l="0" t="0" r="6985" b="0"/>
            <wp:docPr id="878799762" name="Imagem 1" descr="Uma imagem com texto, Tipo de letra, file,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799762" name="Imagem 1" descr="Uma imagem com texto, Tipo de letra, file, captura de ecrã&#10;&#10;Descrição gerada automaticamente"/>
                    <pic:cNvPicPr/>
                  </pic:nvPicPr>
                  <pic:blipFill>
                    <a:blip r:embed="rId10"/>
                    <a:stretch>
                      <a:fillRect/>
                    </a:stretch>
                  </pic:blipFill>
                  <pic:spPr>
                    <a:xfrm>
                      <a:off x="0" y="0"/>
                      <a:ext cx="5294333" cy="877105"/>
                    </a:xfrm>
                    <a:prstGeom prst="rect">
                      <a:avLst/>
                    </a:prstGeom>
                  </pic:spPr>
                </pic:pic>
              </a:graphicData>
            </a:graphic>
          </wp:inline>
        </w:drawing>
      </w:r>
    </w:p>
    <w:p w14:paraId="120C438B" w14:textId="25ED715C" w:rsidR="00CA7990" w:rsidRDefault="00CA7990" w:rsidP="00CA7990">
      <w:pPr>
        <w:pStyle w:val="Legenda"/>
      </w:pPr>
      <w:r>
        <w:t xml:space="preserve">Figura </w:t>
      </w:r>
      <w:r>
        <w:fldChar w:fldCharType="begin"/>
      </w:r>
      <w:r>
        <w:instrText xml:space="preserve"> SEQ Figura \* ARABIC </w:instrText>
      </w:r>
      <w:r>
        <w:fldChar w:fldCharType="separate"/>
      </w:r>
      <w:r w:rsidR="000004E1">
        <w:rPr>
          <w:noProof/>
        </w:rPr>
        <w:t>3</w:t>
      </w:r>
      <w:r>
        <w:fldChar w:fldCharType="end"/>
      </w:r>
      <w:r>
        <w:t xml:space="preserve"> - Processo C</w:t>
      </w:r>
    </w:p>
    <w:p w14:paraId="25F38F18" w14:textId="77777777" w:rsidR="009633C8" w:rsidRPr="009633C8" w:rsidRDefault="009633C8" w:rsidP="009633C8"/>
    <w:p w14:paraId="1033DB0E" w14:textId="1CDCE887" w:rsidR="00D9766B" w:rsidRPr="00A50E87" w:rsidRDefault="00D9766B" w:rsidP="00D9766B">
      <w:pPr>
        <w:rPr>
          <w:b/>
          <w:bCs/>
          <w:sz w:val="28"/>
          <w:szCs w:val="28"/>
        </w:rPr>
      </w:pPr>
      <w:r w:rsidRPr="00A50E87">
        <w:rPr>
          <w:b/>
          <w:bCs/>
          <w:sz w:val="28"/>
          <w:szCs w:val="28"/>
        </w:rPr>
        <w:t>1.2</w:t>
      </w:r>
    </w:p>
    <w:p w14:paraId="4D7EA586" w14:textId="5F18ABEA" w:rsidR="000004E1" w:rsidRDefault="000004E1" w:rsidP="00D9766B">
      <w:pPr>
        <w:rPr>
          <w:b/>
          <w:bCs/>
          <w:sz w:val="28"/>
          <w:szCs w:val="28"/>
        </w:rPr>
      </w:pPr>
      <w:r w:rsidRPr="000004E1">
        <w:rPr>
          <w:b/>
          <w:bCs/>
          <w:sz w:val="28"/>
          <w:szCs w:val="28"/>
        </w:rPr>
        <w:drawing>
          <wp:inline distT="0" distB="0" distL="0" distR="0" wp14:anchorId="4A21DFD8" wp14:editId="7FC700C4">
            <wp:extent cx="6410121" cy="2095500"/>
            <wp:effectExtent l="0" t="0" r="0" b="0"/>
            <wp:docPr id="1089327719" name="Imagem 1" descr="Uma imagem com texto, Tipo de letr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327719" name="Imagem 1" descr="Uma imagem com texto, Tipo de letra, captura de ecrã&#10;&#10;Descrição gerada automaticamente"/>
                    <pic:cNvPicPr/>
                  </pic:nvPicPr>
                  <pic:blipFill>
                    <a:blip r:embed="rId11"/>
                    <a:stretch>
                      <a:fillRect/>
                    </a:stretch>
                  </pic:blipFill>
                  <pic:spPr>
                    <a:xfrm>
                      <a:off x="0" y="0"/>
                      <a:ext cx="6468808" cy="2114685"/>
                    </a:xfrm>
                    <a:prstGeom prst="rect">
                      <a:avLst/>
                    </a:prstGeom>
                  </pic:spPr>
                </pic:pic>
              </a:graphicData>
            </a:graphic>
          </wp:inline>
        </w:drawing>
      </w:r>
    </w:p>
    <w:p w14:paraId="1315EA34" w14:textId="77777777" w:rsidR="000004E1" w:rsidRDefault="000004E1" w:rsidP="000004E1">
      <w:pPr>
        <w:keepNext/>
      </w:pPr>
      <w:r w:rsidRPr="000004E1">
        <w:rPr>
          <w:b/>
          <w:bCs/>
          <w:sz w:val="28"/>
          <w:szCs w:val="28"/>
        </w:rPr>
        <w:drawing>
          <wp:inline distT="0" distB="0" distL="0" distR="0" wp14:anchorId="2A4DE84D" wp14:editId="1D9584BF">
            <wp:extent cx="5400040" cy="2688590"/>
            <wp:effectExtent l="0" t="0" r="0" b="0"/>
            <wp:docPr id="678577152" name="Imagem 1" descr="Uma imagem com texto, captura de ecrã, Tipo de letra, númer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577152" name="Imagem 1" descr="Uma imagem com texto, captura de ecrã, Tipo de letra, número&#10;&#10;Descrição gerada automaticamente"/>
                    <pic:cNvPicPr/>
                  </pic:nvPicPr>
                  <pic:blipFill>
                    <a:blip r:embed="rId12"/>
                    <a:stretch>
                      <a:fillRect/>
                    </a:stretch>
                  </pic:blipFill>
                  <pic:spPr>
                    <a:xfrm>
                      <a:off x="0" y="0"/>
                      <a:ext cx="5400040" cy="2688590"/>
                    </a:xfrm>
                    <a:prstGeom prst="rect">
                      <a:avLst/>
                    </a:prstGeom>
                  </pic:spPr>
                </pic:pic>
              </a:graphicData>
            </a:graphic>
          </wp:inline>
        </w:drawing>
      </w:r>
    </w:p>
    <w:p w14:paraId="4CA04381" w14:textId="51FB6A29" w:rsidR="000004E1" w:rsidRDefault="000004E1" w:rsidP="000004E1">
      <w:pPr>
        <w:pStyle w:val="Legenda"/>
      </w:pPr>
      <w:r>
        <w:t xml:space="preserve">Figura </w:t>
      </w:r>
      <w:r>
        <w:fldChar w:fldCharType="begin"/>
      </w:r>
      <w:r>
        <w:instrText xml:space="preserve"> SEQ Figura \* ARABIC </w:instrText>
      </w:r>
      <w:r>
        <w:fldChar w:fldCharType="separate"/>
      </w:r>
      <w:r>
        <w:rPr>
          <w:noProof/>
        </w:rPr>
        <w:t>4</w:t>
      </w:r>
      <w:r>
        <w:fldChar w:fldCharType="end"/>
      </w:r>
      <w:r>
        <w:t xml:space="preserve"> - Código mCLR2 criado</w:t>
      </w:r>
    </w:p>
    <w:p w14:paraId="4BC105D6" w14:textId="77777777" w:rsidR="000004E1" w:rsidRDefault="000004E1" w:rsidP="000004E1"/>
    <w:p w14:paraId="5A977D2E" w14:textId="77777777" w:rsidR="000004E1" w:rsidRDefault="000004E1" w:rsidP="000004E1"/>
    <w:p w14:paraId="4BD71A7A" w14:textId="356BD747" w:rsidR="000004E1" w:rsidRDefault="000004E1" w:rsidP="000004E1">
      <w:r>
        <w:lastRenderedPageBreak/>
        <w:t>Correndo este código obtemos o seguinte resultado:</w:t>
      </w:r>
    </w:p>
    <w:p w14:paraId="4E163B7F" w14:textId="77777777" w:rsidR="000004E1" w:rsidRDefault="000004E1" w:rsidP="000004E1">
      <w:pPr>
        <w:keepNext/>
      </w:pPr>
      <w:r w:rsidRPr="000004E1">
        <w:drawing>
          <wp:inline distT="0" distB="0" distL="0" distR="0" wp14:anchorId="4373189C" wp14:editId="7BE4FA38">
            <wp:extent cx="5400040" cy="4631055"/>
            <wp:effectExtent l="0" t="0" r="0" b="0"/>
            <wp:docPr id="1848063282" name="Imagem 1" descr="Uma imagem com 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063282" name="Imagem 1" descr="Uma imagem com diagrama&#10;&#10;Descrição gerada automaticamente"/>
                    <pic:cNvPicPr/>
                  </pic:nvPicPr>
                  <pic:blipFill>
                    <a:blip r:embed="rId13"/>
                    <a:stretch>
                      <a:fillRect/>
                    </a:stretch>
                  </pic:blipFill>
                  <pic:spPr>
                    <a:xfrm>
                      <a:off x="0" y="0"/>
                      <a:ext cx="5400040" cy="4631055"/>
                    </a:xfrm>
                    <a:prstGeom prst="rect">
                      <a:avLst/>
                    </a:prstGeom>
                  </pic:spPr>
                </pic:pic>
              </a:graphicData>
            </a:graphic>
          </wp:inline>
        </w:drawing>
      </w:r>
    </w:p>
    <w:p w14:paraId="683AA9AB" w14:textId="1BBAD32F" w:rsidR="000004E1" w:rsidRDefault="000004E1" w:rsidP="000004E1">
      <w:pPr>
        <w:pStyle w:val="Legenda"/>
      </w:pPr>
      <w:r>
        <w:t xml:space="preserve">Figura </w:t>
      </w:r>
      <w:r>
        <w:fldChar w:fldCharType="begin"/>
      </w:r>
      <w:r>
        <w:instrText xml:space="preserve"> SEQ Figura \* ARABIC </w:instrText>
      </w:r>
      <w:r>
        <w:fldChar w:fldCharType="separate"/>
      </w:r>
      <w:r>
        <w:rPr>
          <w:noProof/>
        </w:rPr>
        <w:t>5</w:t>
      </w:r>
      <w:r>
        <w:fldChar w:fldCharType="end"/>
      </w:r>
      <w:r>
        <w:t xml:space="preserve"> - LTS gerado</w:t>
      </w:r>
    </w:p>
    <w:p w14:paraId="53C4116E" w14:textId="77777777" w:rsidR="000004E1" w:rsidRDefault="000004E1" w:rsidP="000004E1"/>
    <w:p w14:paraId="0FDDA693" w14:textId="5979C8D8" w:rsidR="007F6F01" w:rsidRDefault="007F6F01" w:rsidP="007F6F01">
      <w:r>
        <w:t>Além de elaborar o diagrama de transição do processo T, é possível realizar diversas análises para compreender melhor o comportamento desse processo. Algumas dessas análises incluem:</w:t>
      </w:r>
    </w:p>
    <w:p w14:paraId="454C1A30" w14:textId="0F018E87" w:rsidR="007F6F01" w:rsidRDefault="007F6F01" w:rsidP="007F6F01">
      <w:pPr>
        <w:pStyle w:val="PargrafodaLista"/>
        <w:numPr>
          <w:ilvl w:val="0"/>
          <w:numId w:val="1"/>
        </w:numPr>
      </w:pPr>
      <w:r>
        <w:t xml:space="preserve">Verificação de propriedades, como a deteção de </w:t>
      </w:r>
      <w:r>
        <w:t>“</w:t>
      </w:r>
      <w:proofErr w:type="spellStart"/>
      <w:r>
        <w:t>deadlock</w:t>
      </w:r>
      <w:proofErr w:type="spellEnd"/>
      <w:r>
        <w:t>”</w:t>
      </w:r>
      <w:r>
        <w:t xml:space="preserve"> ou de estados inalcançáveis;</w:t>
      </w:r>
    </w:p>
    <w:p w14:paraId="1395738A" w14:textId="73C7EC21" w:rsidR="007F6F01" w:rsidRDefault="007F6F01" w:rsidP="007F6F01">
      <w:pPr>
        <w:pStyle w:val="PargrafodaLista"/>
        <w:numPr>
          <w:ilvl w:val="0"/>
          <w:numId w:val="1"/>
        </w:numPr>
      </w:pPr>
      <w:r>
        <w:t>“</w:t>
      </w:r>
      <w:proofErr w:type="spellStart"/>
      <w:r>
        <w:t>Model</w:t>
      </w:r>
      <w:proofErr w:type="spellEnd"/>
      <w:r>
        <w:t xml:space="preserve"> </w:t>
      </w:r>
      <w:proofErr w:type="spellStart"/>
      <w:r>
        <w:t>Checking</w:t>
      </w:r>
      <w:proofErr w:type="spellEnd"/>
      <w:r>
        <w:t>”</w:t>
      </w:r>
      <w:r>
        <w:t>;</w:t>
      </w:r>
    </w:p>
    <w:p w14:paraId="677E2F46" w14:textId="77777777" w:rsidR="007F6F01" w:rsidRDefault="007F6F01" w:rsidP="007F6F01">
      <w:pPr>
        <w:pStyle w:val="PargrafodaLista"/>
        <w:numPr>
          <w:ilvl w:val="0"/>
          <w:numId w:val="1"/>
        </w:numPr>
      </w:pPr>
      <w:r>
        <w:t>Simulação, que permite avaliar o comportamento do sistema sob diferentes condições e entradas, proporcionando compreensão sobre seu funcionamento em variados cenários;</w:t>
      </w:r>
    </w:p>
    <w:p w14:paraId="6EE88ED5" w14:textId="77777777" w:rsidR="007F6F01" w:rsidRDefault="007F6F01" w:rsidP="007F6F01">
      <w:pPr>
        <w:pStyle w:val="PargrafodaLista"/>
        <w:numPr>
          <w:ilvl w:val="0"/>
          <w:numId w:val="1"/>
        </w:numPr>
      </w:pPr>
      <w:r>
        <w:t xml:space="preserve">Geração de testes, utilizando o </w:t>
      </w:r>
      <w:r w:rsidRPr="007F6F01">
        <w:rPr>
          <w:i/>
          <w:iCs/>
        </w:rPr>
        <w:t>mCRL2</w:t>
      </w:r>
      <w:r>
        <w:t xml:space="preserve"> para automaticamente criar casos de teste;</w:t>
      </w:r>
    </w:p>
    <w:p w14:paraId="0DD4BCAC" w14:textId="5B84056D" w:rsidR="000004E1" w:rsidRPr="00873592" w:rsidRDefault="007F6F01" w:rsidP="00D9766B">
      <w:pPr>
        <w:pStyle w:val="PargrafodaLista"/>
        <w:numPr>
          <w:ilvl w:val="0"/>
          <w:numId w:val="1"/>
        </w:numPr>
      </w:pPr>
      <w:r>
        <w:t xml:space="preserve">Análise de desempenho, possibilitada pelo </w:t>
      </w:r>
      <w:r w:rsidRPr="007F6F01">
        <w:rPr>
          <w:i/>
          <w:iCs/>
        </w:rPr>
        <w:t>mCRL2</w:t>
      </w:r>
      <w:r>
        <w:t>, que permite medir o tempo de resposta do sistema e a utilização de recursos, entre outros aspetos.</w:t>
      </w:r>
    </w:p>
    <w:p w14:paraId="3B8868F0" w14:textId="5088092C" w:rsidR="00D9766B" w:rsidRPr="00A50E87" w:rsidRDefault="00D9766B" w:rsidP="00D9766B">
      <w:pPr>
        <w:rPr>
          <w:b/>
          <w:bCs/>
          <w:sz w:val="28"/>
          <w:szCs w:val="28"/>
        </w:rPr>
      </w:pPr>
      <w:r w:rsidRPr="00A50E87">
        <w:rPr>
          <w:b/>
          <w:bCs/>
          <w:sz w:val="28"/>
          <w:szCs w:val="28"/>
        </w:rPr>
        <w:lastRenderedPageBreak/>
        <w:t>1.3</w:t>
      </w:r>
    </w:p>
    <w:p w14:paraId="56E53321" w14:textId="0424B87F" w:rsidR="00873592" w:rsidRDefault="00873592" w:rsidP="00873592">
      <w:r>
        <w:t>Conforme estudado nas aulas, o teorema da expansão afirma que todo processo é equivalente à soma de seus derivados. Vamos aplicar esse teorema ao processo "T":</w:t>
      </w:r>
    </w:p>
    <w:p w14:paraId="123082E4" w14:textId="5ED3E29E" w:rsidR="00873592" w:rsidRDefault="00873592" w:rsidP="00873592">
      <w:r>
        <w:t xml:space="preserve">Dado que "T" é composto por vários </w:t>
      </w:r>
      <w:r>
        <w:t>subprocessos</w:t>
      </w:r>
      <w:r>
        <w:t xml:space="preserve"> e comunicações, podemos representar T como a soma desses </w:t>
      </w:r>
      <w:r>
        <w:t>subprocessos</w:t>
      </w:r>
      <w:r>
        <w:t>:</w:t>
      </w:r>
    </w:p>
    <w:p w14:paraId="57F6D255" w14:textId="01A9A3A4" w:rsidR="00873592" w:rsidRPr="00873592" w:rsidRDefault="00873592" w:rsidP="00873592">
      <w:pPr>
        <w:rPr>
          <w:b/>
          <w:bCs/>
        </w:rPr>
      </w:pPr>
      <w:r w:rsidRPr="00873592">
        <w:rPr>
          <w:b/>
          <w:bCs/>
        </w:rPr>
        <w:t xml:space="preserve">T = </w:t>
      </w:r>
      <w:proofErr w:type="gramStart"/>
      <w:r w:rsidRPr="00873592">
        <w:rPr>
          <w:b/>
          <w:bCs/>
        </w:rPr>
        <w:t>C(</w:t>
      </w:r>
      <w:proofErr w:type="gramEnd"/>
      <w:r w:rsidRPr="00873592">
        <w:rPr>
          <w:b/>
          <w:bCs/>
        </w:rPr>
        <w:t xml:space="preserve">0) + L(Vermelho) + L(Vermelho) + L(Vermelho) </w:t>
      </w:r>
    </w:p>
    <w:p w14:paraId="42A4E1DC" w14:textId="7A5D15E4" w:rsidR="00873592" w:rsidRDefault="00873592" w:rsidP="00873592">
      <w:r>
        <w:t>Agora, expandi</w:t>
      </w:r>
      <w:r>
        <w:t>ndo</w:t>
      </w:r>
      <w:r>
        <w:t xml:space="preserve"> cada um desses </w:t>
      </w:r>
      <w:r>
        <w:t>subprocessos</w:t>
      </w:r>
      <w:r>
        <w:t xml:space="preserve"> de acordo com suas definições</w:t>
      </w:r>
      <w:r>
        <w:t>, obtemos</w:t>
      </w:r>
      <w:r>
        <w:t>:</w:t>
      </w:r>
    </w:p>
    <w:p w14:paraId="2A97199A" w14:textId="01BE015D" w:rsidR="00873592" w:rsidRDefault="00873592" w:rsidP="00873592">
      <w:proofErr w:type="gramStart"/>
      <w:r>
        <w:t>C(</w:t>
      </w:r>
      <w:proofErr w:type="gramEnd"/>
      <w:r>
        <w:t>0) representa o ciclo de controle do semáforo começando pelo estado inicial. Ele faz transições de acordo com as regras definidas no processo C.</w:t>
      </w:r>
    </w:p>
    <w:p w14:paraId="366EE91B" w14:textId="4DD045C5" w:rsidR="00873592" w:rsidRDefault="00873592" w:rsidP="00873592">
      <w:r>
        <w:t>P</w:t>
      </w:r>
      <w:r>
        <w:t>ode ser expandido como:</w:t>
      </w:r>
    </w:p>
    <w:p w14:paraId="57F17930" w14:textId="77777777" w:rsidR="00873592" w:rsidRPr="00873592" w:rsidRDefault="00873592" w:rsidP="00873592">
      <w:pPr>
        <w:rPr>
          <w:b/>
          <w:bCs/>
        </w:rPr>
      </w:pPr>
      <w:proofErr w:type="gramStart"/>
      <w:r w:rsidRPr="00873592">
        <w:rPr>
          <w:b/>
          <w:bCs/>
        </w:rPr>
        <w:t>C(</w:t>
      </w:r>
      <w:proofErr w:type="gramEnd"/>
      <w:r w:rsidRPr="00873592">
        <w:rPr>
          <w:b/>
          <w:bCs/>
        </w:rPr>
        <w:t xml:space="preserve">0) = (0 &lt; 2) -&gt; </w:t>
      </w:r>
      <w:proofErr w:type="spellStart"/>
      <w:r w:rsidRPr="00873592">
        <w:rPr>
          <w:b/>
          <w:bCs/>
        </w:rPr>
        <w:t>bloqVerde.desbloqVerde.C</w:t>
      </w:r>
      <w:proofErr w:type="spellEnd"/>
      <w:r w:rsidRPr="00873592">
        <w:rPr>
          <w:b/>
          <w:bCs/>
        </w:rPr>
        <w:t xml:space="preserve">(0+1) </w:t>
      </w:r>
    </w:p>
    <w:p w14:paraId="65C3121C" w14:textId="75B11EAB" w:rsidR="00873592" w:rsidRPr="00873592" w:rsidRDefault="00873592" w:rsidP="00873592">
      <w:pPr>
        <w:rPr>
          <w:b/>
          <w:bCs/>
        </w:rPr>
      </w:pPr>
      <w:r w:rsidRPr="00873592">
        <w:rPr>
          <w:b/>
          <w:bCs/>
        </w:rPr>
        <w:t xml:space="preserve">     </w:t>
      </w:r>
      <w:r w:rsidRPr="00873592">
        <w:rPr>
          <w:b/>
          <w:bCs/>
        </w:rPr>
        <w:t xml:space="preserve">     </w:t>
      </w:r>
      <w:r w:rsidRPr="00873592">
        <w:rPr>
          <w:b/>
          <w:bCs/>
        </w:rPr>
        <w:t xml:space="preserve">+ (0 == 2) -&gt; </w:t>
      </w:r>
      <w:proofErr w:type="spellStart"/>
      <w:r w:rsidRPr="00873592">
        <w:rPr>
          <w:b/>
          <w:bCs/>
        </w:rPr>
        <w:t>bloqVerde.desbloqVerde.</w:t>
      </w:r>
      <w:proofErr w:type="gramStart"/>
      <w:r w:rsidRPr="00873592">
        <w:rPr>
          <w:b/>
          <w:bCs/>
        </w:rPr>
        <w:t>C</w:t>
      </w:r>
      <w:proofErr w:type="spellEnd"/>
      <w:r w:rsidRPr="00873592">
        <w:rPr>
          <w:b/>
          <w:bCs/>
        </w:rPr>
        <w:t>(</w:t>
      </w:r>
      <w:proofErr w:type="gramEnd"/>
      <w:r w:rsidRPr="00873592">
        <w:rPr>
          <w:b/>
          <w:bCs/>
        </w:rPr>
        <w:t>0)</w:t>
      </w:r>
    </w:p>
    <w:p w14:paraId="079A96B0" w14:textId="77777777" w:rsidR="00873592" w:rsidRDefault="00873592" w:rsidP="00873592"/>
    <w:p w14:paraId="4AAB453F" w14:textId="32EFF3C0" w:rsidR="00873592" w:rsidRDefault="00873592" w:rsidP="00873592">
      <w:r>
        <w:t>L(Vermelho) representa o comportamento do semáforo quando está no estado vermelho. Ele faz transições para o próximo estado com base nas regras definidas no processo L. Portanto, pode ser expandido como:</w:t>
      </w:r>
    </w:p>
    <w:p w14:paraId="278C537C" w14:textId="77777777" w:rsidR="00873592" w:rsidRPr="00873592" w:rsidRDefault="00873592" w:rsidP="00873592">
      <w:pPr>
        <w:rPr>
          <w:b/>
          <w:bCs/>
        </w:rPr>
      </w:pPr>
      <w:proofErr w:type="gramStart"/>
      <w:r w:rsidRPr="00873592">
        <w:rPr>
          <w:b/>
          <w:bCs/>
        </w:rPr>
        <w:t>L(</w:t>
      </w:r>
      <w:proofErr w:type="gramEnd"/>
      <w:r w:rsidRPr="00873592">
        <w:rPr>
          <w:b/>
          <w:bCs/>
        </w:rPr>
        <w:t>C = Vermelho) = (</w:t>
      </w:r>
      <w:proofErr w:type="spellStart"/>
      <w:r w:rsidRPr="00873592">
        <w:rPr>
          <w:b/>
          <w:bCs/>
        </w:rPr>
        <w:t>proxCor</w:t>
      </w:r>
      <w:proofErr w:type="spellEnd"/>
      <w:r w:rsidRPr="00873592">
        <w:rPr>
          <w:b/>
          <w:bCs/>
        </w:rPr>
        <w:t xml:space="preserve">(C) == Verde) −&gt; </w:t>
      </w:r>
      <w:proofErr w:type="spellStart"/>
      <w:r w:rsidRPr="00873592">
        <w:rPr>
          <w:b/>
          <w:bCs/>
        </w:rPr>
        <w:t>mudaVerde.L</w:t>
      </w:r>
      <w:proofErr w:type="spellEnd"/>
      <w:r w:rsidRPr="00873592">
        <w:rPr>
          <w:b/>
          <w:bCs/>
        </w:rPr>
        <w:t>(</w:t>
      </w:r>
      <w:proofErr w:type="spellStart"/>
      <w:r w:rsidRPr="00873592">
        <w:rPr>
          <w:b/>
          <w:bCs/>
        </w:rPr>
        <w:t>proxCor</w:t>
      </w:r>
      <w:proofErr w:type="spellEnd"/>
      <w:r w:rsidRPr="00873592">
        <w:rPr>
          <w:b/>
          <w:bCs/>
        </w:rPr>
        <w:t>(C))</w:t>
      </w:r>
    </w:p>
    <w:p w14:paraId="4D6B8E78" w14:textId="40F33352" w:rsidR="00873592" w:rsidRPr="00873592" w:rsidRDefault="00873592" w:rsidP="00873592">
      <w:pPr>
        <w:rPr>
          <w:b/>
          <w:bCs/>
        </w:rPr>
      </w:pPr>
      <w:r w:rsidRPr="00873592">
        <w:rPr>
          <w:b/>
          <w:bCs/>
        </w:rPr>
        <w:tab/>
        <w:t xml:space="preserve">        </w:t>
      </w:r>
      <w:r>
        <w:rPr>
          <w:b/>
          <w:bCs/>
        </w:rPr>
        <w:t xml:space="preserve">             </w:t>
      </w:r>
      <w:r w:rsidRPr="00873592">
        <w:rPr>
          <w:b/>
          <w:bCs/>
        </w:rPr>
        <w:t>+ (</w:t>
      </w:r>
      <w:proofErr w:type="spellStart"/>
      <w:r w:rsidRPr="00873592">
        <w:rPr>
          <w:b/>
          <w:bCs/>
        </w:rPr>
        <w:t>proxCor</w:t>
      </w:r>
      <w:proofErr w:type="spellEnd"/>
      <w:r w:rsidRPr="00873592">
        <w:rPr>
          <w:b/>
          <w:bCs/>
        </w:rPr>
        <w:t xml:space="preserve">(C) == Vermelho) −&gt; </w:t>
      </w:r>
      <w:proofErr w:type="spellStart"/>
      <w:r w:rsidRPr="00873592">
        <w:rPr>
          <w:b/>
          <w:bCs/>
        </w:rPr>
        <w:t>mudaVermelho.L</w:t>
      </w:r>
      <w:proofErr w:type="spellEnd"/>
      <w:r w:rsidRPr="00873592">
        <w:rPr>
          <w:b/>
          <w:bCs/>
        </w:rPr>
        <w:t>(</w:t>
      </w:r>
      <w:proofErr w:type="spellStart"/>
      <w:r w:rsidRPr="00873592">
        <w:rPr>
          <w:b/>
          <w:bCs/>
        </w:rPr>
        <w:t>proxCor</w:t>
      </w:r>
      <w:proofErr w:type="spellEnd"/>
      <w:r w:rsidRPr="00873592">
        <w:rPr>
          <w:b/>
          <w:bCs/>
        </w:rPr>
        <w:t>(C))</w:t>
      </w:r>
    </w:p>
    <w:p w14:paraId="324563F1" w14:textId="4F45A897" w:rsidR="00873592" w:rsidRPr="00873592" w:rsidRDefault="00873592" w:rsidP="00873592">
      <w:pPr>
        <w:rPr>
          <w:b/>
          <w:bCs/>
        </w:rPr>
      </w:pPr>
      <w:r w:rsidRPr="00873592">
        <w:rPr>
          <w:b/>
          <w:bCs/>
        </w:rPr>
        <w:tab/>
        <w:t xml:space="preserve">        </w:t>
      </w:r>
      <w:r>
        <w:rPr>
          <w:b/>
          <w:bCs/>
        </w:rPr>
        <w:t xml:space="preserve">             </w:t>
      </w:r>
      <w:r w:rsidRPr="00873592">
        <w:rPr>
          <w:b/>
          <w:bCs/>
        </w:rPr>
        <w:t>+ (</w:t>
      </w:r>
      <w:proofErr w:type="spellStart"/>
      <w:r w:rsidRPr="00873592">
        <w:rPr>
          <w:b/>
          <w:bCs/>
        </w:rPr>
        <w:t>proxCor</w:t>
      </w:r>
      <w:proofErr w:type="spellEnd"/>
      <w:r w:rsidRPr="00873592">
        <w:rPr>
          <w:b/>
          <w:bCs/>
        </w:rPr>
        <w:t xml:space="preserve">(C) == Amarelo) −&gt; </w:t>
      </w:r>
      <w:proofErr w:type="spellStart"/>
      <w:r w:rsidRPr="00873592">
        <w:rPr>
          <w:b/>
          <w:bCs/>
        </w:rPr>
        <w:t>mudaAmarelo.L</w:t>
      </w:r>
      <w:proofErr w:type="spellEnd"/>
      <w:r w:rsidRPr="00873592">
        <w:rPr>
          <w:b/>
          <w:bCs/>
        </w:rPr>
        <w:t>(</w:t>
      </w:r>
      <w:proofErr w:type="spellStart"/>
      <w:r w:rsidRPr="00873592">
        <w:rPr>
          <w:b/>
          <w:bCs/>
        </w:rPr>
        <w:t>proxCor</w:t>
      </w:r>
      <w:proofErr w:type="spellEnd"/>
      <w:r w:rsidRPr="00873592">
        <w:rPr>
          <w:b/>
          <w:bCs/>
        </w:rPr>
        <w:t>(C))</w:t>
      </w:r>
    </w:p>
    <w:p w14:paraId="2B17DFEE" w14:textId="77777777" w:rsidR="00873592" w:rsidRDefault="00873592" w:rsidP="00873592"/>
    <w:p w14:paraId="7582670C" w14:textId="3DBED304" w:rsidR="00D9766B" w:rsidRPr="00272E71" w:rsidRDefault="00272E71" w:rsidP="00D9766B">
      <w:r w:rsidRPr="00272E71">
        <w:t>Por fim, "T" é representado como a soma desses subprocessos expandidos, levando em consideração que o processo L(Vermelho) ocorre três vezes consecutivas. Ao expandir T, obtemos uma compreensão mais clara de como o sistema opera e faz transições entre diferentes estados. Em geral, o resultado obtido através do teorema da expansão permite uma análise mais detalhada do comportamento do sistema e proporciona uma compreensão mais profunda de sua dinâmica.</w:t>
      </w:r>
    </w:p>
    <w:p w14:paraId="053B20F6" w14:textId="77777777" w:rsidR="00D9766B" w:rsidRDefault="00D9766B" w:rsidP="00D9766B">
      <w:pPr>
        <w:rPr>
          <w:b/>
          <w:bCs/>
        </w:rPr>
      </w:pPr>
    </w:p>
    <w:p w14:paraId="7C5520B6" w14:textId="77777777" w:rsidR="00D9766B" w:rsidRDefault="00D9766B" w:rsidP="00D9766B">
      <w:pPr>
        <w:rPr>
          <w:b/>
          <w:bCs/>
        </w:rPr>
      </w:pPr>
    </w:p>
    <w:p w14:paraId="39930ACE" w14:textId="77777777" w:rsidR="00272E71" w:rsidRDefault="00272E71" w:rsidP="00D9766B">
      <w:pPr>
        <w:rPr>
          <w:b/>
          <w:bCs/>
        </w:rPr>
      </w:pPr>
    </w:p>
    <w:p w14:paraId="5DEDAFC2" w14:textId="5CB2271A" w:rsidR="00D9766B" w:rsidRDefault="00D9766B" w:rsidP="00D9766B">
      <w:pPr>
        <w:rPr>
          <w:b/>
          <w:bCs/>
          <w:sz w:val="36"/>
          <w:szCs w:val="36"/>
        </w:rPr>
      </w:pPr>
      <w:r w:rsidRPr="00D9766B">
        <w:rPr>
          <w:b/>
          <w:bCs/>
          <w:sz w:val="36"/>
          <w:szCs w:val="36"/>
        </w:rPr>
        <w:lastRenderedPageBreak/>
        <w:t>Problema 2</w:t>
      </w:r>
    </w:p>
    <w:p w14:paraId="15F65494" w14:textId="77777777" w:rsidR="00D9766B" w:rsidRDefault="00D9766B" w:rsidP="00D9766B">
      <w:pPr>
        <w:keepNext/>
      </w:pPr>
      <w:r w:rsidRPr="00D9766B">
        <w:rPr>
          <w:b/>
          <w:bCs/>
          <w:noProof/>
          <w:sz w:val="36"/>
          <w:szCs w:val="36"/>
        </w:rPr>
        <w:drawing>
          <wp:inline distT="0" distB="0" distL="0" distR="0" wp14:anchorId="59D2E977" wp14:editId="588330C3">
            <wp:extent cx="5400040" cy="5671820"/>
            <wp:effectExtent l="0" t="0" r="0" b="5080"/>
            <wp:docPr id="327985827" name="Imagem 1" descr="Uma imagem com texto, captura de ecrã, Tipo de letra, documen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985827" name="Imagem 1" descr="Uma imagem com texto, captura de ecrã, Tipo de letra, documento&#10;&#10;Descrição gerada automaticamente"/>
                    <pic:cNvPicPr/>
                  </pic:nvPicPr>
                  <pic:blipFill>
                    <a:blip r:embed="rId14"/>
                    <a:stretch>
                      <a:fillRect/>
                    </a:stretch>
                  </pic:blipFill>
                  <pic:spPr>
                    <a:xfrm>
                      <a:off x="0" y="0"/>
                      <a:ext cx="5400040" cy="5671820"/>
                    </a:xfrm>
                    <a:prstGeom prst="rect">
                      <a:avLst/>
                    </a:prstGeom>
                  </pic:spPr>
                </pic:pic>
              </a:graphicData>
            </a:graphic>
          </wp:inline>
        </w:drawing>
      </w:r>
    </w:p>
    <w:p w14:paraId="591DF957" w14:textId="228CBB6D" w:rsidR="00D9766B" w:rsidRDefault="00D9766B" w:rsidP="00D9766B">
      <w:pPr>
        <w:pStyle w:val="Legenda"/>
      </w:pPr>
      <w:r>
        <w:t xml:space="preserve">Figura </w:t>
      </w:r>
      <w:r>
        <w:fldChar w:fldCharType="begin"/>
      </w:r>
      <w:r>
        <w:instrText xml:space="preserve"> SEQ Figura \* ARABIC </w:instrText>
      </w:r>
      <w:r>
        <w:fldChar w:fldCharType="separate"/>
      </w:r>
      <w:r w:rsidR="000004E1">
        <w:rPr>
          <w:noProof/>
        </w:rPr>
        <w:t>6</w:t>
      </w:r>
      <w:r>
        <w:fldChar w:fldCharType="end"/>
      </w:r>
      <w:r>
        <w:t xml:space="preserve"> - Problema 2</w:t>
      </w:r>
    </w:p>
    <w:p w14:paraId="53782FD3" w14:textId="19D17503" w:rsidR="00D9766B" w:rsidRPr="00A50E87" w:rsidRDefault="00D9766B" w:rsidP="00D9766B">
      <w:pPr>
        <w:rPr>
          <w:b/>
          <w:bCs/>
          <w:sz w:val="28"/>
          <w:szCs w:val="28"/>
        </w:rPr>
      </w:pPr>
      <w:r w:rsidRPr="00A50E87">
        <w:rPr>
          <w:b/>
          <w:bCs/>
          <w:sz w:val="28"/>
          <w:szCs w:val="28"/>
        </w:rPr>
        <w:t>2.1</w:t>
      </w:r>
    </w:p>
    <w:p w14:paraId="2C1D878B" w14:textId="77777777" w:rsidR="00A50E87" w:rsidRPr="00A50E87" w:rsidRDefault="00A50E87" w:rsidP="00A50E87">
      <w:pPr>
        <w:rPr>
          <w:b/>
          <w:bCs/>
        </w:rPr>
      </w:pPr>
      <w:r w:rsidRPr="00A50E87">
        <w:rPr>
          <w:b/>
          <w:bCs/>
        </w:rPr>
        <w:t>⟨⟨</w:t>
      </w:r>
      <w:proofErr w:type="spellStart"/>
      <w:r w:rsidRPr="00A50E87">
        <w:rPr>
          <w:b/>
          <w:bCs/>
        </w:rPr>
        <w:t>fdee</w:t>
      </w:r>
      <w:proofErr w:type="spellEnd"/>
      <w:r w:rsidRPr="00A50E87">
        <w:rPr>
          <w:b/>
          <w:bCs/>
        </w:rPr>
        <w:t xml:space="preserve">⟩⟩ </w:t>
      </w:r>
      <w:proofErr w:type="spellStart"/>
      <w:r w:rsidRPr="00A50E87">
        <w:rPr>
          <w:b/>
          <w:bCs/>
        </w:rPr>
        <w:t>true</w:t>
      </w:r>
      <w:proofErr w:type="spellEnd"/>
      <w:r w:rsidRPr="00A50E87">
        <w:rPr>
          <w:b/>
          <w:bCs/>
        </w:rPr>
        <w:t>:</w:t>
      </w:r>
    </w:p>
    <w:p w14:paraId="03E5984C" w14:textId="6099DE02" w:rsidR="00A50E87" w:rsidRDefault="00A50E87" w:rsidP="00A50E87">
      <w:r>
        <w:t>Esta expressão representa que após a realização de zero ou mais transições não observáveis, é necessário que ocorra uma transição "</w:t>
      </w:r>
      <w:proofErr w:type="spellStart"/>
      <w:r>
        <w:t>fdee</w:t>
      </w:r>
      <w:proofErr w:type="spellEnd"/>
      <w:r>
        <w:t>". Posto isso, pode haver (ou não) a ocorrência de transições não observáveis que levem a um estado de verificação, após a transição "</w:t>
      </w:r>
      <w:proofErr w:type="spellStart"/>
      <w:r>
        <w:t>fdee</w:t>
      </w:r>
      <w:proofErr w:type="spellEnd"/>
      <w:r>
        <w:t>".</w:t>
      </w:r>
    </w:p>
    <w:p w14:paraId="1A1042F3" w14:textId="77777777" w:rsidR="00A50E87" w:rsidRDefault="00A50E87" w:rsidP="00A50E87"/>
    <w:p w14:paraId="6885B529" w14:textId="77777777" w:rsidR="00A50E87" w:rsidRDefault="00A50E87" w:rsidP="00A50E87"/>
    <w:p w14:paraId="7CE5259D" w14:textId="77777777" w:rsidR="00A50E87" w:rsidRDefault="00A50E87" w:rsidP="00A50E87">
      <w:r>
        <w:lastRenderedPageBreak/>
        <w:t>Exemplos:</w:t>
      </w:r>
    </w:p>
    <w:p w14:paraId="371F3642" w14:textId="4EF6B307" w:rsidR="00A50E87" w:rsidRDefault="00A50E87" w:rsidP="00A50E87">
      <w:r>
        <w:t>Seja "t" equivalente ao "tau" (letra grega), que representa as transições não observáveis, temos:</w:t>
      </w:r>
    </w:p>
    <w:p w14:paraId="43714FD4" w14:textId="693EFE2A" w:rsidR="00A50E87" w:rsidRPr="00A50E87" w:rsidRDefault="00A50E87" w:rsidP="00A50E87">
      <w:pPr>
        <w:rPr>
          <w:lang w:val="en-US"/>
        </w:rPr>
      </w:pPr>
      <w:r w:rsidRPr="00A50E87">
        <w:rPr>
          <w:lang w:val="en-US"/>
        </w:rPr>
        <w:t>-</w:t>
      </w:r>
      <w:proofErr w:type="spellStart"/>
      <w:r w:rsidRPr="00A50E87">
        <w:rPr>
          <w:lang w:val="en-US"/>
        </w:rPr>
        <w:t>t.</w:t>
      </w:r>
      <w:proofErr w:type="gramStart"/>
      <w:r w:rsidRPr="00A50E87">
        <w:rPr>
          <w:lang w:val="en-US"/>
        </w:rPr>
        <w:t>t.fdee</w:t>
      </w:r>
      <w:proofErr w:type="spellEnd"/>
      <w:proofErr w:type="gramEnd"/>
    </w:p>
    <w:p w14:paraId="248BC278" w14:textId="7138F053" w:rsidR="00A50E87" w:rsidRPr="00A50E87" w:rsidRDefault="00A50E87" w:rsidP="00A50E87">
      <w:pPr>
        <w:rPr>
          <w:lang w:val="en-US"/>
        </w:rPr>
      </w:pPr>
      <w:r w:rsidRPr="00A50E87">
        <w:rPr>
          <w:lang w:val="en-US"/>
        </w:rPr>
        <w:t>-</w:t>
      </w:r>
      <w:proofErr w:type="spellStart"/>
      <w:r w:rsidRPr="00A50E87">
        <w:rPr>
          <w:lang w:val="en-US"/>
        </w:rPr>
        <w:t>fdee</w:t>
      </w:r>
      <w:proofErr w:type="spellEnd"/>
    </w:p>
    <w:p w14:paraId="20B02E51" w14:textId="77777777" w:rsidR="00A50E87" w:rsidRPr="00A50E87" w:rsidRDefault="00A50E87" w:rsidP="00A50E87">
      <w:pPr>
        <w:rPr>
          <w:lang w:val="en-US"/>
        </w:rPr>
      </w:pPr>
    </w:p>
    <w:p w14:paraId="21EDA029" w14:textId="77777777" w:rsidR="00A50E87" w:rsidRPr="00A50E87" w:rsidRDefault="00A50E87" w:rsidP="00A50E87">
      <w:pPr>
        <w:rPr>
          <w:b/>
          <w:bCs/>
          <w:lang w:val="en-US"/>
        </w:rPr>
      </w:pPr>
      <w:r w:rsidRPr="00A50E87">
        <w:rPr>
          <w:b/>
          <w:bCs/>
          <w:lang w:val="en-US"/>
        </w:rPr>
        <w:t>[[-</w:t>
      </w:r>
      <w:proofErr w:type="gramStart"/>
      <w:r w:rsidRPr="00A50E87">
        <w:rPr>
          <w:b/>
          <w:bCs/>
          <w:lang w:val="en-US"/>
        </w:rPr>
        <w:t>]]false</w:t>
      </w:r>
      <w:proofErr w:type="gramEnd"/>
      <w:r w:rsidRPr="00A50E87">
        <w:rPr>
          <w:b/>
          <w:bCs/>
          <w:lang w:val="en-US"/>
        </w:rPr>
        <w:t>:</w:t>
      </w:r>
    </w:p>
    <w:p w14:paraId="34260A5B" w14:textId="5DD35818" w:rsidR="00A50E87" w:rsidRDefault="00A50E87" w:rsidP="00A50E87">
      <w:r>
        <w:t>Esta expressão enfatiza que, após zero ou mais transições não observáveis, qualquer transição do conjunto (-), não levará à verificação da propriedade. Pode haver zero ou mais transições observáveis após a transição mencionada, mas isso ainda resultará num estado de não verificação.</w:t>
      </w:r>
    </w:p>
    <w:p w14:paraId="5BE6F839" w14:textId="2753EFBD" w:rsidR="00A50E87" w:rsidRDefault="00A50E87" w:rsidP="00A50E87">
      <w:r>
        <w:t xml:space="preserve">Em suma, isso implica que, em qualquer trajetória possível do sistema, se uma ação observável ocorrer a mesma irá ser conduzida a um estado de não verificação. </w:t>
      </w:r>
    </w:p>
    <w:p w14:paraId="46CD7E1F" w14:textId="77777777" w:rsidR="00A50E87" w:rsidRDefault="00A50E87" w:rsidP="00A50E87">
      <w:r>
        <w:t>Exemplos:</w:t>
      </w:r>
    </w:p>
    <w:p w14:paraId="56596280" w14:textId="3A5B51BA" w:rsidR="00A50E87" w:rsidRDefault="00A50E87" w:rsidP="00A50E87">
      <w:r>
        <w:t>Seja "t" equivalente ao "tau" (letra grega), que representa as transições não observáveis e "e" o equivalente a "</w:t>
      </w:r>
      <w:r w:rsidRPr="00A50E87">
        <w:t xml:space="preserve"> </w:t>
      </w:r>
      <w:proofErr w:type="spellStart"/>
      <w:r w:rsidRPr="00A50E87">
        <w:t>epsilon</w:t>
      </w:r>
      <w:proofErr w:type="spellEnd"/>
      <w:r>
        <w:t>" (letra grega) que representa a ausência de transição, temos</w:t>
      </w:r>
    </w:p>
    <w:p w14:paraId="3E249E98" w14:textId="6E544605" w:rsidR="00A50E87" w:rsidRDefault="00A50E87" w:rsidP="00A50E87">
      <w:r>
        <w:t>-</w:t>
      </w:r>
      <w:proofErr w:type="gramStart"/>
      <w:r>
        <w:t>e</w:t>
      </w:r>
      <w:proofErr w:type="gramEnd"/>
    </w:p>
    <w:p w14:paraId="46F77A8B" w14:textId="320F28DA" w:rsidR="00A50E87" w:rsidRPr="00A50E87" w:rsidRDefault="00A50E87" w:rsidP="00A50E87">
      <w:r>
        <w:t>-</w:t>
      </w:r>
      <w:proofErr w:type="gramStart"/>
      <w:r>
        <w:t>t</w:t>
      </w:r>
      <w:proofErr w:type="gramEnd"/>
      <w:r>
        <w:t>.t.t.t.t</w:t>
      </w:r>
    </w:p>
    <w:p w14:paraId="17322E0A" w14:textId="77777777" w:rsidR="00D9766B" w:rsidRPr="00D9766B" w:rsidRDefault="00D9766B" w:rsidP="00D9766B">
      <w:pPr>
        <w:rPr>
          <w:b/>
          <w:bCs/>
        </w:rPr>
      </w:pPr>
    </w:p>
    <w:p w14:paraId="209D5809" w14:textId="1B250002" w:rsidR="00D9766B" w:rsidRPr="00A50E87" w:rsidRDefault="00D9766B" w:rsidP="00D9766B">
      <w:pPr>
        <w:rPr>
          <w:b/>
          <w:bCs/>
          <w:sz w:val="28"/>
          <w:szCs w:val="28"/>
        </w:rPr>
      </w:pPr>
      <w:r w:rsidRPr="00A50E87">
        <w:rPr>
          <w:b/>
          <w:bCs/>
          <w:sz w:val="28"/>
          <w:szCs w:val="28"/>
        </w:rPr>
        <w:t>2.2</w:t>
      </w:r>
    </w:p>
    <w:p w14:paraId="7F687D65" w14:textId="52D234F6" w:rsidR="00FF16EC" w:rsidRDefault="00FF16EC" w:rsidP="00FF16EC">
      <w:r>
        <w:t>Nenhuma das opções anteriores expressa corretamente a ideia de “inevitabilidade” da ação “a”.</w:t>
      </w:r>
    </w:p>
    <w:p w14:paraId="669F7B1C" w14:textId="66735F1E" w:rsidR="00FF16EC" w:rsidRDefault="00FF16EC" w:rsidP="00FF16EC">
      <w:r>
        <w:t xml:space="preserve">Na alínea a), embora pareça correta, falha num aspeto crucial: a possibilidade da existência infinita de “taus” (sendo “taus” as transições não observáveis). A </w:t>
      </w:r>
      <w:proofErr w:type="gramStart"/>
      <w:r>
        <w:t>formula</w:t>
      </w:r>
      <w:proofErr w:type="gramEnd"/>
      <w:r>
        <w:t xml:space="preserve"> “a)”, sucintamente, diz que através de zero ou mais ações não observáveis, chegaremos a um “estado” em que existe uma ação observável que leva a um “estado” válido e ao mesmo tempo que qualquer ação observável que não “a”, conduzirá a um “estado” inválido. No entanto, não há garantia de que as ações não observáveis eventualmente parem. </w:t>
      </w:r>
    </w:p>
    <w:p w14:paraId="0F42BEE9" w14:textId="77777777" w:rsidR="00FF16EC" w:rsidRDefault="00FF16EC" w:rsidP="00FF16EC"/>
    <w:p w14:paraId="11D51B8C" w14:textId="0A450445" w:rsidR="00FF16EC" w:rsidRDefault="00FF16EC" w:rsidP="00FF16EC">
      <w:r>
        <w:lastRenderedPageBreak/>
        <w:t>Na alínea “b)”, encontramos uma situação semelhante. Significa essencialmente que, através de transições não observáveis, alcançamos um “estado” (vamos chamá-lo de “F”) no qual qualquer transição observável verifica a fórmula, e ao mesmo tempo qualquer ação visível diferente de “a” não verifica a fórmula. No entanto, assim como na situação anterior, não há garantia de que as transições não observáveis que levam ao “estado F” eventualmente terminem, nem de que as ações invisíveis após este estado terminem também.</w:t>
      </w:r>
    </w:p>
    <w:p w14:paraId="7198F055" w14:textId="734D3E0B" w:rsidR="00FF16EC" w:rsidRDefault="00FF16EC" w:rsidP="00FF16EC">
      <w:r>
        <w:t>Uma possível solução seria implementar a ideia da alínea “a)”, mas com alguma garantia de que as transições não observáveis não são infinitas, algo do género:</w:t>
      </w:r>
    </w:p>
    <w:p w14:paraId="7F646AD7" w14:textId="1348E1EC" w:rsidR="00D9766B" w:rsidRDefault="00FF16EC" w:rsidP="00FF16EC">
      <w:pPr>
        <w:rPr>
          <w:b/>
          <w:bCs/>
        </w:rPr>
      </w:pPr>
      <w:r w:rsidRPr="00FF16EC">
        <w:rPr>
          <w:b/>
          <w:bCs/>
        </w:rPr>
        <w:t>&lt;&lt;-&gt;&gt;</w:t>
      </w:r>
      <w:proofErr w:type="spellStart"/>
      <w:r w:rsidRPr="00FF16EC">
        <w:rPr>
          <w:b/>
          <w:bCs/>
        </w:rPr>
        <w:t>true</w:t>
      </w:r>
      <w:proofErr w:type="spellEnd"/>
      <w:r w:rsidRPr="00FF16EC">
        <w:rPr>
          <w:b/>
          <w:bCs/>
        </w:rPr>
        <w:t xml:space="preserve"> /\ [[-a]] false /\ taus finitos</w:t>
      </w:r>
    </w:p>
    <w:p w14:paraId="6CC6EEA7" w14:textId="77777777" w:rsidR="00FF16EC" w:rsidRPr="00FF16EC" w:rsidRDefault="00FF16EC" w:rsidP="00FF16EC">
      <w:pPr>
        <w:rPr>
          <w:b/>
          <w:bCs/>
        </w:rPr>
      </w:pPr>
    </w:p>
    <w:p w14:paraId="7081A856" w14:textId="545362F8" w:rsidR="00D9766B" w:rsidRDefault="00D9766B" w:rsidP="00D9766B">
      <w:pPr>
        <w:rPr>
          <w:b/>
          <w:bCs/>
          <w:sz w:val="28"/>
          <w:szCs w:val="28"/>
        </w:rPr>
      </w:pPr>
      <w:r w:rsidRPr="00A50E87">
        <w:rPr>
          <w:b/>
          <w:bCs/>
          <w:sz w:val="28"/>
          <w:szCs w:val="28"/>
        </w:rPr>
        <w:t>2.3</w:t>
      </w:r>
    </w:p>
    <w:p w14:paraId="0BD6D8AE" w14:textId="77777777" w:rsidR="00467A26" w:rsidRDefault="00467A26" w:rsidP="00467A26">
      <w:proofErr w:type="spellStart"/>
      <w:r>
        <w:t>Bissimilaridade</w:t>
      </w:r>
      <w:proofErr w:type="spellEnd"/>
      <w:r>
        <w:t xml:space="preserve"> e Equivalência Modal têm uma relação próxima, mas diferem em sua abordagem. </w:t>
      </w:r>
    </w:p>
    <w:p w14:paraId="4C43540A" w14:textId="77777777" w:rsidR="00467A26" w:rsidRDefault="00467A26" w:rsidP="00467A26">
      <w:r>
        <w:t xml:space="preserve">Em essência, dois sistemas são considerados </w:t>
      </w:r>
      <w:proofErr w:type="spellStart"/>
      <w:r>
        <w:t>modalmente</w:t>
      </w:r>
      <w:proofErr w:type="spellEnd"/>
      <w:r>
        <w:t xml:space="preserve"> equivalentes se satisfazem exatamente o mesmo conjunto de propriedades modais em todas as situações possíveis (considerando comportamentos </w:t>
      </w:r>
      <w:proofErr w:type="spellStart"/>
      <w:r>
        <w:t>observaveis</w:t>
      </w:r>
      <w:proofErr w:type="spellEnd"/>
      <w:r>
        <w:t xml:space="preserve"> e não observáveis). Isso significa que, mesmo que os sistemas possam ter estruturas ou implementações diferentes, eles são considerados equivalentes se se comportarem de maneira idêntica em relação às propriedades modais especificadas.</w:t>
      </w:r>
    </w:p>
    <w:p w14:paraId="4DFBF2C0" w14:textId="77777777" w:rsidR="00467A26" w:rsidRDefault="00467A26" w:rsidP="00467A26">
      <w:r>
        <w:t xml:space="preserve">Por outro lado, a </w:t>
      </w:r>
      <w:proofErr w:type="spellStart"/>
      <w:r>
        <w:t>bisimilaridade</w:t>
      </w:r>
      <w:proofErr w:type="spellEnd"/>
      <w:r>
        <w:t xml:space="preserve"> vai além, comparando o comportamento interno dos sistemas. Na prática, dois sistemas são </w:t>
      </w:r>
      <w:proofErr w:type="spellStart"/>
      <w:r>
        <w:t>bisimilares</w:t>
      </w:r>
      <w:proofErr w:type="spellEnd"/>
      <w:r>
        <w:t xml:space="preserve"> se podem imitar um ao outro em todas as situações possíveis. Isso implica que, se um sistema pode executar uma ação em resposta a um estímulo, então o outro sistema também pode realizar uma ação semelhante em uma situação correspondente. </w:t>
      </w:r>
    </w:p>
    <w:p w14:paraId="737C3ED3" w14:textId="7B7CAC0A" w:rsidR="00467A26" w:rsidRDefault="00467A26" w:rsidP="00467A26">
      <w:r>
        <w:t xml:space="preserve">Posto isto é notório a </w:t>
      </w:r>
      <w:proofErr w:type="spellStart"/>
      <w:r>
        <w:t>divergencia</w:t>
      </w:r>
      <w:proofErr w:type="spellEnd"/>
      <w:r>
        <w:t xml:space="preserve"> entre estas relações, visto que dois programas podem facilmente ser equivalentes </w:t>
      </w:r>
      <w:proofErr w:type="spellStart"/>
      <w:r>
        <w:t>modalmente</w:t>
      </w:r>
      <w:proofErr w:type="spellEnd"/>
      <w:r>
        <w:t xml:space="preserve"> e não </w:t>
      </w:r>
      <w:proofErr w:type="spellStart"/>
      <w:r>
        <w:t>bissimilares</w:t>
      </w:r>
      <w:proofErr w:type="spellEnd"/>
      <w:r>
        <w:t xml:space="preserve"> por </w:t>
      </w:r>
      <w:proofErr w:type="spellStart"/>
      <w:r>
        <w:t>possuirem</w:t>
      </w:r>
      <w:proofErr w:type="spellEnd"/>
      <w:r>
        <w:t xml:space="preserve"> uma estrutura interna diferente.</w:t>
      </w:r>
    </w:p>
    <w:p w14:paraId="0083108E" w14:textId="77777777" w:rsidR="00467A26" w:rsidRDefault="00467A26" w:rsidP="00467A26">
      <w:r>
        <w:t xml:space="preserve">Já, a Equivalência Observacional compara o comportamento externo de dois sistemas, focando apenas nas ações visíveis, ignorando as diferenças internas. Noutras palavras, dois sistemas são considerados </w:t>
      </w:r>
      <w:proofErr w:type="spellStart"/>
      <w:r>
        <w:t>observacionalmente</w:t>
      </w:r>
      <w:proofErr w:type="spellEnd"/>
      <w:r>
        <w:t xml:space="preserve"> equivalentes se se comportarem da mesma maneira, mesmo que possuam estruturas internas ou métodos de execução diferentes.</w:t>
      </w:r>
    </w:p>
    <w:p w14:paraId="3F1EBA47" w14:textId="77777777" w:rsidR="00467A26" w:rsidRDefault="00467A26" w:rsidP="00467A26"/>
    <w:p w14:paraId="18BEE995" w14:textId="18DD1375" w:rsidR="00467A26" w:rsidRPr="00467A26" w:rsidRDefault="00467A26" w:rsidP="00467A26">
      <w:r>
        <w:lastRenderedPageBreak/>
        <w:t xml:space="preserve">Conclui-o assim </w:t>
      </w:r>
      <w:proofErr w:type="gramStart"/>
      <w:r>
        <w:t>que  a</w:t>
      </w:r>
      <w:proofErr w:type="gramEnd"/>
      <w:r>
        <w:t xml:space="preserve"> Equivalência Observacional e a Equivalência Modal compartilham a ideia de considerar apenas os resultados visíveis dos sistemas, porém diferem na gama de comportamentos que consideram, sendo a Equivalência Modal mais abrangente por também levar em conta comportamentos não observáveis. Desta forma se restringirmos comportamentos não </w:t>
      </w:r>
      <w:proofErr w:type="spellStart"/>
      <w:r>
        <w:t>observaveis</w:t>
      </w:r>
      <w:proofErr w:type="spellEnd"/>
      <w:r>
        <w:t xml:space="preserve"> temos uma </w:t>
      </w:r>
      <w:proofErr w:type="spellStart"/>
      <w:r>
        <w:t>convergencia</w:t>
      </w:r>
      <w:proofErr w:type="spellEnd"/>
      <w:r>
        <w:t xml:space="preserve"> nas definições de Equivalência Observacional e Equivalência Modal.</w:t>
      </w:r>
    </w:p>
    <w:sectPr w:rsidR="00467A26" w:rsidRPr="00467A26" w:rsidSect="00B0651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A7C1B"/>
    <w:multiLevelType w:val="hybridMultilevel"/>
    <w:tmpl w:val="D5F01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16cid:durableId="335025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66B"/>
    <w:rsid w:val="000004E1"/>
    <w:rsid w:val="00272E71"/>
    <w:rsid w:val="00467A26"/>
    <w:rsid w:val="00603AD3"/>
    <w:rsid w:val="007F6F01"/>
    <w:rsid w:val="00873592"/>
    <w:rsid w:val="00946AB3"/>
    <w:rsid w:val="009633C8"/>
    <w:rsid w:val="00A50E87"/>
    <w:rsid w:val="00B0651D"/>
    <w:rsid w:val="00B26268"/>
    <w:rsid w:val="00B67E6F"/>
    <w:rsid w:val="00CA7990"/>
    <w:rsid w:val="00D9766B"/>
    <w:rsid w:val="00FF16E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CC396"/>
  <w15:chartTrackingRefBased/>
  <w15:docId w15:val="{78AEF2F3-D833-496D-999F-6BA0ED1A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D976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D976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D9766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D9766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D9766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D9766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D9766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D9766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D9766B"/>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D9766B"/>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D9766B"/>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D9766B"/>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D9766B"/>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D9766B"/>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D9766B"/>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D9766B"/>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D9766B"/>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D9766B"/>
    <w:rPr>
      <w:rFonts w:eastAsiaTheme="majorEastAsia" w:cstheme="majorBidi"/>
      <w:color w:val="272727" w:themeColor="text1" w:themeTint="D8"/>
    </w:rPr>
  </w:style>
  <w:style w:type="paragraph" w:styleId="Ttulo">
    <w:name w:val="Title"/>
    <w:basedOn w:val="Normal"/>
    <w:next w:val="Normal"/>
    <w:link w:val="TtuloCarter"/>
    <w:uiPriority w:val="10"/>
    <w:qFormat/>
    <w:rsid w:val="00D976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D9766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D9766B"/>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D9766B"/>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D9766B"/>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D9766B"/>
    <w:rPr>
      <w:i/>
      <w:iCs/>
      <w:color w:val="404040" w:themeColor="text1" w:themeTint="BF"/>
    </w:rPr>
  </w:style>
  <w:style w:type="paragraph" w:styleId="PargrafodaLista">
    <w:name w:val="List Paragraph"/>
    <w:basedOn w:val="Normal"/>
    <w:uiPriority w:val="34"/>
    <w:qFormat/>
    <w:rsid w:val="00D9766B"/>
    <w:pPr>
      <w:ind w:left="720"/>
      <w:contextualSpacing/>
    </w:pPr>
  </w:style>
  <w:style w:type="character" w:styleId="nfaseIntensa">
    <w:name w:val="Intense Emphasis"/>
    <w:basedOn w:val="Tipodeletrapredefinidodopargrafo"/>
    <w:uiPriority w:val="21"/>
    <w:qFormat/>
    <w:rsid w:val="00D9766B"/>
    <w:rPr>
      <w:i/>
      <w:iCs/>
      <w:color w:val="0F4761" w:themeColor="accent1" w:themeShade="BF"/>
    </w:rPr>
  </w:style>
  <w:style w:type="paragraph" w:styleId="CitaoIntensa">
    <w:name w:val="Intense Quote"/>
    <w:basedOn w:val="Normal"/>
    <w:next w:val="Normal"/>
    <w:link w:val="CitaoIntensaCarter"/>
    <w:uiPriority w:val="30"/>
    <w:qFormat/>
    <w:rsid w:val="00D976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D9766B"/>
    <w:rPr>
      <w:i/>
      <w:iCs/>
      <w:color w:val="0F4761" w:themeColor="accent1" w:themeShade="BF"/>
    </w:rPr>
  </w:style>
  <w:style w:type="character" w:styleId="RefernciaIntensa">
    <w:name w:val="Intense Reference"/>
    <w:basedOn w:val="Tipodeletrapredefinidodopargrafo"/>
    <w:uiPriority w:val="32"/>
    <w:qFormat/>
    <w:rsid w:val="00D9766B"/>
    <w:rPr>
      <w:b/>
      <w:bCs/>
      <w:smallCaps/>
      <w:color w:val="0F4761" w:themeColor="accent1" w:themeShade="BF"/>
      <w:spacing w:val="5"/>
    </w:rPr>
  </w:style>
  <w:style w:type="paragraph" w:styleId="SemEspaamento">
    <w:name w:val="No Spacing"/>
    <w:link w:val="SemEspaamentoCarter"/>
    <w:uiPriority w:val="1"/>
    <w:qFormat/>
    <w:rsid w:val="00D9766B"/>
    <w:pPr>
      <w:spacing w:after="0" w:line="240" w:lineRule="auto"/>
    </w:pPr>
    <w:rPr>
      <w:rFonts w:eastAsiaTheme="minorEastAsia"/>
      <w:kern w:val="0"/>
      <w:sz w:val="22"/>
      <w:szCs w:val="22"/>
      <w:lang w:eastAsia="pt-PT"/>
      <w14:ligatures w14:val="none"/>
    </w:rPr>
  </w:style>
  <w:style w:type="character" w:customStyle="1" w:styleId="SemEspaamentoCarter">
    <w:name w:val="Sem Espaçamento Caráter"/>
    <w:basedOn w:val="Tipodeletrapredefinidodopargrafo"/>
    <w:link w:val="SemEspaamento"/>
    <w:uiPriority w:val="1"/>
    <w:rsid w:val="00D9766B"/>
    <w:rPr>
      <w:rFonts w:eastAsiaTheme="minorEastAsia"/>
      <w:kern w:val="0"/>
      <w:sz w:val="22"/>
      <w:szCs w:val="22"/>
      <w:lang w:eastAsia="pt-PT"/>
      <w14:ligatures w14:val="none"/>
    </w:rPr>
  </w:style>
  <w:style w:type="paragraph" w:styleId="Legenda">
    <w:name w:val="caption"/>
    <w:basedOn w:val="Normal"/>
    <w:next w:val="Normal"/>
    <w:uiPriority w:val="35"/>
    <w:unhideWhenUsed/>
    <w:qFormat/>
    <w:rsid w:val="00D9766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581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1882B74-CD17-48C3-AAC9-42652399D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9</Pages>
  <Words>1182</Words>
  <Characters>6383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Interação e Concorrência</vt:lpstr>
    </vt:vector>
  </TitlesOfParts>
  <Company/>
  <LinksUpToDate>false</LinksUpToDate>
  <CharactersWithSpaces>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Interação e Concorrência</dc:title>
  <dc:subject>Exercicios Propostos</dc:subject>
  <dc:creator>A98980 Eduardo Cunha</dc:creator>
  <cp:keywords/>
  <dc:description/>
  <cp:lastModifiedBy>Eduardo Cunha</cp:lastModifiedBy>
  <cp:revision>5</cp:revision>
  <dcterms:created xsi:type="dcterms:W3CDTF">2024-04-19T12:42:00Z</dcterms:created>
  <dcterms:modified xsi:type="dcterms:W3CDTF">2024-04-20T11:38:00Z</dcterms:modified>
</cp:coreProperties>
</file>