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1666" w:rsidRDefault="00FE1666">
      <w:pPr>
        <w:spacing w:line="276" w:lineRule="auto"/>
        <w:rPr>
          <w:rFonts w:ascii="Arial" w:eastAsia="Arial" w:hAnsi="Arial" w:cs="Arial"/>
          <w:sz w:val="22"/>
          <w:szCs w:val="22"/>
        </w:rPr>
      </w:pPr>
    </w:p>
    <w:tbl>
      <w:tblPr>
        <w:tblStyle w:val="a"/>
        <w:tblW w:w="907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3"/>
        <w:gridCol w:w="279"/>
        <w:gridCol w:w="2268"/>
        <w:gridCol w:w="1440"/>
        <w:gridCol w:w="972"/>
        <w:gridCol w:w="1982"/>
      </w:tblGrid>
      <w:tr w:rsidR="00FE1666">
        <w:trPr>
          <w:trHeight w:val="1820"/>
        </w:trPr>
        <w:tc>
          <w:tcPr>
            <w:tcW w:w="2412" w:type="dxa"/>
            <w:gridSpan w:val="2"/>
            <w:vMerge w:val="restart"/>
          </w:tcPr>
          <w:p w:rsidR="00FE1666" w:rsidRDefault="00FE1666">
            <w:pPr>
              <w:jc w:val="center"/>
              <w:rPr>
                <w:rFonts w:ascii="Arial" w:eastAsia="Arial" w:hAnsi="Arial" w:cs="Arial"/>
                <w:sz w:val="22"/>
                <w:szCs w:val="22"/>
              </w:rPr>
            </w:pPr>
          </w:p>
          <w:p w:rsidR="00FE1666" w:rsidRDefault="00043A0E">
            <w:pPr>
              <w:jc w:val="center"/>
              <w:rPr>
                <w:color w:val="646464"/>
              </w:rPr>
            </w:pPr>
            <w:r>
              <w:rPr>
                <w:noProof/>
              </w:rPr>
              <w:drawing>
                <wp:inline distT="0" distB="0" distL="0" distR="0">
                  <wp:extent cx="1143000" cy="965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143000" cy="965200"/>
                          </a:xfrm>
                          <a:prstGeom prst="rect">
                            <a:avLst/>
                          </a:prstGeom>
                          <a:ln/>
                        </pic:spPr>
                      </pic:pic>
                    </a:graphicData>
                  </a:graphic>
                </wp:inline>
              </w:drawing>
            </w:r>
          </w:p>
          <w:p w:rsidR="00FE1666" w:rsidRDefault="00FE1666">
            <w:pPr>
              <w:jc w:val="center"/>
              <w:rPr>
                <w:color w:val="646464"/>
              </w:rPr>
            </w:pPr>
          </w:p>
          <w:p w:rsidR="00FE1666" w:rsidRDefault="00FE1666">
            <w:pPr>
              <w:jc w:val="center"/>
              <w:rPr>
                <w:color w:val="646464"/>
              </w:rPr>
            </w:pPr>
          </w:p>
          <w:p w:rsidR="00FE1666" w:rsidRDefault="00043A0E">
            <w:pPr>
              <w:jc w:val="center"/>
              <w:rPr>
                <w:rFonts w:ascii="Arial" w:eastAsia="Arial" w:hAnsi="Arial" w:cs="Arial"/>
                <w:b/>
                <w:sz w:val="22"/>
                <w:szCs w:val="22"/>
              </w:rPr>
            </w:pPr>
            <w:r>
              <w:rPr>
                <w:rFonts w:ascii="Arial" w:eastAsia="Arial" w:hAnsi="Arial" w:cs="Arial"/>
                <w:b/>
                <w:sz w:val="22"/>
                <w:szCs w:val="22"/>
              </w:rPr>
              <w:t>SEDE CENTRAL ALAJUELA</w:t>
            </w:r>
          </w:p>
          <w:p w:rsidR="00FE1666" w:rsidRDefault="00FE1666">
            <w:pPr>
              <w:rPr>
                <w:rFonts w:ascii="Arial" w:eastAsia="Arial" w:hAnsi="Arial" w:cs="Arial"/>
                <w:b/>
                <w:sz w:val="22"/>
                <w:szCs w:val="22"/>
              </w:rPr>
            </w:pPr>
          </w:p>
        </w:tc>
        <w:tc>
          <w:tcPr>
            <w:tcW w:w="3708" w:type="dxa"/>
            <w:gridSpan w:val="2"/>
            <w:vMerge w:val="restart"/>
            <w:vAlign w:val="center"/>
          </w:tcPr>
          <w:p w:rsidR="00FE1666" w:rsidRDefault="00043A0E">
            <w:pPr>
              <w:jc w:val="center"/>
              <w:rPr>
                <w:rFonts w:ascii="Arial" w:eastAsia="Arial" w:hAnsi="Arial" w:cs="Arial"/>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-16509</wp:posOffset>
                      </wp:positionH>
                      <wp:positionV relativeFrom="paragraph">
                        <wp:posOffset>-1264919</wp:posOffset>
                      </wp:positionV>
                      <wp:extent cx="2295525" cy="1647825"/>
                      <wp:effectExtent l="0" t="0" r="0" b="0"/>
                      <wp:wrapSquare wrapText="bothSides" distT="0" distB="0" distL="114300" distR="11430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95525" cy="1647825"/>
                              </a:xfrm>
                              <a:prstGeom prst="rect">
                                <a:avLst/>
                              </a:prstGeom>
                            </wps:spPr>
                            <wps:txbx>
                              <w:txbxContent>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INFORME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DE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LABORATORIO</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1.3pt;margin-top:-99.6pt;width:180.75pt;height:129.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iKAgIAAOIDAAAOAAAAZHJzL2Uyb0RvYy54bWysU8GO0zAQvSPxD5bvNGlFlyVquipdlsvC&#10;rrRFe57aThOIM2bsNunfM3bT7gpuiB6s2h6/ee/Ny+JmsK04GPINdqWcTnIpTKdQN92ulN83d++u&#10;pfABOg0tdqaUR+PlzfLtm0XvCjPDGlttSDBI54velbIOwRVZ5lVtLPgJOtPxZYVkIfCWdpkm6Bnd&#10;ttksz6+yHkk7QmW859Pb06VcJvyqMio8VJU3QbSlZG4hrZTWbVyz5QKKHYGrGzXSgH9gYaHpuOkF&#10;6hYCiD01f0HZRhF6rMJEoc2wqhplkgZWM83/UPNUgzNJC5vj3cUm//9g1bfDI4lGl3IuRQeWR7Te&#10;gyYU2ohghoBiHk3qnS+49slxdRg+4cDDToK9u0f104sO1zV0O7Miwr42oJnklCHH4yRlc3SMn043&#10;DP1ZNzyPaYTPXuGfmvnYadt/Rc1PYB8wdRsqstFmNk4wBZ7o8TJFRhSKD2ezj/P5jOUovptevf9w&#10;zZvYA4rzc0c+fDFoRfxTSuKYJHg43PtwKj2XjNwinROxMGyH0ZAt6iOz7Dk+pfS/9kCGFe/tGjlt&#10;LLMitM+czxUlnZF4hN0Mz0Bu7B09fmzP8UkEUo70OA3QPxjItpzKA7RinvNvVDMWs64X1PjWuxX7&#10;ddckJdHYE89RCQcpeTGGPib19T5VvXyay98AAAD//wMAUEsDBBQABgAIAAAAIQBiBw3S3wAAAAoB&#10;AAAPAAAAZHJzL2Rvd25yZXYueG1sTI9NT8MwDIbvSPyHyEjctqSdVq2l6TTxIXHgwih3rwltReNU&#10;TbZ2/x5zgpNl+dHr5y33ixvExU6h96QhWSsQlhpvemo11B8vqx2IEJEMDp6shqsNsK9ub0osjJ/p&#10;3V6OsRUcQqFADV2MYyFlaDrrMKz9aIlvX35yGHmdWmkmnDncDTJVKpMOe+IPHY72sbPN9/HsNMRo&#10;Dsm1fnbh9XN5e5o71Wyx1vr+bjk8gIh2iX8w/OqzOlTsdPJnMkEMGlZpxiTPJM9TEExstrscxElD&#10;pjYgq1L+r1D9AAAA//8DAFBLAQItABQABgAIAAAAIQC2gziS/gAAAOEBAAATAAAAAAAAAAAAAAAA&#10;AAAAAABbQ29udGVudF9UeXBlc10ueG1sUEsBAi0AFAAGAAgAAAAhADj9If/WAAAAlAEAAAsAAAAA&#10;AAAAAAAAAAAALwEAAF9yZWxzLy5yZWxzUEsBAi0AFAAGAAgAAAAhABSsqIoCAgAA4gMAAA4AAAAA&#10;AAAAAAAAAAAALgIAAGRycy9lMm9Eb2MueG1sUEsBAi0AFAAGAAgAAAAhAGIHDdLfAAAACgEAAA8A&#10;AAAAAAAAAAAAAAAAXAQAAGRycy9kb3ducmV2LnhtbFBLBQYAAAAABAAEAPMAAABoBQAAAAA=&#10;" filled="f" stroked="f">
                      <o:lock v:ext="edit" shapetype="t"/>
                      <v:textbox style="mso-fit-shape-to-text:t">
                        <w:txbxContent>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INFORME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DE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LABORATORIO</w:t>
                            </w:r>
                          </w:p>
                        </w:txbxContent>
                      </v:textbox>
                      <w10:wrap type="square" anchorx="margin"/>
                    </v:shape>
                  </w:pict>
                </mc:Fallback>
              </mc:AlternateContent>
            </w:r>
          </w:p>
        </w:tc>
        <w:tc>
          <w:tcPr>
            <w:tcW w:w="2954" w:type="dxa"/>
            <w:gridSpan w:val="2"/>
          </w:tcPr>
          <w:p w:rsidR="00FE1666" w:rsidRDefault="00043A0E">
            <w:pPr>
              <w:jc w:val="center"/>
              <w:rPr>
                <w:rFonts w:ascii="Arial" w:eastAsia="Arial" w:hAnsi="Arial" w:cs="Arial"/>
                <w:b/>
                <w:sz w:val="22"/>
                <w:szCs w:val="22"/>
              </w:rPr>
            </w:pPr>
            <w:r>
              <w:rPr>
                <w:noProof/>
              </w:rPr>
              <w:drawing>
                <wp:anchor distT="0" distB="0" distL="114300" distR="114300" simplePos="0" relativeHeight="251659264" behindDoc="0" locked="0" layoutInCell="1" hidden="0" allowOverlap="1">
                  <wp:simplePos x="0" y="0"/>
                  <wp:positionH relativeFrom="margin">
                    <wp:posOffset>149225</wp:posOffset>
                  </wp:positionH>
                  <wp:positionV relativeFrom="paragraph">
                    <wp:posOffset>159385</wp:posOffset>
                  </wp:positionV>
                  <wp:extent cx="1476375" cy="60960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76375" cy="609600"/>
                          </a:xfrm>
                          <a:prstGeom prst="rect">
                            <a:avLst/>
                          </a:prstGeom>
                          <a:ln/>
                        </pic:spPr>
                      </pic:pic>
                    </a:graphicData>
                  </a:graphic>
                </wp:anchor>
              </w:drawing>
            </w:r>
          </w:p>
          <w:p w:rsidR="00FE1666" w:rsidRDefault="00FE1666">
            <w:pPr>
              <w:rPr>
                <w:rFonts w:ascii="Arial" w:eastAsia="Arial" w:hAnsi="Arial" w:cs="Arial"/>
                <w:b/>
                <w:sz w:val="22"/>
                <w:szCs w:val="22"/>
              </w:rPr>
            </w:pPr>
          </w:p>
        </w:tc>
      </w:tr>
      <w:tr w:rsidR="00FE1666">
        <w:trPr>
          <w:trHeight w:val="1000"/>
        </w:trPr>
        <w:tc>
          <w:tcPr>
            <w:tcW w:w="2412" w:type="dxa"/>
            <w:gridSpan w:val="2"/>
            <w:vMerge/>
          </w:tcPr>
          <w:p w:rsidR="00FE1666" w:rsidRDefault="00FE1666">
            <w:pPr>
              <w:jc w:val="center"/>
              <w:rPr>
                <w:rFonts w:ascii="Arial" w:eastAsia="Arial" w:hAnsi="Arial" w:cs="Arial"/>
                <w:sz w:val="22"/>
                <w:szCs w:val="22"/>
              </w:rPr>
            </w:pPr>
          </w:p>
        </w:tc>
        <w:tc>
          <w:tcPr>
            <w:tcW w:w="3708" w:type="dxa"/>
            <w:gridSpan w:val="2"/>
            <w:vMerge/>
            <w:vAlign w:val="center"/>
          </w:tcPr>
          <w:p w:rsidR="00FE1666" w:rsidRDefault="00FE1666">
            <w:pPr>
              <w:jc w:val="center"/>
              <w:rPr>
                <w:rFonts w:ascii="Arial" w:eastAsia="Arial" w:hAnsi="Arial" w:cs="Arial"/>
                <w:b/>
                <w:sz w:val="32"/>
                <w:szCs w:val="32"/>
              </w:rPr>
            </w:pPr>
          </w:p>
        </w:tc>
        <w:tc>
          <w:tcPr>
            <w:tcW w:w="2954" w:type="dxa"/>
            <w:gridSpan w:val="2"/>
          </w:tcPr>
          <w:p w:rsidR="00FE1666" w:rsidRDefault="00FE1666">
            <w:pPr>
              <w:jc w:val="both"/>
              <w:rPr>
                <w:rFonts w:ascii="Arial" w:eastAsia="Arial" w:hAnsi="Arial" w:cs="Arial"/>
                <w:b/>
                <w:sz w:val="22"/>
                <w:szCs w:val="22"/>
              </w:rPr>
            </w:pPr>
          </w:p>
          <w:p w:rsidR="00FE1666" w:rsidRDefault="00043A0E">
            <w:pPr>
              <w:jc w:val="both"/>
              <w:rPr>
                <w:rFonts w:ascii="Arial" w:eastAsia="Arial" w:hAnsi="Arial" w:cs="Arial"/>
                <w:b/>
                <w:sz w:val="22"/>
                <w:szCs w:val="22"/>
              </w:rPr>
            </w:pPr>
            <w:r>
              <w:rPr>
                <w:rFonts w:ascii="Arial" w:eastAsia="Arial" w:hAnsi="Arial" w:cs="Arial"/>
                <w:b/>
                <w:sz w:val="22"/>
                <w:szCs w:val="22"/>
              </w:rPr>
              <w:t>NOTA:</w:t>
            </w:r>
          </w:p>
        </w:tc>
      </w:tr>
      <w:tr w:rsidR="00FE1666">
        <w:trPr>
          <w:trHeight w:val="800"/>
        </w:trPr>
        <w:tc>
          <w:tcPr>
            <w:tcW w:w="2412" w:type="dxa"/>
            <w:gridSpan w:val="2"/>
            <w:vMerge/>
          </w:tcPr>
          <w:p w:rsidR="00FE1666" w:rsidRDefault="00FE1666">
            <w:pPr>
              <w:rPr>
                <w:rFonts w:ascii="Arial" w:eastAsia="Arial" w:hAnsi="Arial" w:cs="Arial"/>
                <w:b/>
                <w:sz w:val="22"/>
                <w:szCs w:val="22"/>
              </w:rPr>
            </w:pPr>
          </w:p>
        </w:tc>
        <w:tc>
          <w:tcPr>
            <w:tcW w:w="3708" w:type="dxa"/>
            <w:gridSpan w:val="2"/>
            <w:vMerge/>
            <w:vAlign w:val="center"/>
          </w:tcPr>
          <w:p w:rsidR="00FE1666" w:rsidRDefault="00FE1666">
            <w:pPr>
              <w:rPr>
                <w:rFonts w:ascii="Arial" w:eastAsia="Arial" w:hAnsi="Arial" w:cs="Arial"/>
                <w:b/>
                <w:sz w:val="22"/>
                <w:szCs w:val="22"/>
              </w:rPr>
            </w:pPr>
          </w:p>
        </w:tc>
        <w:tc>
          <w:tcPr>
            <w:tcW w:w="2954" w:type="dxa"/>
            <w:gridSpan w:val="2"/>
          </w:tcPr>
          <w:p w:rsidR="00FE1666" w:rsidRDefault="00FE1666">
            <w:pPr>
              <w:jc w:val="center"/>
              <w:rPr>
                <w:rFonts w:ascii="Arial" w:eastAsia="Arial" w:hAnsi="Arial" w:cs="Arial"/>
                <w:b/>
                <w:sz w:val="20"/>
                <w:szCs w:val="20"/>
              </w:rPr>
            </w:pPr>
          </w:p>
          <w:p w:rsidR="00FE1666" w:rsidRDefault="00043A0E">
            <w:pPr>
              <w:pStyle w:val="Ttulo1"/>
              <w:jc w:val="left"/>
              <w:rPr>
                <w:rFonts w:ascii="Arial" w:eastAsia="Arial" w:hAnsi="Arial" w:cs="Arial"/>
              </w:rPr>
            </w:pPr>
            <w:r>
              <w:rPr>
                <w:rFonts w:ascii="Arial" w:eastAsia="Arial" w:hAnsi="Arial" w:cs="Arial"/>
              </w:rPr>
              <w:t>FECHA DE REALIZACIÓN: DEL EXPERIMENTO:</w:t>
            </w:r>
          </w:p>
          <w:p w:rsidR="00FE1666" w:rsidRDefault="00FE1666">
            <w:pPr>
              <w:rPr>
                <w:rFonts w:ascii="Arial" w:eastAsia="Arial" w:hAnsi="Arial" w:cs="Arial"/>
                <w:b/>
                <w:sz w:val="22"/>
                <w:szCs w:val="22"/>
              </w:rPr>
            </w:pPr>
          </w:p>
        </w:tc>
      </w:tr>
      <w:tr w:rsidR="00FE1666">
        <w:trPr>
          <w:trHeight w:val="1060"/>
        </w:trPr>
        <w:tc>
          <w:tcPr>
            <w:tcW w:w="2412" w:type="dxa"/>
            <w:gridSpan w:val="2"/>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DOCENTE: </w:t>
            </w:r>
          </w:p>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ING. ANA BEATRIZ VARGAS BADILLA</w:t>
            </w:r>
          </w:p>
        </w:tc>
        <w:tc>
          <w:tcPr>
            <w:tcW w:w="3708" w:type="dxa"/>
            <w:gridSpan w:val="2"/>
          </w:tcPr>
          <w:p w:rsidR="00FE1666" w:rsidRDefault="00FE1666">
            <w:pPr>
              <w:pStyle w:val="Ttulo2"/>
              <w:jc w:val="center"/>
              <w:rPr>
                <w:rFonts w:ascii="Arial" w:eastAsia="Arial" w:hAnsi="Arial" w:cs="Arial"/>
                <w:sz w:val="22"/>
                <w:szCs w:val="22"/>
              </w:rPr>
            </w:pPr>
          </w:p>
          <w:p w:rsidR="00FE1666" w:rsidRDefault="00043A0E">
            <w:pPr>
              <w:rPr>
                <w:rFonts w:ascii="Arial" w:eastAsia="Arial" w:hAnsi="Arial" w:cs="Arial"/>
                <w:b/>
                <w:sz w:val="22"/>
                <w:szCs w:val="22"/>
              </w:rPr>
            </w:pPr>
            <w:r>
              <w:rPr>
                <w:rFonts w:ascii="Arial" w:eastAsia="Arial" w:hAnsi="Arial" w:cs="Arial"/>
                <w:b/>
                <w:sz w:val="22"/>
                <w:szCs w:val="22"/>
              </w:rPr>
              <w:t>CURSO:</w:t>
            </w:r>
          </w:p>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LABORATORIO DE CIRCUITOS ELÉCTRICOS II</w:t>
            </w:r>
          </w:p>
        </w:tc>
        <w:tc>
          <w:tcPr>
            <w:tcW w:w="2954" w:type="dxa"/>
            <w:gridSpan w:val="2"/>
          </w:tcPr>
          <w:p w:rsidR="00FE1666" w:rsidRDefault="00FE1666">
            <w:pPr>
              <w:jc w:val="center"/>
              <w:rPr>
                <w:rFonts w:ascii="Arial" w:eastAsia="Arial" w:hAnsi="Arial" w:cs="Arial"/>
                <w:b/>
                <w:sz w:val="20"/>
                <w:szCs w:val="20"/>
              </w:rPr>
            </w:pPr>
          </w:p>
          <w:p w:rsidR="00FE1666" w:rsidRDefault="00043A0E">
            <w:pPr>
              <w:rPr>
                <w:rFonts w:ascii="Arial" w:eastAsia="Arial" w:hAnsi="Arial" w:cs="Arial"/>
                <w:b/>
                <w:sz w:val="22"/>
                <w:szCs w:val="22"/>
              </w:rPr>
            </w:pPr>
            <w:r>
              <w:rPr>
                <w:rFonts w:ascii="Arial" w:eastAsia="Arial" w:hAnsi="Arial" w:cs="Arial"/>
                <w:b/>
                <w:sz w:val="22"/>
                <w:szCs w:val="22"/>
              </w:rPr>
              <w:t>FECHA DE ENTREGA:</w:t>
            </w:r>
          </w:p>
          <w:p w:rsidR="00FE1666" w:rsidRDefault="00FE1666">
            <w:pPr>
              <w:rPr>
                <w:rFonts w:ascii="Arial" w:eastAsia="Arial" w:hAnsi="Arial" w:cs="Arial"/>
                <w:b/>
                <w:sz w:val="22"/>
                <w:szCs w:val="22"/>
              </w:rPr>
            </w:pPr>
          </w:p>
          <w:p w:rsidR="00FE1666" w:rsidRDefault="00CB4387">
            <w:pPr>
              <w:rPr>
                <w:rFonts w:ascii="Arial" w:eastAsia="Arial" w:hAnsi="Arial" w:cs="Arial"/>
                <w:b/>
                <w:sz w:val="22"/>
                <w:szCs w:val="22"/>
              </w:rPr>
            </w:pPr>
            <w:r>
              <w:rPr>
                <w:rFonts w:ascii="Arial" w:eastAsia="Arial" w:hAnsi="Arial" w:cs="Arial"/>
                <w:b/>
                <w:sz w:val="22"/>
                <w:szCs w:val="22"/>
              </w:rPr>
              <w:t>2</w:t>
            </w:r>
            <w:r w:rsidR="003017B6">
              <w:rPr>
                <w:rFonts w:ascii="Arial" w:eastAsia="Arial" w:hAnsi="Arial" w:cs="Arial"/>
                <w:b/>
                <w:sz w:val="22"/>
                <w:szCs w:val="22"/>
              </w:rPr>
              <w:t>7</w:t>
            </w:r>
            <w:bookmarkStart w:id="0" w:name="_GoBack"/>
            <w:bookmarkEnd w:id="0"/>
            <w:r w:rsidR="00EC1CE7">
              <w:rPr>
                <w:rFonts w:ascii="Arial" w:eastAsia="Arial" w:hAnsi="Arial" w:cs="Arial"/>
                <w:b/>
                <w:sz w:val="22"/>
                <w:szCs w:val="22"/>
              </w:rPr>
              <w:t>/03/2020</w:t>
            </w:r>
          </w:p>
          <w:p w:rsidR="00FE1666" w:rsidRDefault="00FE1666">
            <w:pPr>
              <w:rPr>
                <w:rFonts w:ascii="Arial" w:eastAsia="Arial" w:hAnsi="Arial" w:cs="Arial"/>
                <w:b/>
                <w:sz w:val="22"/>
                <w:szCs w:val="22"/>
              </w:rPr>
            </w:pPr>
          </w:p>
        </w:tc>
      </w:tr>
      <w:tr w:rsidR="00FE1666">
        <w:trPr>
          <w:trHeight w:val="30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NOMBRE DEL LABORATORIO:</w:t>
            </w:r>
            <w:r w:rsidR="00EC1CE7">
              <w:rPr>
                <w:rFonts w:ascii="Arial" w:eastAsia="Arial" w:hAnsi="Arial" w:cs="Arial"/>
                <w:b/>
                <w:sz w:val="22"/>
                <w:szCs w:val="22"/>
              </w:rPr>
              <w:t xml:space="preserve"> </w:t>
            </w:r>
          </w:p>
          <w:p w:rsidR="00EC1CE7" w:rsidRDefault="00EC1CE7">
            <w:pPr>
              <w:rPr>
                <w:rFonts w:ascii="Arial" w:eastAsia="Arial" w:hAnsi="Arial" w:cs="Arial"/>
                <w:b/>
                <w:sz w:val="22"/>
                <w:szCs w:val="22"/>
              </w:rPr>
            </w:pPr>
          </w:p>
          <w:p w:rsidR="00EC1CE7" w:rsidRPr="00EC1CE7" w:rsidRDefault="00EC1CE7" w:rsidP="00EC1CE7">
            <w:pPr>
              <w:pStyle w:val="Prrafodelista"/>
              <w:numPr>
                <w:ilvl w:val="0"/>
                <w:numId w:val="4"/>
              </w:numPr>
              <w:rPr>
                <w:rFonts w:ascii="Arial" w:eastAsia="Arial" w:hAnsi="Arial" w:cs="Arial"/>
                <w:bCs/>
                <w:sz w:val="22"/>
                <w:szCs w:val="22"/>
              </w:rPr>
            </w:pPr>
            <w:r w:rsidRPr="00EC1CE7">
              <w:rPr>
                <w:rFonts w:ascii="Arial" w:eastAsia="Arial" w:hAnsi="Arial" w:cs="Arial"/>
                <w:bCs/>
                <w:sz w:val="22"/>
                <w:szCs w:val="22"/>
              </w:rPr>
              <w:t>Determinar funcionamiento de circuitos mixtos en AC</w:t>
            </w:r>
          </w:p>
          <w:p w:rsidR="00FE1666" w:rsidRDefault="00FE1666">
            <w:pPr>
              <w:rPr>
                <w:rFonts w:ascii="Arial" w:eastAsia="Arial" w:hAnsi="Arial" w:cs="Arial"/>
                <w:b/>
                <w:sz w:val="22"/>
                <w:szCs w:val="22"/>
              </w:rPr>
            </w:pPr>
          </w:p>
        </w:tc>
      </w:tr>
      <w:tr w:rsidR="00FE1666">
        <w:trPr>
          <w:trHeight w:val="78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INTEGRANTE (S) DEL GRUPO:</w:t>
            </w:r>
          </w:p>
          <w:p w:rsidR="00FE1666" w:rsidRDefault="00FE1666">
            <w:pPr>
              <w:rPr>
                <w:rFonts w:ascii="Arial" w:eastAsia="Arial" w:hAnsi="Arial" w:cs="Arial"/>
                <w:b/>
                <w:sz w:val="22"/>
                <w:szCs w:val="22"/>
              </w:rPr>
            </w:pPr>
          </w:p>
          <w:p w:rsidR="00FE1666" w:rsidRPr="00EC1CE7" w:rsidRDefault="00EC6867" w:rsidP="00EC6867">
            <w:pPr>
              <w:pStyle w:val="Prrafodelista"/>
              <w:numPr>
                <w:ilvl w:val="0"/>
                <w:numId w:val="1"/>
              </w:numPr>
              <w:rPr>
                <w:rFonts w:ascii="Arial" w:eastAsia="Arial" w:hAnsi="Arial" w:cs="Arial"/>
                <w:b/>
                <w:sz w:val="22"/>
                <w:szCs w:val="22"/>
              </w:rPr>
            </w:pPr>
            <w:r>
              <w:rPr>
                <w:rFonts w:ascii="Arial" w:eastAsia="Arial" w:hAnsi="Arial" w:cs="Arial"/>
                <w:bCs/>
                <w:sz w:val="22"/>
                <w:szCs w:val="22"/>
              </w:rPr>
              <w:t>Angie Marchena Mondell</w:t>
            </w:r>
          </w:p>
          <w:p w:rsidR="00EC1CE7" w:rsidRPr="00EC6867" w:rsidRDefault="00EC1CE7" w:rsidP="00EC1CE7">
            <w:pPr>
              <w:pStyle w:val="Prrafodelista"/>
              <w:rPr>
                <w:rFonts w:ascii="Arial" w:eastAsia="Arial" w:hAnsi="Arial" w:cs="Arial"/>
                <w:b/>
                <w:sz w:val="22"/>
                <w:szCs w:val="22"/>
              </w:rPr>
            </w:pPr>
          </w:p>
        </w:tc>
      </w:tr>
      <w:tr w:rsidR="00FE1666">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OBJETIVOS: </w:t>
            </w:r>
          </w:p>
          <w:p w:rsidR="00FE1666" w:rsidRDefault="00FE1666">
            <w:pPr>
              <w:rPr>
                <w:rFonts w:ascii="Arial" w:eastAsia="Arial" w:hAnsi="Arial" w:cs="Arial"/>
                <w:b/>
                <w:i/>
                <w:color w:val="FF0000"/>
                <w:sz w:val="22"/>
                <w:szCs w:val="22"/>
              </w:rPr>
            </w:pPr>
          </w:p>
          <w:p w:rsidR="00FE1666" w:rsidRDefault="00EC1CE7" w:rsidP="00EC1CE7">
            <w:pPr>
              <w:spacing w:after="120" w:line="360" w:lineRule="auto"/>
              <w:jc w:val="both"/>
              <w:rPr>
                <w:rFonts w:ascii="Arial" w:eastAsia="Arial" w:hAnsi="Arial" w:cs="Arial"/>
                <w:sz w:val="22"/>
                <w:szCs w:val="22"/>
              </w:rPr>
            </w:pPr>
            <w:r>
              <w:rPr>
                <w:rFonts w:ascii="Arial" w:eastAsia="Arial" w:hAnsi="Arial" w:cs="Arial"/>
                <w:sz w:val="22"/>
                <w:szCs w:val="22"/>
              </w:rPr>
              <w:t>Observar el comportamiento en Corriente Alterna de circuitos Mixtos</w:t>
            </w:r>
            <w:r w:rsidR="0005327C">
              <w:rPr>
                <w:rFonts w:ascii="Arial" w:eastAsia="Arial" w:hAnsi="Arial" w:cs="Arial"/>
                <w:sz w:val="22"/>
                <w:szCs w:val="22"/>
              </w:rPr>
              <w:t xml:space="preserve"> para comprobar el teorema de Thevenin y Norton</w:t>
            </w:r>
            <w:r>
              <w:rPr>
                <w:rFonts w:ascii="Arial" w:eastAsia="Arial" w:hAnsi="Arial" w:cs="Arial"/>
                <w:sz w:val="22"/>
                <w:szCs w:val="22"/>
              </w:rPr>
              <w:t>.</w:t>
            </w:r>
          </w:p>
          <w:p w:rsidR="00FE1666" w:rsidRPr="00EC1CE7" w:rsidRDefault="00EC1CE7">
            <w:pPr>
              <w:rPr>
                <w:rFonts w:ascii="Arial" w:hAnsi="Arial" w:cs="Arial"/>
                <w:sz w:val="22"/>
                <w:szCs w:val="22"/>
              </w:rPr>
            </w:pPr>
            <w:r>
              <w:rPr>
                <w:rFonts w:ascii="Arial" w:hAnsi="Arial" w:cs="Arial"/>
                <w:sz w:val="22"/>
                <w:szCs w:val="22"/>
              </w:rPr>
              <w:t>Aprender funcionamiento de programas para simulación de circuitos.</w:t>
            </w:r>
          </w:p>
          <w:p w:rsidR="00EC1CE7" w:rsidRDefault="00EC1CE7">
            <w:pPr>
              <w:rPr>
                <w:rFonts w:ascii="Arial" w:eastAsia="Arial" w:hAnsi="Arial" w:cs="Arial"/>
                <w:b/>
                <w:sz w:val="22"/>
                <w:szCs w:val="22"/>
              </w:rPr>
            </w:pPr>
          </w:p>
        </w:tc>
      </w:tr>
      <w:tr w:rsidR="00FE1666">
        <w:trPr>
          <w:trHeight w:val="96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EQUIPOS Y MATERIALES UTILIZADOS:</w:t>
            </w:r>
          </w:p>
          <w:p w:rsidR="00EC6867" w:rsidRDefault="00EC6867">
            <w:pPr>
              <w:rPr>
                <w:rFonts w:ascii="Arial" w:eastAsia="Arial" w:hAnsi="Arial" w:cs="Arial"/>
                <w:b/>
                <w:sz w:val="22"/>
                <w:szCs w:val="22"/>
              </w:rPr>
            </w:pPr>
          </w:p>
          <w:p w:rsidR="00EC6867" w:rsidRDefault="00EC6867">
            <w:pPr>
              <w:rPr>
                <w:rFonts w:ascii="Arial" w:eastAsia="Arial" w:hAnsi="Arial" w:cs="Arial"/>
                <w:b/>
                <w:sz w:val="22"/>
                <w:szCs w:val="22"/>
              </w:rPr>
            </w:pPr>
          </w:p>
          <w:p w:rsidR="00EC6867" w:rsidRDefault="00EC1CE7" w:rsidP="00EC1CE7">
            <w:pPr>
              <w:pStyle w:val="Prrafodelista"/>
              <w:numPr>
                <w:ilvl w:val="0"/>
                <w:numId w:val="1"/>
              </w:numPr>
              <w:rPr>
                <w:rFonts w:ascii="Arial" w:eastAsia="Arial" w:hAnsi="Arial" w:cs="Arial"/>
                <w:bCs/>
                <w:sz w:val="22"/>
                <w:szCs w:val="22"/>
              </w:rPr>
            </w:pPr>
            <w:r w:rsidRPr="00EC1CE7">
              <w:rPr>
                <w:rFonts w:ascii="Arial" w:eastAsia="Arial" w:hAnsi="Arial" w:cs="Arial"/>
                <w:bCs/>
                <w:sz w:val="22"/>
                <w:szCs w:val="22"/>
              </w:rPr>
              <w:t>Computadora</w:t>
            </w:r>
            <w:r w:rsidR="00C01827">
              <w:rPr>
                <w:rFonts w:ascii="Arial" w:eastAsia="Arial" w:hAnsi="Arial" w:cs="Arial"/>
                <w:bCs/>
                <w:sz w:val="22"/>
                <w:szCs w:val="22"/>
              </w:rPr>
              <w:t>.</w:t>
            </w:r>
          </w:p>
          <w:p w:rsidR="00EC1CE7" w:rsidRPr="00EC1CE7" w:rsidRDefault="00EC1CE7" w:rsidP="00EC1CE7">
            <w:pPr>
              <w:pStyle w:val="Prrafodelista"/>
              <w:numPr>
                <w:ilvl w:val="0"/>
                <w:numId w:val="1"/>
              </w:numPr>
              <w:rPr>
                <w:rFonts w:ascii="Arial" w:eastAsia="Arial" w:hAnsi="Arial" w:cs="Arial"/>
                <w:bCs/>
                <w:sz w:val="22"/>
                <w:szCs w:val="22"/>
              </w:rPr>
            </w:pPr>
            <w:r>
              <w:rPr>
                <w:rFonts w:ascii="Arial" w:eastAsia="Arial" w:hAnsi="Arial" w:cs="Arial"/>
                <w:bCs/>
                <w:sz w:val="22"/>
                <w:szCs w:val="22"/>
              </w:rPr>
              <w:t>Software Livewire</w:t>
            </w:r>
            <w:r w:rsidR="00C01827">
              <w:rPr>
                <w:rFonts w:ascii="Arial" w:eastAsia="Arial" w:hAnsi="Arial" w:cs="Arial"/>
                <w:bCs/>
                <w:sz w:val="22"/>
                <w:szCs w:val="22"/>
              </w:rPr>
              <w:t>.</w:t>
            </w:r>
          </w:p>
          <w:p w:rsidR="00EC6867" w:rsidRDefault="00EC6867">
            <w:pPr>
              <w:rPr>
                <w:rFonts w:ascii="Arial" w:eastAsia="Arial" w:hAnsi="Arial" w:cs="Arial"/>
                <w:bCs/>
                <w:sz w:val="22"/>
                <w:szCs w:val="22"/>
              </w:rPr>
            </w:pPr>
          </w:p>
          <w:p w:rsidR="00C01827" w:rsidRDefault="00C01827">
            <w:pPr>
              <w:rPr>
                <w:rFonts w:ascii="Arial" w:eastAsia="Arial" w:hAnsi="Arial" w:cs="Arial"/>
                <w:bCs/>
                <w:sz w:val="22"/>
                <w:szCs w:val="22"/>
              </w:rPr>
            </w:pPr>
          </w:p>
          <w:p w:rsidR="00C01827" w:rsidRDefault="00C01827">
            <w:pPr>
              <w:rPr>
                <w:rFonts w:ascii="Arial" w:eastAsia="Arial" w:hAnsi="Arial" w:cs="Arial"/>
                <w:bCs/>
                <w:sz w:val="22"/>
                <w:szCs w:val="22"/>
              </w:rPr>
            </w:pPr>
          </w:p>
          <w:p w:rsidR="0005327C" w:rsidRDefault="0005327C">
            <w:pPr>
              <w:rPr>
                <w:rFonts w:ascii="Arial" w:eastAsia="Arial" w:hAnsi="Arial" w:cs="Arial"/>
                <w:b/>
                <w:sz w:val="22"/>
                <w:szCs w:val="22"/>
              </w:rPr>
            </w:pPr>
          </w:p>
        </w:tc>
      </w:tr>
      <w:tr w:rsidR="00FE1666">
        <w:trPr>
          <w:trHeight w:val="960"/>
        </w:trPr>
        <w:tc>
          <w:tcPr>
            <w:tcW w:w="9074" w:type="dxa"/>
            <w:gridSpan w:val="6"/>
          </w:tcPr>
          <w:p w:rsidR="00E75B71" w:rsidRDefault="0005327C" w:rsidP="00E75B71">
            <w:pPr>
              <w:rPr>
                <w:rFonts w:ascii="Arial" w:eastAsia="Arial" w:hAnsi="Arial" w:cs="Arial"/>
                <w:b/>
                <w:sz w:val="22"/>
                <w:szCs w:val="22"/>
              </w:rPr>
            </w:pPr>
            <w:r>
              <w:rPr>
                <w:rFonts w:ascii="Arial" w:eastAsia="Arial" w:hAnsi="Arial" w:cs="Arial"/>
                <w:b/>
                <w:sz w:val="22"/>
                <w:szCs w:val="22"/>
              </w:rPr>
              <w:lastRenderedPageBreak/>
              <w:t>RESULTADOS:</w:t>
            </w:r>
          </w:p>
          <w:p w:rsidR="00C01827" w:rsidRDefault="00C01827" w:rsidP="00E75B71">
            <w:pPr>
              <w:rPr>
                <w:rFonts w:ascii="Arial" w:eastAsia="Arial" w:hAnsi="Arial" w:cs="Arial"/>
                <w:b/>
                <w:sz w:val="22"/>
                <w:szCs w:val="22"/>
              </w:rPr>
            </w:pPr>
          </w:p>
          <w:p w:rsidR="00C01827" w:rsidRDefault="00C01827" w:rsidP="00E75B71">
            <w:pPr>
              <w:rPr>
                <w:rFonts w:ascii="Arial" w:eastAsia="Arial" w:hAnsi="Arial" w:cs="Arial"/>
                <w:b/>
                <w:sz w:val="22"/>
                <w:szCs w:val="22"/>
              </w:rPr>
            </w:pPr>
            <w:r>
              <w:rPr>
                <w:rFonts w:ascii="Arial" w:eastAsia="Arial" w:hAnsi="Arial" w:cs="Arial"/>
                <w:b/>
                <w:sz w:val="22"/>
                <w:szCs w:val="22"/>
              </w:rPr>
              <w:t xml:space="preserve">Parte 1: </w:t>
            </w:r>
            <w:r w:rsidR="00561C45">
              <w:rPr>
                <w:rFonts w:ascii="Arial" w:eastAsia="Arial" w:hAnsi="Arial" w:cs="Arial"/>
                <w:b/>
                <w:sz w:val="22"/>
                <w:szCs w:val="22"/>
              </w:rPr>
              <w:t xml:space="preserve">Equivalente de </w:t>
            </w:r>
            <w:r w:rsidR="005D1310">
              <w:rPr>
                <w:rFonts w:ascii="Arial" w:eastAsia="Arial" w:hAnsi="Arial" w:cs="Arial"/>
                <w:b/>
                <w:sz w:val="22"/>
                <w:szCs w:val="22"/>
              </w:rPr>
              <w:t>Thévenin</w:t>
            </w:r>
            <w:r w:rsidR="00561C45">
              <w:rPr>
                <w:rFonts w:ascii="Arial" w:eastAsia="Arial" w:hAnsi="Arial" w:cs="Arial"/>
                <w:b/>
                <w:sz w:val="22"/>
                <w:szCs w:val="22"/>
              </w:rPr>
              <w:t>:</w:t>
            </w:r>
          </w:p>
          <w:p w:rsidR="00561C45" w:rsidRDefault="00561C45" w:rsidP="00E75B71">
            <w:pPr>
              <w:rPr>
                <w:rFonts w:ascii="Arial" w:eastAsia="Arial" w:hAnsi="Arial" w:cs="Arial"/>
                <w:bCs/>
                <w:sz w:val="22"/>
                <w:szCs w:val="22"/>
              </w:rPr>
            </w:pPr>
            <w:r>
              <w:rPr>
                <w:rFonts w:ascii="Arial" w:eastAsia="Arial" w:hAnsi="Arial" w:cs="Arial"/>
                <w:bCs/>
                <w:sz w:val="22"/>
                <w:szCs w:val="22"/>
              </w:rPr>
              <w:t>Se obtuvieron los resultados utilizando el circuito de la figura 1.</w:t>
            </w:r>
          </w:p>
          <w:p w:rsidR="00561C45" w:rsidRDefault="0030619C" w:rsidP="00561C45">
            <w:pPr>
              <w:jc w:val="center"/>
              <w:rPr>
                <w:rFonts w:ascii="Arial" w:eastAsia="Arial" w:hAnsi="Arial" w:cs="Arial"/>
                <w:bCs/>
                <w:sz w:val="22"/>
                <w:szCs w:val="22"/>
              </w:rPr>
            </w:pPr>
            <w:r>
              <w:rPr>
                <w:noProof/>
              </w:rPr>
              <w:drawing>
                <wp:inline distT="0" distB="0" distL="0" distR="0" wp14:anchorId="01F21A29" wp14:editId="501A2361">
                  <wp:extent cx="2619375" cy="19119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509" cy="1928066"/>
                          </a:xfrm>
                          <a:prstGeom prst="rect">
                            <a:avLst/>
                          </a:prstGeom>
                        </pic:spPr>
                      </pic:pic>
                    </a:graphicData>
                  </a:graphic>
                </wp:inline>
              </w:drawing>
            </w:r>
          </w:p>
          <w:p w:rsidR="00561C45" w:rsidRDefault="00561C45" w:rsidP="00561C45">
            <w:pPr>
              <w:jc w:val="center"/>
              <w:rPr>
                <w:rFonts w:ascii="Arial" w:eastAsia="Arial" w:hAnsi="Arial" w:cs="Arial"/>
                <w:bCs/>
                <w:sz w:val="22"/>
                <w:szCs w:val="22"/>
              </w:rPr>
            </w:pPr>
            <w:r>
              <w:rPr>
                <w:rFonts w:ascii="Arial" w:eastAsia="Arial" w:hAnsi="Arial" w:cs="Arial"/>
                <w:bCs/>
                <w:sz w:val="22"/>
                <w:szCs w:val="22"/>
              </w:rPr>
              <w:t>Figura 1: Circuito de la parte 1.</w:t>
            </w:r>
          </w:p>
          <w:p w:rsidR="00561C45" w:rsidRDefault="00561C45" w:rsidP="00561C45">
            <w:pPr>
              <w:rPr>
                <w:rFonts w:ascii="Arial" w:eastAsia="Arial" w:hAnsi="Arial" w:cs="Arial"/>
                <w:bCs/>
                <w:sz w:val="22"/>
                <w:szCs w:val="22"/>
              </w:rPr>
            </w:pPr>
          </w:p>
          <w:p w:rsidR="00561C45" w:rsidRDefault="00561C45" w:rsidP="00561C45">
            <w:pPr>
              <w:rPr>
                <w:rFonts w:ascii="Arial" w:eastAsia="Arial" w:hAnsi="Arial" w:cs="Arial"/>
                <w:bCs/>
                <w:sz w:val="22"/>
                <w:szCs w:val="22"/>
              </w:rPr>
            </w:pPr>
            <w:r>
              <w:rPr>
                <w:rFonts w:ascii="Arial" w:eastAsia="Arial" w:hAnsi="Arial" w:cs="Arial"/>
                <w:bCs/>
                <w:sz w:val="22"/>
                <w:szCs w:val="22"/>
              </w:rPr>
              <w:t>Al circuito se le conecta en paralelo a C2 y R2 una carga RL y se obtienen los resultados de la tabla 1.</w:t>
            </w:r>
          </w:p>
          <w:p w:rsidR="00561C45" w:rsidRDefault="00561C45" w:rsidP="00561C45">
            <w:pPr>
              <w:rPr>
                <w:rFonts w:ascii="Arial" w:eastAsia="Arial" w:hAnsi="Arial" w:cs="Arial"/>
                <w:bCs/>
                <w:sz w:val="22"/>
                <w:szCs w:val="22"/>
              </w:rPr>
            </w:pPr>
          </w:p>
          <w:tbl>
            <w:tblPr>
              <w:tblW w:w="4800" w:type="dxa"/>
              <w:jc w:val="center"/>
              <w:tblLayout w:type="fixed"/>
              <w:tblCellMar>
                <w:left w:w="70" w:type="dxa"/>
                <w:right w:w="70" w:type="dxa"/>
              </w:tblCellMar>
              <w:tblLook w:val="04A0" w:firstRow="1" w:lastRow="0" w:firstColumn="1" w:lastColumn="0" w:noHBand="0" w:noVBand="1"/>
            </w:tblPr>
            <w:tblGrid>
              <w:gridCol w:w="1200"/>
              <w:gridCol w:w="1200"/>
              <w:gridCol w:w="1200"/>
              <w:gridCol w:w="1200"/>
            </w:tblGrid>
            <w:tr w:rsidR="00561C45" w:rsidRPr="00561C45" w:rsidTr="00561C45">
              <w:trPr>
                <w:trHeight w:val="37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R</w:t>
                  </w:r>
                  <w:r w:rsidRPr="00561C45">
                    <w:rPr>
                      <w:rFonts w:ascii="Arial" w:hAnsi="Arial" w:cs="Arial"/>
                      <w:b/>
                      <w:bCs/>
                      <w:vertAlign w:val="subscript"/>
                      <w:lang w:val="es-CR" w:eastAsia="es-CR"/>
                    </w:rPr>
                    <w:t>L</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V</w:t>
                  </w:r>
                  <w:r w:rsidRPr="00561C45">
                    <w:rPr>
                      <w:rFonts w:ascii="Arial" w:hAnsi="Arial" w:cs="Arial"/>
                      <w:b/>
                      <w:bCs/>
                      <w:vertAlign w:val="subscript"/>
                      <w:lang w:val="es-CR" w:eastAsia="es-CR"/>
                    </w:rPr>
                    <w:t>RL</w:t>
                  </w:r>
                  <w:r w:rsidRPr="00561C45">
                    <w:rPr>
                      <w:rFonts w:ascii="Arial" w:hAnsi="Arial" w:cs="Arial"/>
                      <w:b/>
                      <w:bCs/>
                      <w:lang w:val="es-CR" w:eastAsia="es-CR"/>
                    </w:rPr>
                    <w:t xml:space="preserve"> (RMS)</w:t>
                  </w:r>
                </w:p>
              </w:tc>
            </w:tr>
            <w:tr w:rsidR="00561C45" w:rsidRPr="00561C45" w:rsidTr="00561C45">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Teórico</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Medido</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Teórico</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b/>
                      <w:bCs/>
                      <w:lang w:val="es-CR" w:eastAsia="es-CR"/>
                    </w:rPr>
                  </w:pPr>
                  <w:r w:rsidRPr="00561C45">
                    <w:rPr>
                      <w:rFonts w:ascii="Arial" w:hAnsi="Arial" w:cs="Arial"/>
                      <w:b/>
                      <w:bCs/>
                      <w:lang w:val="es-CR" w:eastAsia="es-CR"/>
                    </w:rPr>
                    <w:t>Medido</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0,</w:t>
                  </w:r>
                  <w:r w:rsidR="0005591C">
                    <w:rPr>
                      <w:rFonts w:ascii="Arial" w:hAnsi="Arial" w:cs="Arial"/>
                      <w:lang w:val="es-CR" w:eastAsia="es-CR"/>
                    </w:rPr>
                    <w:t>57</w:t>
                  </w:r>
                  <w:r w:rsidRPr="00561C45">
                    <w:rPr>
                      <w:rFonts w:ascii="Arial" w:hAnsi="Arial" w:cs="Arial"/>
                      <w:lang w:val="es-CR" w:eastAsia="es-CR"/>
                    </w:rPr>
                    <w:t xml:space="preserve">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0,</w:t>
                  </w:r>
                  <w:r w:rsidR="0005591C">
                    <w:rPr>
                      <w:rFonts w:ascii="Arial" w:hAnsi="Arial" w:cs="Arial"/>
                      <w:lang w:val="es-CR" w:eastAsia="es-CR"/>
                    </w:rPr>
                    <w:t>75</w:t>
                  </w:r>
                  <w:r w:rsidRPr="00561C45">
                    <w:rPr>
                      <w:rFonts w:ascii="Arial" w:hAnsi="Arial" w:cs="Arial"/>
                      <w:lang w:val="es-CR" w:eastAsia="es-CR"/>
                    </w:rPr>
                    <w:t xml:space="preserve"> V</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220Ω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220Ω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1,81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1,</w:t>
                  </w:r>
                  <w:r w:rsidR="0005591C">
                    <w:rPr>
                      <w:rFonts w:ascii="Arial" w:hAnsi="Arial" w:cs="Arial"/>
                      <w:lang w:val="es-CR" w:eastAsia="es-CR"/>
                    </w:rPr>
                    <w:t>85</w:t>
                  </w:r>
                  <w:r w:rsidRPr="00561C45">
                    <w:rPr>
                      <w:rFonts w:ascii="Arial" w:hAnsi="Arial" w:cs="Arial"/>
                      <w:lang w:val="es-CR" w:eastAsia="es-CR"/>
                    </w:rPr>
                    <w:t xml:space="preserve"> V</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560Ω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560Ω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2,61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2,</w:t>
                  </w:r>
                  <w:r w:rsidR="0005591C">
                    <w:rPr>
                      <w:rFonts w:ascii="Arial" w:hAnsi="Arial" w:cs="Arial"/>
                      <w:lang w:val="es-CR" w:eastAsia="es-CR"/>
                    </w:rPr>
                    <w:t>82</w:t>
                  </w:r>
                  <w:r w:rsidRPr="00561C45">
                    <w:rPr>
                      <w:rFonts w:ascii="Arial" w:hAnsi="Arial" w:cs="Arial"/>
                      <w:lang w:val="es-CR" w:eastAsia="es-CR"/>
                    </w:rPr>
                    <w:t xml:space="preserve"> V</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1000Ω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1000Ω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2,88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05591C" w:rsidP="00561C45">
                  <w:pPr>
                    <w:widowControl/>
                    <w:rPr>
                      <w:rFonts w:ascii="Arial" w:hAnsi="Arial" w:cs="Arial"/>
                      <w:lang w:val="es-CR" w:eastAsia="es-CR"/>
                    </w:rPr>
                  </w:pPr>
                  <w:r>
                    <w:rPr>
                      <w:rFonts w:ascii="Arial" w:hAnsi="Arial" w:cs="Arial"/>
                      <w:lang w:val="es-CR" w:eastAsia="es-CR"/>
                    </w:rPr>
                    <w:t>2,99</w:t>
                  </w:r>
                  <w:r w:rsidR="00561C45" w:rsidRPr="00561C45">
                    <w:rPr>
                      <w:rFonts w:ascii="Arial" w:hAnsi="Arial" w:cs="Arial"/>
                      <w:lang w:val="es-CR" w:eastAsia="es-CR"/>
                    </w:rPr>
                    <w:t xml:space="preserve"> V</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5000Ω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3,14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3,</w:t>
                  </w:r>
                  <w:r w:rsidR="00674436">
                    <w:rPr>
                      <w:rFonts w:ascii="Arial" w:hAnsi="Arial" w:cs="Arial"/>
                      <w:lang w:val="es-CR" w:eastAsia="es-CR"/>
                    </w:rPr>
                    <w:t>20</w:t>
                  </w:r>
                  <w:r w:rsidRPr="00561C45">
                    <w:rPr>
                      <w:rFonts w:ascii="Arial" w:hAnsi="Arial" w:cs="Arial"/>
                      <w:lang w:val="es-CR" w:eastAsia="es-CR"/>
                    </w:rPr>
                    <w:t xml:space="preserve"> V</w:t>
                  </w:r>
                </w:p>
              </w:tc>
            </w:tr>
            <w:tr w:rsidR="00561C45" w:rsidRPr="00561C45" w:rsidTr="00561C45">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10000Ω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jc w:val="center"/>
                    <w:rPr>
                      <w:rFonts w:ascii="Arial" w:hAnsi="Arial" w:cs="Arial"/>
                      <w:lang w:val="es-CR" w:eastAsia="es-CR"/>
                    </w:rPr>
                  </w:pPr>
                  <w:r w:rsidRPr="00561C45">
                    <w:rPr>
                      <w:rFonts w:ascii="Arial" w:hAnsi="Arial" w:cs="Arial"/>
                      <w:lang w:val="es-CR" w:eastAsia="es-CR"/>
                    </w:rPr>
                    <w:t>10000Ω</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3,17 V</w:t>
                  </w:r>
                </w:p>
              </w:tc>
              <w:tc>
                <w:tcPr>
                  <w:tcW w:w="1200" w:type="dxa"/>
                  <w:tcBorders>
                    <w:top w:val="nil"/>
                    <w:left w:val="nil"/>
                    <w:bottom w:val="single" w:sz="4" w:space="0" w:color="auto"/>
                    <w:right w:val="single" w:sz="4" w:space="0" w:color="auto"/>
                  </w:tcBorders>
                  <w:shd w:val="clear" w:color="auto" w:fill="auto"/>
                  <w:vAlign w:val="center"/>
                  <w:hideMark/>
                </w:tcPr>
                <w:p w:rsidR="00561C45" w:rsidRPr="00561C45" w:rsidRDefault="00561C45" w:rsidP="00561C45">
                  <w:pPr>
                    <w:widowControl/>
                    <w:rPr>
                      <w:rFonts w:ascii="Arial" w:hAnsi="Arial" w:cs="Arial"/>
                      <w:lang w:val="es-CR" w:eastAsia="es-CR"/>
                    </w:rPr>
                  </w:pPr>
                  <w:r w:rsidRPr="00561C45">
                    <w:rPr>
                      <w:rFonts w:ascii="Arial" w:hAnsi="Arial" w:cs="Arial"/>
                      <w:lang w:val="es-CR" w:eastAsia="es-CR"/>
                    </w:rPr>
                    <w:t>3,</w:t>
                  </w:r>
                  <w:r w:rsidR="00674436">
                    <w:rPr>
                      <w:rFonts w:ascii="Arial" w:hAnsi="Arial" w:cs="Arial"/>
                      <w:lang w:val="es-CR" w:eastAsia="es-CR"/>
                    </w:rPr>
                    <w:t>25</w:t>
                  </w:r>
                  <w:r w:rsidRPr="00561C45">
                    <w:rPr>
                      <w:rFonts w:ascii="Arial" w:hAnsi="Arial" w:cs="Arial"/>
                      <w:lang w:val="es-CR" w:eastAsia="es-CR"/>
                    </w:rPr>
                    <w:t xml:space="preserve"> V</w:t>
                  </w:r>
                </w:p>
              </w:tc>
            </w:tr>
          </w:tbl>
          <w:p w:rsidR="00561C45" w:rsidRDefault="00561C45" w:rsidP="00561C45">
            <w:pPr>
              <w:jc w:val="center"/>
              <w:rPr>
                <w:rFonts w:ascii="Arial" w:eastAsia="Arial" w:hAnsi="Arial" w:cs="Arial"/>
                <w:bCs/>
                <w:sz w:val="22"/>
                <w:szCs w:val="22"/>
              </w:rPr>
            </w:pPr>
            <w:r>
              <w:rPr>
                <w:rFonts w:ascii="Arial" w:eastAsia="Arial" w:hAnsi="Arial" w:cs="Arial"/>
                <w:bCs/>
                <w:sz w:val="22"/>
                <w:szCs w:val="22"/>
              </w:rPr>
              <w:t>Tabla 1: Resultados de la parte 1</w:t>
            </w:r>
          </w:p>
          <w:p w:rsidR="00FC31DE" w:rsidRDefault="00FC31DE" w:rsidP="00561C45">
            <w:pPr>
              <w:jc w:val="center"/>
              <w:rPr>
                <w:rFonts w:ascii="Arial" w:eastAsia="Arial" w:hAnsi="Arial" w:cs="Arial"/>
                <w:bCs/>
                <w:sz w:val="22"/>
                <w:szCs w:val="22"/>
              </w:rPr>
            </w:pPr>
          </w:p>
          <w:p w:rsidR="00FC31DE" w:rsidRDefault="00FC31DE" w:rsidP="00561C45">
            <w:pPr>
              <w:rPr>
                <w:rFonts w:ascii="Arial" w:eastAsia="Arial" w:hAnsi="Arial" w:cs="Arial"/>
                <w:bCs/>
                <w:sz w:val="22"/>
                <w:szCs w:val="22"/>
              </w:rPr>
            </w:pPr>
            <w:r>
              <w:rPr>
                <w:rFonts w:ascii="Arial" w:eastAsia="Arial" w:hAnsi="Arial" w:cs="Arial"/>
                <w:bCs/>
                <w:sz w:val="22"/>
                <w:szCs w:val="22"/>
              </w:rPr>
              <w:t>Los valores teóricos se calculan mediante la siguiente formula obtenida al realizar el análisis:</w:t>
            </w:r>
          </w:p>
          <w:p w:rsidR="00FC31DE" w:rsidRDefault="00FC31DE" w:rsidP="00561C45">
            <w:pPr>
              <w:rPr>
                <w:rFonts w:ascii="Arial" w:eastAsia="Arial" w:hAnsi="Arial" w:cs="Arial"/>
                <w:bCs/>
                <w:sz w:val="22"/>
                <w:szCs w:val="22"/>
              </w:rPr>
            </w:pPr>
          </w:p>
          <w:p w:rsidR="00FC31DE" w:rsidRPr="00FC31DE" w:rsidRDefault="003017B6" w:rsidP="00561C45">
            <w:pPr>
              <w:rPr>
                <w:rFonts w:ascii="Arial" w:eastAsia="Arial" w:hAnsi="Arial" w:cs="Arial"/>
                <w:bCs/>
                <w:sz w:val="22"/>
                <w:szCs w:val="22"/>
              </w:rPr>
            </w:pPr>
            <m:oMathPara>
              <m:oMath>
                <m:sSub>
                  <m:sSubPr>
                    <m:ctrlPr>
                      <w:rPr>
                        <w:rFonts w:ascii="Cambria Math" w:eastAsia="Arial" w:hAnsi="Cambria Math" w:cs="Arial"/>
                        <w:bCs/>
                        <w:i/>
                        <w:sz w:val="22"/>
                        <w:szCs w:val="22"/>
                      </w:rPr>
                    </m:ctrlPr>
                  </m:sSubPr>
                  <m:e>
                    <m:r>
                      <w:rPr>
                        <w:rFonts w:ascii="Cambria Math" w:eastAsia="Arial" w:hAnsi="Cambria Math" w:cs="Arial"/>
                        <w:sz w:val="22"/>
                        <w:szCs w:val="22"/>
                      </w:rPr>
                      <m:t>V</m:t>
                    </m:r>
                  </m:e>
                  <m:sub>
                    <m:r>
                      <w:rPr>
                        <w:rFonts w:ascii="Cambria Math" w:eastAsia="Arial" w:hAnsi="Cambria Math" w:cs="Arial"/>
                        <w:sz w:val="22"/>
                        <w:szCs w:val="22"/>
                      </w:rPr>
                      <m:t>RL</m:t>
                    </m:r>
                  </m:sub>
                </m:sSub>
                <m:r>
                  <w:rPr>
                    <w:rFonts w:ascii="Cambria Math" w:eastAsia="Arial" w:hAnsi="Cambria Math" w:cs="Arial"/>
                    <w:sz w:val="22"/>
                    <w:szCs w:val="22"/>
                  </w:rPr>
                  <m:t>=3,54∙</m:t>
                </m:r>
                <m:f>
                  <m:fPr>
                    <m:ctrlPr>
                      <w:rPr>
                        <w:rFonts w:ascii="Cambria Math" w:eastAsia="Arial" w:hAnsi="Cambria Math" w:cs="Arial"/>
                        <w:bCs/>
                        <w:i/>
                        <w:sz w:val="22"/>
                        <w:szCs w:val="22"/>
                      </w:rPr>
                    </m:ctrlPr>
                  </m:fPr>
                  <m:num>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L</m:t>
                        </m:r>
                      </m:sub>
                    </m:sSub>
                  </m:num>
                  <m:den>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C1</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1</m:t>
                            </m:r>
                          </m:sub>
                        </m:sSub>
                      </m:e>
                    </m:d>
                    <m:r>
                      <w:rPr>
                        <w:rFonts w:ascii="Cambria Math" w:eastAsia="Arial" w:hAnsi="Cambria Math" w:cs="Arial"/>
                        <w:sz w:val="22"/>
                        <w:szCs w:val="22"/>
                      </w:rPr>
                      <m:t>+</m:t>
                    </m:r>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L</m:t>
                        </m:r>
                      </m:sub>
                    </m:sSub>
                  </m:den>
                </m:f>
              </m:oMath>
            </m:oMathPara>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FC31DE" w:rsidRDefault="00FC31DE" w:rsidP="00561C45">
            <w:pPr>
              <w:rPr>
                <w:rFonts w:ascii="Arial" w:eastAsia="Arial" w:hAnsi="Arial" w:cs="Arial"/>
                <w:bCs/>
                <w:sz w:val="22"/>
                <w:szCs w:val="22"/>
              </w:rPr>
            </w:pPr>
          </w:p>
          <w:p w:rsidR="00561C45" w:rsidRDefault="00126940" w:rsidP="00561C45">
            <w:pPr>
              <w:rPr>
                <w:rFonts w:ascii="Arial" w:eastAsia="Arial" w:hAnsi="Arial" w:cs="Arial"/>
                <w:bCs/>
                <w:sz w:val="22"/>
                <w:szCs w:val="22"/>
              </w:rPr>
            </w:pPr>
            <w:r>
              <w:rPr>
                <w:rFonts w:ascii="Arial" w:eastAsia="Arial" w:hAnsi="Arial" w:cs="Arial"/>
                <w:bCs/>
                <w:sz w:val="22"/>
                <w:szCs w:val="22"/>
              </w:rPr>
              <w:lastRenderedPageBreak/>
              <w:t>Graficas de las ondas para RL.</w:t>
            </w:r>
          </w:p>
          <w:p w:rsidR="00126940" w:rsidRDefault="0030619C" w:rsidP="00126940">
            <w:pPr>
              <w:jc w:val="center"/>
              <w:rPr>
                <w:rFonts w:ascii="Arial" w:eastAsia="Arial" w:hAnsi="Arial" w:cs="Arial"/>
                <w:bCs/>
                <w:sz w:val="22"/>
                <w:szCs w:val="22"/>
              </w:rPr>
            </w:pPr>
            <w:r>
              <w:rPr>
                <w:noProof/>
              </w:rPr>
              <w:drawing>
                <wp:inline distT="0" distB="0" distL="0" distR="0" wp14:anchorId="2812BDB4" wp14:editId="5B522647">
                  <wp:extent cx="3438525" cy="241057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324" cy="2421650"/>
                          </a:xfrm>
                          <a:prstGeom prst="rect">
                            <a:avLst/>
                          </a:prstGeom>
                        </pic:spPr>
                      </pic:pic>
                    </a:graphicData>
                  </a:graphic>
                </wp:inline>
              </w:drawing>
            </w:r>
          </w:p>
          <w:p w:rsidR="0030619C" w:rsidRDefault="0030619C" w:rsidP="00126940">
            <w:pPr>
              <w:jc w:val="center"/>
              <w:rPr>
                <w:rFonts w:ascii="Arial" w:eastAsia="Arial" w:hAnsi="Arial" w:cs="Arial"/>
                <w:bCs/>
                <w:sz w:val="22"/>
                <w:szCs w:val="22"/>
              </w:rPr>
            </w:pPr>
            <w:r>
              <w:rPr>
                <w:rFonts w:ascii="Arial" w:hAnsi="Arial" w:cs="Arial"/>
                <w:lang w:val="es-CR" w:eastAsia="es-CR"/>
              </w:rPr>
              <w:t>R</w:t>
            </w:r>
            <w:r w:rsidR="0005591C">
              <w:rPr>
                <w:rFonts w:ascii="Arial" w:hAnsi="Arial" w:cs="Arial"/>
                <w:lang w:val="es-CR" w:eastAsia="es-CR"/>
              </w:rPr>
              <w:t>L=</w:t>
            </w:r>
            <w:r w:rsidRPr="00561C45">
              <w:rPr>
                <w:rFonts w:ascii="Arial" w:hAnsi="Arial" w:cs="Arial"/>
                <w:lang w:val="es-CR" w:eastAsia="es-CR"/>
              </w:rPr>
              <w:t>50Ω</w:t>
            </w:r>
          </w:p>
          <w:p w:rsidR="00126940" w:rsidRDefault="00126940" w:rsidP="00126940">
            <w:pPr>
              <w:jc w:val="center"/>
              <w:rPr>
                <w:rFonts w:ascii="Arial" w:eastAsia="Arial" w:hAnsi="Arial" w:cs="Arial"/>
                <w:bCs/>
                <w:sz w:val="22"/>
                <w:szCs w:val="22"/>
              </w:rPr>
            </w:pPr>
          </w:p>
          <w:p w:rsidR="00126940" w:rsidRDefault="0005591C" w:rsidP="00126940">
            <w:pPr>
              <w:jc w:val="center"/>
              <w:rPr>
                <w:rFonts w:ascii="Arial" w:eastAsia="Arial" w:hAnsi="Arial" w:cs="Arial"/>
                <w:bCs/>
                <w:sz w:val="22"/>
                <w:szCs w:val="22"/>
              </w:rPr>
            </w:pPr>
            <w:r>
              <w:rPr>
                <w:noProof/>
              </w:rPr>
              <w:drawing>
                <wp:inline distT="0" distB="0" distL="0" distR="0" wp14:anchorId="12A3C6EB" wp14:editId="601B3739">
                  <wp:extent cx="3324225" cy="2434644"/>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105" cy="2441880"/>
                          </a:xfrm>
                          <a:prstGeom prst="rect">
                            <a:avLst/>
                          </a:prstGeom>
                        </pic:spPr>
                      </pic:pic>
                    </a:graphicData>
                  </a:graphic>
                </wp:inline>
              </w:drawing>
            </w:r>
          </w:p>
          <w:p w:rsidR="0005591C" w:rsidRDefault="0005591C" w:rsidP="00126940">
            <w:pPr>
              <w:jc w:val="center"/>
              <w:rPr>
                <w:rFonts w:ascii="Arial" w:eastAsia="Arial" w:hAnsi="Arial" w:cs="Arial"/>
                <w:bCs/>
                <w:sz w:val="22"/>
                <w:szCs w:val="22"/>
              </w:rPr>
            </w:pPr>
            <w:r>
              <w:rPr>
                <w:rFonts w:ascii="Arial" w:eastAsia="Arial" w:hAnsi="Arial" w:cs="Arial"/>
                <w:bCs/>
                <w:sz w:val="22"/>
                <w:szCs w:val="22"/>
              </w:rPr>
              <w:t>RL=1k</w:t>
            </w:r>
            <w:r w:rsidRPr="00561C45">
              <w:rPr>
                <w:rFonts w:ascii="Arial" w:hAnsi="Arial" w:cs="Arial"/>
                <w:lang w:val="es-CR" w:eastAsia="es-CR"/>
              </w:rPr>
              <w:t>Ω</w:t>
            </w:r>
          </w:p>
          <w:p w:rsidR="00607C5A" w:rsidRDefault="00674436" w:rsidP="00CE545C">
            <w:pPr>
              <w:jc w:val="center"/>
              <w:rPr>
                <w:rFonts w:ascii="Arial" w:eastAsia="Arial" w:hAnsi="Arial" w:cs="Arial"/>
                <w:bCs/>
                <w:sz w:val="22"/>
                <w:szCs w:val="22"/>
              </w:rPr>
            </w:pPr>
            <w:r>
              <w:rPr>
                <w:noProof/>
              </w:rPr>
              <w:drawing>
                <wp:inline distT="0" distB="0" distL="0" distR="0" wp14:anchorId="11388D83" wp14:editId="4B92C11A">
                  <wp:extent cx="3581400" cy="25960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600" cy="2601261"/>
                          </a:xfrm>
                          <a:prstGeom prst="rect">
                            <a:avLst/>
                          </a:prstGeom>
                        </pic:spPr>
                      </pic:pic>
                    </a:graphicData>
                  </a:graphic>
                </wp:inline>
              </w:drawing>
            </w:r>
          </w:p>
          <w:p w:rsidR="00674436" w:rsidRDefault="00674436" w:rsidP="00674436">
            <w:pPr>
              <w:jc w:val="center"/>
              <w:rPr>
                <w:rFonts w:ascii="Arial" w:eastAsia="Arial" w:hAnsi="Arial" w:cs="Arial"/>
                <w:bCs/>
                <w:sz w:val="22"/>
                <w:szCs w:val="22"/>
              </w:rPr>
            </w:pPr>
            <w:r>
              <w:rPr>
                <w:rFonts w:ascii="Arial" w:eastAsia="Arial" w:hAnsi="Arial" w:cs="Arial"/>
                <w:bCs/>
                <w:sz w:val="22"/>
                <w:szCs w:val="22"/>
              </w:rPr>
              <w:t>RL=10k</w:t>
            </w:r>
            <w:r w:rsidRPr="00561C45">
              <w:rPr>
                <w:rFonts w:ascii="Arial" w:hAnsi="Arial" w:cs="Arial"/>
                <w:lang w:val="es-CR" w:eastAsia="es-CR"/>
              </w:rPr>
              <w:t>Ω</w:t>
            </w:r>
          </w:p>
          <w:p w:rsidR="00674436" w:rsidRDefault="00674436" w:rsidP="00CE545C">
            <w:pPr>
              <w:jc w:val="center"/>
              <w:rPr>
                <w:rFonts w:ascii="Arial" w:eastAsia="Arial" w:hAnsi="Arial" w:cs="Arial"/>
                <w:bCs/>
                <w:sz w:val="22"/>
                <w:szCs w:val="22"/>
              </w:rPr>
            </w:pPr>
          </w:p>
          <w:p w:rsidR="00607C5A" w:rsidRDefault="00607C5A" w:rsidP="00607C5A">
            <w:pPr>
              <w:rPr>
                <w:rFonts w:ascii="Arial" w:eastAsia="Arial" w:hAnsi="Arial" w:cs="Arial"/>
                <w:b/>
                <w:sz w:val="22"/>
                <w:szCs w:val="22"/>
              </w:rPr>
            </w:pPr>
            <w:r>
              <w:rPr>
                <w:rFonts w:ascii="Arial" w:eastAsia="Arial" w:hAnsi="Arial" w:cs="Arial"/>
                <w:b/>
                <w:sz w:val="22"/>
                <w:szCs w:val="22"/>
              </w:rPr>
              <w:lastRenderedPageBreak/>
              <w:t>Parte 2: Circuito equivalente de Norton</w:t>
            </w:r>
          </w:p>
          <w:p w:rsidR="00607C5A" w:rsidRDefault="00607C5A" w:rsidP="00607C5A">
            <w:pPr>
              <w:rPr>
                <w:rFonts w:ascii="Arial" w:eastAsia="Arial" w:hAnsi="Arial" w:cs="Arial"/>
                <w:b/>
                <w:sz w:val="22"/>
                <w:szCs w:val="22"/>
              </w:rPr>
            </w:pPr>
          </w:p>
          <w:p w:rsidR="00607C5A" w:rsidRDefault="00607C5A" w:rsidP="00607C5A">
            <w:pPr>
              <w:rPr>
                <w:rFonts w:ascii="Arial" w:hAnsi="Arial" w:cs="Arial"/>
                <w:lang w:val="es-CR" w:eastAsia="es-CR"/>
              </w:rPr>
            </w:pPr>
            <w:r>
              <w:rPr>
                <w:rFonts w:ascii="Arial" w:eastAsia="Arial" w:hAnsi="Arial" w:cs="Arial"/>
                <w:bCs/>
                <w:sz w:val="22"/>
                <w:szCs w:val="22"/>
              </w:rPr>
              <w:t xml:space="preserve">Con el circuito anterior, con RL de 560 </w:t>
            </w:r>
            <w:r w:rsidRPr="00561C45">
              <w:rPr>
                <w:rFonts w:ascii="Arial" w:hAnsi="Arial" w:cs="Arial"/>
                <w:lang w:val="es-CR" w:eastAsia="es-CR"/>
              </w:rPr>
              <w:t>Ω</w:t>
            </w:r>
            <w:r>
              <w:rPr>
                <w:rFonts w:ascii="Arial" w:hAnsi="Arial" w:cs="Arial"/>
                <w:lang w:val="es-CR" w:eastAsia="es-CR"/>
              </w:rPr>
              <w:t>, se calcula los valores necesarios.</w:t>
            </w:r>
          </w:p>
          <w:p w:rsidR="005D1310" w:rsidRDefault="005D1310" w:rsidP="00607C5A">
            <w:pPr>
              <w:rPr>
                <w:rFonts w:ascii="Arial" w:hAnsi="Arial" w:cs="Arial"/>
                <w:lang w:val="es-CR" w:eastAsia="es-CR"/>
              </w:rPr>
            </w:pPr>
            <w:r>
              <w:rPr>
                <w:rFonts w:ascii="Arial" w:hAnsi="Arial" w:cs="Arial"/>
                <w:lang w:val="es-CR" w:eastAsia="es-CR"/>
              </w:rPr>
              <w:t>Voltaje de Thévenin</w:t>
            </w:r>
          </w:p>
          <w:p w:rsidR="00607C5A" w:rsidRDefault="00607C5A" w:rsidP="00607C5A">
            <w:pPr>
              <w:rPr>
                <w:rFonts w:ascii="Arial" w:hAnsi="Arial" w:cs="Arial"/>
                <w:lang w:val="es-CR" w:eastAsia="es-CR"/>
              </w:rPr>
            </w:pPr>
          </w:p>
          <w:p w:rsidR="005D1310" w:rsidRPr="005D1310" w:rsidRDefault="003017B6" w:rsidP="005D1310">
            <w:pPr>
              <w:rPr>
                <w:rFonts w:ascii="Arial" w:eastAsia="Arial" w:hAnsi="Arial" w:cs="Arial"/>
                <w:bCs/>
                <w:sz w:val="22"/>
                <w:szCs w:val="22"/>
              </w:rPr>
            </w:pPr>
            <m:oMathPara>
              <m:oMath>
                <m:sSub>
                  <m:sSubPr>
                    <m:ctrlPr>
                      <w:rPr>
                        <w:rFonts w:ascii="Cambria Math" w:eastAsia="Arial" w:hAnsi="Cambria Math" w:cs="Arial"/>
                        <w:bCs/>
                        <w:i/>
                        <w:sz w:val="22"/>
                        <w:szCs w:val="22"/>
                      </w:rPr>
                    </m:ctrlPr>
                  </m:sSubPr>
                  <m:e>
                    <m:r>
                      <w:rPr>
                        <w:rFonts w:ascii="Cambria Math" w:eastAsia="Arial" w:hAnsi="Cambria Math" w:cs="Arial"/>
                        <w:sz w:val="22"/>
                        <w:szCs w:val="22"/>
                      </w:rPr>
                      <m:t>V</m:t>
                    </m:r>
                  </m:e>
                  <m:sub>
                    <m:r>
                      <w:rPr>
                        <w:rFonts w:ascii="Cambria Math" w:eastAsia="Arial" w:hAnsi="Cambria Math" w:cs="Arial"/>
                        <w:sz w:val="22"/>
                        <w:szCs w:val="22"/>
                      </w:rPr>
                      <m:t>TH</m:t>
                    </m:r>
                  </m:sub>
                </m:sSub>
                <m:r>
                  <w:rPr>
                    <w:rFonts w:ascii="Cambria Math" w:eastAsia="Arial" w:hAnsi="Cambria Math" w:cs="Arial"/>
                    <w:sz w:val="22"/>
                    <w:szCs w:val="22"/>
                  </w:rPr>
                  <m:t>=5∙</m:t>
                </m:r>
                <m:f>
                  <m:fPr>
                    <m:ctrlPr>
                      <w:rPr>
                        <w:rFonts w:ascii="Cambria Math" w:eastAsia="Arial" w:hAnsi="Cambria Math" w:cs="Arial"/>
                        <w:bCs/>
                        <w:i/>
                        <w:sz w:val="22"/>
                        <w:szCs w:val="22"/>
                      </w:rPr>
                    </m:ctrlPr>
                  </m:fPr>
                  <m:num>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num>
                  <m:den>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C1</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1</m:t>
                            </m:r>
                          </m:sub>
                        </m:sSub>
                      </m:e>
                    </m:d>
                    <m:r>
                      <w:rPr>
                        <w:rFonts w:ascii="Cambria Math" w:eastAsia="Arial" w:hAnsi="Cambria Math" w:cs="Arial"/>
                        <w:sz w:val="22"/>
                        <w:szCs w:val="22"/>
                      </w:rPr>
                      <m:t>+</m:t>
                    </m:r>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den>
                </m:f>
                <m:r>
                  <w:rPr>
                    <w:rFonts w:ascii="Cambria Math" w:eastAsia="Arial" w:hAnsi="Cambria Math" w:cs="Arial"/>
                    <w:sz w:val="22"/>
                    <w:szCs w:val="22"/>
                  </w:rPr>
                  <m:t>=</m:t>
                </m:r>
                <m:d>
                  <m:dPr>
                    <m:ctrlPr>
                      <w:rPr>
                        <w:rFonts w:ascii="Cambria Math" w:eastAsia="Arial" w:hAnsi="Cambria Math" w:cs="Arial"/>
                        <w:bCs/>
                        <w:i/>
                        <w:sz w:val="22"/>
                        <w:szCs w:val="22"/>
                      </w:rPr>
                    </m:ctrlPr>
                  </m:dPr>
                  <m:e>
                    <m:r>
                      <w:rPr>
                        <w:rFonts w:ascii="Cambria Math" w:eastAsia="Arial" w:hAnsi="Cambria Math" w:cs="Arial"/>
                        <w:sz w:val="22"/>
                        <w:szCs w:val="22"/>
                      </w:rPr>
                      <m:t>4,53∠-0,12</m:t>
                    </m:r>
                  </m:e>
                </m:d>
                <m:r>
                  <w:rPr>
                    <w:rFonts w:ascii="Cambria Math" w:eastAsia="Arial" w:hAnsi="Cambria Math" w:cs="Arial"/>
                    <w:sz w:val="22"/>
                    <w:szCs w:val="22"/>
                  </w:rPr>
                  <m:t xml:space="preserve">Vp </m:t>
                </m:r>
              </m:oMath>
            </m:oMathPara>
          </w:p>
          <w:p w:rsidR="005D1310" w:rsidRPr="00607C5A" w:rsidRDefault="005D1310" w:rsidP="005D1310">
            <w:pPr>
              <w:jc w:val="center"/>
              <w:rPr>
                <w:rFonts w:ascii="Arial" w:eastAsia="Arial" w:hAnsi="Arial" w:cs="Arial"/>
                <w:bCs/>
                <w:sz w:val="22"/>
                <w:szCs w:val="22"/>
              </w:rPr>
            </w:pPr>
          </w:p>
          <w:p w:rsidR="00561C45" w:rsidRDefault="00CE545C" w:rsidP="00E75B71">
            <w:pPr>
              <w:rPr>
                <w:rFonts w:ascii="Arial" w:eastAsia="Arial" w:hAnsi="Arial" w:cs="Arial"/>
                <w:bCs/>
                <w:sz w:val="22"/>
                <w:szCs w:val="22"/>
              </w:rPr>
            </w:pPr>
            <w:r>
              <w:rPr>
                <w:rFonts w:ascii="Arial" w:eastAsia="Arial" w:hAnsi="Arial" w:cs="Arial"/>
                <w:bCs/>
                <w:sz w:val="22"/>
                <w:szCs w:val="22"/>
              </w:rPr>
              <w:t>Impedancia</w:t>
            </w:r>
            <w:r w:rsidR="005D1310">
              <w:rPr>
                <w:rFonts w:ascii="Arial" w:eastAsia="Arial" w:hAnsi="Arial" w:cs="Arial"/>
                <w:bCs/>
                <w:sz w:val="22"/>
                <w:szCs w:val="22"/>
              </w:rPr>
              <w:t xml:space="preserve"> equivalente de Thévenin:</w:t>
            </w:r>
          </w:p>
          <w:p w:rsidR="005D1310" w:rsidRPr="005D1310" w:rsidRDefault="003017B6" w:rsidP="005D1310">
            <w:pPr>
              <w:rPr>
                <w:rFonts w:ascii="Arial" w:eastAsia="Arial" w:hAnsi="Arial" w:cs="Arial"/>
                <w:bCs/>
                <w:sz w:val="22"/>
                <w:szCs w:val="22"/>
              </w:rPr>
            </w:pPr>
            <m:oMathPara>
              <m:oMath>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TH</m:t>
                    </m:r>
                  </m:sub>
                </m:sSub>
                <m:r>
                  <w:rPr>
                    <w:rFonts w:ascii="Cambria Math" w:eastAsia="Arial" w:hAnsi="Cambria Math" w:cs="Arial"/>
                    <w:sz w:val="22"/>
                    <w:szCs w:val="22"/>
                  </w:rPr>
                  <m:t>=</m:t>
                </m:r>
                <m:f>
                  <m:fPr>
                    <m:ctrlPr>
                      <w:rPr>
                        <w:rFonts w:ascii="Cambria Math" w:eastAsia="Arial" w:hAnsi="Cambria Math" w:cs="Arial"/>
                        <w:bCs/>
                        <w:i/>
                        <w:sz w:val="22"/>
                        <w:szCs w:val="22"/>
                      </w:rPr>
                    </m:ctrlPr>
                  </m:fPr>
                  <m:num>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C1</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1</m:t>
                            </m:r>
                          </m:sub>
                        </m:sSub>
                      </m:e>
                    </m:d>
                    <m:r>
                      <w:rPr>
                        <w:rFonts w:ascii="Cambria Math" w:eastAsia="Arial" w:hAnsi="Cambria Math" w:cs="Arial"/>
                        <w:sz w:val="22"/>
                        <w:szCs w:val="22"/>
                      </w:rPr>
                      <m:t>∥</m:t>
                    </m:r>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num>
                  <m:den>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C1</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1</m:t>
                            </m:r>
                          </m:sub>
                        </m:sSub>
                      </m:e>
                    </m:d>
                    <m:r>
                      <w:rPr>
                        <w:rFonts w:ascii="Cambria Math" w:eastAsia="Arial" w:hAnsi="Cambria Math" w:cs="Arial"/>
                        <w:sz w:val="22"/>
                        <w:szCs w:val="22"/>
                      </w:rPr>
                      <m:t>+</m:t>
                    </m:r>
                    <m:d>
                      <m:dPr>
                        <m:ctrlPr>
                          <w:rPr>
                            <w:rFonts w:ascii="Cambria Math" w:eastAsia="Arial" w:hAnsi="Cambria Math" w:cs="Arial"/>
                            <w:bCs/>
                            <w:i/>
                            <w:sz w:val="22"/>
                            <w:szCs w:val="22"/>
                          </w:rPr>
                        </m:ctrlPr>
                      </m:dPr>
                      <m:e>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C2</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2</m:t>
                            </m:r>
                          </m:sub>
                        </m:sSub>
                      </m:e>
                    </m:d>
                  </m:den>
                </m:f>
                <m:r>
                  <w:rPr>
                    <w:rFonts w:ascii="Cambria Math" w:eastAsia="Arial" w:hAnsi="Cambria Math" w:cs="Arial"/>
                    <w:sz w:val="22"/>
                    <w:szCs w:val="22"/>
                  </w:rPr>
                  <m:t>=(257,03∠-70,8)</m:t>
                </m:r>
                <m:r>
                  <m:rPr>
                    <m:sty m:val="p"/>
                  </m:rPr>
                  <w:rPr>
                    <w:rFonts w:ascii="Cambria Math" w:eastAsia="Arial" w:hAnsi="Cambria Math" w:cs="Arial"/>
                    <w:sz w:val="22"/>
                    <w:szCs w:val="22"/>
                  </w:rPr>
                  <m:t>Ω</m:t>
                </m:r>
              </m:oMath>
            </m:oMathPara>
          </w:p>
          <w:p w:rsidR="005D1310" w:rsidRDefault="007B2C45" w:rsidP="005D1310">
            <w:pPr>
              <w:rPr>
                <w:rFonts w:ascii="Arial" w:eastAsia="Arial" w:hAnsi="Arial" w:cs="Arial"/>
                <w:bCs/>
                <w:sz w:val="22"/>
                <w:szCs w:val="22"/>
              </w:rPr>
            </w:pPr>
            <w:r>
              <w:rPr>
                <w:rFonts w:ascii="Arial" w:eastAsia="Arial" w:hAnsi="Arial" w:cs="Arial"/>
                <w:bCs/>
                <w:sz w:val="22"/>
                <w:szCs w:val="22"/>
              </w:rPr>
              <w:t>Corriente de Norton.</w:t>
            </w:r>
          </w:p>
          <w:p w:rsidR="00CE545C" w:rsidRPr="00674436" w:rsidRDefault="003017B6" w:rsidP="005D1310">
            <w:pPr>
              <w:rPr>
                <w:rFonts w:ascii="Arial" w:eastAsia="Arial" w:hAnsi="Arial" w:cs="Arial"/>
                <w:sz w:val="22"/>
                <w:szCs w:val="22"/>
              </w:rPr>
            </w:pPr>
            <m:oMathPara>
              <m:oMath>
                <m:sSub>
                  <m:sSubPr>
                    <m:ctrlPr>
                      <w:rPr>
                        <w:rFonts w:ascii="Cambria Math" w:eastAsia="Arial" w:hAnsi="Cambria Math" w:cs="Arial"/>
                        <w:bCs/>
                        <w:i/>
                        <w:sz w:val="22"/>
                        <w:szCs w:val="22"/>
                      </w:rPr>
                    </m:ctrlPr>
                  </m:sSubPr>
                  <m:e>
                    <m:r>
                      <w:rPr>
                        <w:rFonts w:ascii="Cambria Math" w:eastAsia="Arial" w:hAnsi="Cambria Math" w:cs="Arial"/>
                        <w:sz w:val="22"/>
                        <w:szCs w:val="22"/>
                      </w:rPr>
                      <m:t>I</m:t>
                    </m:r>
                  </m:e>
                  <m:sub>
                    <m:r>
                      <w:rPr>
                        <w:rFonts w:ascii="Cambria Math" w:eastAsia="Arial" w:hAnsi="Cambria Math" w:cs="Arial"/>
                        <w:sz w:val="22"/>
                        <w:szCs w:val="22"/>
                      </w:rPr>
                      <m:t>N</m:t>
                    </m:r>
                  </m:sub>
                </m:sSub>
                <m:r>
                  <w:rPr>
                    <w:rFonts w:ascii="Cambria Math" w:eastAsia="Arial" w:hAnsi="Cambria Math" w:cs="Arial"/>
                    <w:sz w:val="22"/>
                    <w:szCs w:val="22"/>
                  </w:rPr>
                  <m:t>=</m:t>
                </m:r>
                <m:f>
                  <m:fPr>
                    <m:ctrlPr>
                      <w:rPr>
                        <w:rFonts w:ascii="Cambria Math" w:eastAsia="Arial" w:hAnsi="Cambria Math" w:cs="Arial"/>
                        <w:bCs/>
                        <w:i/>
                        <w:sz w:val="22"/>
                        <w:szCs w:val="22"/>
                      </w:rPr>
                    </m:ctrlPr>
                  </m:fPr>
                  <m:num>
                    <m:sSub>
                      <m:sSubPr>
                        <m:ctrlPr>
                          <w:rPr>
                            <w:rFonts w:ascii="Cambria Math" w:eastAsia="Arial" w:hAnsi="Cambria Math" w:cs="Arial"/>
                            <w:bCs/>
                            <w:i/>
                            <w:sz w:val="22"/>
                            <w:szCs w:val="22"/>
                          </w:rPr>
                        </m:ctrlPr>
                      </m:sSubPr>
                      <m:e>
                        <m:r>
                          <w:rPr>
                            <w:rFonts w:ascii="Cambria Math" w:eastAsia="Arial" w:hAnsi="Cambria Math" w:cs="Arial"/>
                            <w:sz w:val="22"/>
                            <w:szCs w:val="22"/>
                          </w:rPr>
                          <m:t>V</m:t>
                        </m:r>
                      </m:e>
                      <m:sub>
                        <m:r>
                          <w:rPr>
                            <w:rFonts w:ascii="Cambria Math" w:eastAsia="Arial" w:hAnsi="Cambria Math" w:cs="Arial"/>
                            <w:sz w:val="22"/>
                            <w:szCs w:val="22"/>
                          </w:rPr>
                          <m:t>TH</m:t>
                        </m:r>
                      </m:sub>
                    </m:sSub>
                  </m:num>
                  <m:den>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TH</m:t>
                        </m:r>
                      </m:sub>
                    </m:sSub>
                  </m:den>
                </m:f>
                <m:r>
                  <w:rPr>
                    <w:rFonts w:ascii="Cambria Math" w:eastAsia="Arial" w:hAnsi="Cambria Math" w:cs="Arial"/>
                    <w:sz w:val="22"/>
                    <w:szCs w:val="22"/>
                  </w:rPr>
                  <m:t>=</m:t>
                </m:r>
                <m:d>
                  <m:dPr>
                    <m:ctrlPr>
                      <w:rPr>
                        <w:rFonts w:ascii="Cambria Math" w:eastAsia="Arial" w:hAnsi="Cambria Math" w:cs="Arial"/>
                        <w:bCs/>
                        <w:i/>
                        <w:sz w:val="22"/>
                        <w:szCs w:val="22"/>
                      </w:rPr>
                    </m:ctrlPr>
                  </m:dPr>
                  <m:e>
                    <m:r>
                      <w:rPr>
                        <w:rFonts w:ascii="Cambria Math" w:eastAsia="Arial" w:hAnsi="Cambria Math" w:cs="Arial"/>
                        <w:sz w:val="22"/>
                        <w:szCs w:val="22"/>
                      </w:rPr>
                      <m:t>17,62∠-70,8</m:t>
                    </m:r>
                  </m:e>
                </m:d>
                <m:r>
                  <w:rPr>
                    <w:rFonts w:ascii="Cambria Math" w:eastAsia="Arial" w:hAnsi="Cambria Math" w:cs="Arial"/>
                    <w:sz w:val="22"/>
                    <w:szCs w:val="22"/>
                  </w:rPr>
                  <m:t>mA</m:t>
                </m:r>
              </m:oMath>
            </m:oMathPara>
          </w:p>
          <w:p w:rsidR="00674436" w:rsidRDefault="00674436" w:rsidP="005D1310">
            <w:pPr>
              <w:rPr>
                <w:rFonts w:ascii="Arial" w:eastAsia="Arial" w:hAnsi="Arial" w:cs="Arial"/>
                <w:sz w:val="22"/>
                <w:szCs w:val="22"/>
              </w:rPr>
            </w:pPr>
          </w:p>
          <w:p w:rsidR="00674436" w:rsidRDefault="00674436" w:rsidP="005D1310">
            <w:pPr>
              <w:rPr>
                <w:rFonts w:ascii="Arial" w:eastAsia="Arial" w:hAnsi="Arial" w:cs="Arial"/>
                <w:sz w:val="22"/>
                <w:szCs w:val="22"/>
              </w:rPr>
            </w:pPr>
          </w:p>
          <w:p w:rsidR="00674436" w:rsidRDefault="00674436" w:rsidP="005D1310">
            <w:pPr>
              <w:rPr>
                <w:rFonts w:ascii="Arial" w:eastAsia="Arial" w:hAnsi="Arial" w:cs="Arial"/>
                <w:sz w:val="22"/>
                <w:szCs w:val="22"/>
              </w:rPr>
            </w:pPr>
          </w:p>
          <w:p w:rsidR="00674436" w:rsidRPr="005D1310" w:rsidRDefault="00674436" w:rsidP="005D1310">
            <w:pPr>
              <w:rPr>
                <w:rFonts w:ascii="Arial" w:eastAsia="Arial" w:hAnsi="Arial" w:cs="Arial"/>
                <w:bCs/>
                <w:sz w:val="22"/>
                <w:szCs w:val="22"/>
              </w:rPr>
            </w:pPr>
          </w:p>
          <w:p w:rsidR="005D1310" w:rsidRPr="005D1310" w:rsidRDefault="00CE545C" w:rsidP="005D1310">
            <w:pPr>
              <w:rPr>
                <w:rFonts w:ascii="Arial" w:eastAsia="Arial" w:hAnsi="Arial" w:cs="Arial"/>
                <w:bCs/>
                <w:sz w:val="22"/>
                <w:szCs w:val="22"/>
              </w:rPr>
            </w:pPr>
            <w:r>
              <w:rPr>
                <w:rFonts w:ascii="Arial" w:eastAsia="Arial" w:hAnsi="Arial" w:cs="Arial"/>
                <w:bCs/>
                <w:sz w:val="22"/>
                <w:szCs w:val="22"/>
              </w:rPr>
              <w:t>Circuito:</w:t>
            </w:r>
          </w:p>
          <w:p w:rsidR="005D1310" w:rsidRDefault="00CE545C" w:rsidP="00CE545C">
            <w:pPr>
              <w:jc w:val="center"/>
              <w:rPr>
                <w:rFonts w:ascii="Arial" w:eastAsia="Arial" w:hAnsi="Arial" w:cs="Arial"/>
                <w:bCs/>
                <w:sz w:val="22"/>
                <w:szCs w:val="22"/>
              </w:rPr>
            </w:pPr>
            <w:r>
              <w:rPr>
                <w:rFonts w:ascii="Arial" w:eastAsia="Arial" w:hAnsi="Arial" w:cs="Arial"/>
                <w:bCs/>
                <w:noProof/>
                <w:sz w:val="22"/>
                <w:szCs w:val="22"/>
              </w:rPr>
              <w:drawing>
                <wp:inline distT="0" distB="0" distL="0" distR="0">
                  <wp:extent cx="3543420" cy="1565963"/>
                  <wp:effectExtent l="0" t="0" r="0" b="0"/>
                  <wp:docPr id="25" name="Imagen 25"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12">
                            <a:extLst>
                              <a:ext uri="{28A0092B-C50C-407E-A947-70E740481C1C}">
                                <a14:useLocalDpi xmlns:a14="http://schemas.microsoft.com/office/drawing/2010/main" val="0"/>
                              </a:ext>
                            </a:extLst>
                          </a:blip>
                          <a:stretch>
                            <a:fillRect/>
                          </a:stretch>
                        </pic:blipFill>
                        <pic:spPr>
                          <a:xfrm>
                            <a:off x="0" y="0"/>
                            <a:ext cx="3543420" cy="1565963"/>
                          </a:xfrm>
                          <a:prstGeom prst="rect">
                            <a:avLst/>
                          </a:prstGeom>
                        </pic:spPr>
                      </pic:pic>
                    </a:graphicData>
                  </a:graphic>
                </wp:inline>
              </w:drawing>
            </w:r>
          </w:p>
          <w:p w:rsidR="002A7E52" w:rsidRDefault="002A7E52" w:rsidP="00CE545C">
            <w:pPr>
              <w:jc w:val="center"/>
              <w:rPr>
                <w:rFonts w:ascii="Arial" w:eastAsia="Arial" w:hAnsi="Arial" w:cs="Arial"/>
                <w:bCs/>
                <w:sz w:val="22"/>
                <w:szCs w:val="22"/>
              </w:rPr>
            </w:pPr>
          </w:p>
          <w:p w:rsidR="002A7E52" w:rsidRDefault="002A7E52" w:rsidP="002A7E52">
            <w:pPr>
              <w:rPr>
                <w:rFonts w:ascii="Arial" w:eastAsia="Arial" w:hAnsi="Arial" w:cs="Arial"/>
                <w:b/>
                <w:sz w:val="22"/>
                <w:szCs w:val="22"/>
              </w:rPr>
            </w:pPr>
            <w:r>
              <w:rPr>
                <w:rFonts w:ascii="Arial" w:eastAsia="Arial" w:hAnsi="Arial" w:cs="Arial"/>
                <w:b/>
                <w:sz w:val="22"/>
                <w:szCs w:val="22"/>
              </w:rPr>
              <w:t>Parte 3: Equivalente de Thévenin:</w:t>
            </w:r>
          </w:p>
          <w:p w:rsidR="002A7E52" w:rsidRDefault="002A7E52" w:rsidP="002A7E52">
            <w:pPr>
              <w:rPr>
                <w:rFonts w:ascii="Arial" w:eastAsia="Arial" w:hAnsi="Arial" w:cs="Arial"/>
                <w:bCs/>
                <w:sz w:val="22"/>
                <w:szCs w:val="22"/>
              </w:rPr>
            </w:pPr>
            <w:r>
              <w:rPr>
                <w:rFonts w:ascii="Arial" w:eastAsia="Arial" w:hAnsi="Arial" w:cs="Arial"/>
                <w:bCs/>
                <w:sz w:val="22"/>
                <w:szCs w:val="22"/>
              </w:rPr>
              <w:t>Se realizo la simulación del circuito de la figura 2.</w:t>
            </w:r>
          </w:p>
          <w:p w:rsidR="002A7E52" w:rsidRDefault="002A7E52" w:rsidP="002A7E52">
            <w:pPr>
              <w:rPr>
                <w:rFonts w:ascii="Arial" w:eastAsia="Arial" w:hAnsi="Arial" w:cs="Arial"/>
                <w:bCs/>
                <w:sz w:val="22"/>
                <w:szCs w:val="22"/>
              </w:rPr>
            </w:pPr>
          </w:p>
          <w:p w:rsidR="002A7E52" w:rsidRDefault="00674436" w:rsidP="002A7E52">
            <w:pPr>
              <w:jc w:val="center"/>
              <w:rPr>
                <w:rFonts w:ascii="Arial" w:eastAsia="Arial" w:hAnsi="Arial" w:cs="Arial"/>
                <w:bCs/>
                <w:sz w:val="22"/>
                <w:szCs w:val="22"/>
              </w:rPr>
            </w:pPr>
            <w:r>
              <w:rPr>
                <w:noProof/>
              </w:rPr>
              <w:drawing>
                <wp:inline distT="0" distB="0" distL="0" distR="0" wp14:anchorId="53245DA7" wp14:editId="3478ABF1">
                  <wp:extent cx="2800350" cy="2105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105025"/>
                          </a:xfrm>
                          <a:prstGeom prst="rect">
                            <a:avLst/>
                          </a:prstGeom>
                        </pic:spPr>
                      </pic:pic>
                    </a:graphicData>
                  </a:graphic>
                </wp:inline>
              </w:drawing>
            </w:r>
          </w:p>
          <w:p w:rsidR="002A7E52" w:rsidRDefault="002A7E52" w:rsidP="002A7E52">
            <w:pPr>
              <w:jc w:val="center"/>
              <w:rPr>
                <w:rFonts w:ascii="Arial" w:eastAsia="Arial" w:hAnsi="Arial" w:cs="Arial"/>
                <w:bCs/>
                <w:sz w:val="22"/>
                <w:szCs w:val="22"/>
              </w:rPr>
            </w:pPr>
            <w:r>
              <w:rPr>
                <w:rFonts w:ascii="Arial" w:eastAsia="Arial" w:hAnsi="Arial" w:cs="Arial"/>
                <w:bCs/>
                <w:sz w:val="22"/>
                <w:szCs w:val="22"/>
              </w:rPr>
              <w:t>Figura 2: Circuito la parte 3.</w:t>
            </w:r>
          </w:p>
          <w:p w:rsidR="0007697F" w:rsidRDefault="0007697F" w:rsidP="002A7E52">
            <w:pPr>
              <w:jc w:val="center"/>
              <w:rPr>
                <w:rFonts w:ascii="Arial" w:eastAsia="Arial" w:hAnsi="Arial" w:cs="Arial"/>
                <w:bCs/>
                <w:sz w:val="22"/>
                <w:szCs w:val="22"/>
              </w:rPr>
            </w:pPr>
          </w:p>
          <w:p w:rsidR="002A7E52" w:rsidRDefault="0007697F" w:rsidP="002A7E52">
            <w:pPr>
              <w:rPr>
                <w:rFonts w:ascii="Arial" w:eastAsia="Arial" w:hAnsi="Arial" w:cs="Arial"/>
                <w:bCs/>
                <w:sz w:val="22"/>
                <w:szCs w:val="22"/>
              </w:rPr>
            </w:pPr>
            <w:r>
              <w:rPr>
                <w:rFonts w:ascii="Arial" w:eastAsia="Arial" w:hAnsi="Arial" w:cs="Arial"/>
                <w:bCs/>
                <w:sz w:val="22"/>
                <w:szCs w:val="22"/>
              </w:rPr>
              <w:t>Se obtuvieron los resultados al colocar una resistencia RL en paralelo a L1, los cuales están en la tabla 2.</w:t>
            </w:r>
          </w:p>
          <w:p w:rsidR="00FC31DE" w:rsidRDefault="00FC31DE" w:rsidP="002A7E52">
            <w:pPr>
              <w:rPr>
                <w:rFonts w:ascii="Arial" w:eastAsia="Arial" w:hAnsi="Arial" w:cs="Arial"/>
                <w:bCs/>
                <w:sz w:val="22"/>
                <w:szCs w:val="22"/>
              </w:rPr>
            </w:pPr>
          </w:p>
          <w:p w:rsidR="00FC31DE" w:rsidRDefault="00FC31DE" w:rsidP="002A7E52">
            <w:pPr>
              <w:rPr>
                <w:rFonts w:ascii="Arial" w:eastAsia="Arial" w:hAnsi="Arial" w:cs="Arial"/>
                <w:bCs/>
                <w:sz w:val="22"/>
                <w:szCs w:val="22"/>
              </w:rPr>
            </w:pPr>
          </w:p>
          <w:p w:rsidR="00FC31DE" w:rsidRDefault="00FC31DE" w:rsidP="002A7E52">
            <w:pPr>
              <w:rPr>
                <w:rFonts w:ascii="Arial" w:eastAsia="Arial" w:hAnsi="Arial" w:cs="Arial"/>
                <w:bCs/>
                <w:sz w:val="22"/>
                <w:szCs w:val="22"/>
              </w:rPr>
            </w:pPr>
          </w:p>
          <w:tbl>
            <w:tblPr>
              <w:tblW w:w="4800" w:type="dxa"/>
              <w:jc w:val="center"/>
              <w:tblLayout w:type="fixed"/>
              <w:tblCellMar>
                <w:left w:w="70" w:type="dxa"/>
                <w:right w:w="70" w:type="dxa"/>
              </w:tblCellMar>
              <w:tblLook w:val="04A0" w:firstRow="1" w:lastRow="0" w:firstColumn="1" w:lastColumn="0" w:noHBand="0" w:noVBand="1"/>
            </w:tblPr>
            <w:tblGrid>
              <w:gridCol w:w="1200"/>
              <w:gridCol w:w="1200"/>
              <w:gridCol w:w="1200"/>
              <w:gridCol w:w="1200"/>
            </w:tblGrid>
            <w:tr w:rsidR="00854F86" w:rsidRPr="00854F86" w:rsidTr="00854F86">
              <w:trPr>
                <w:trHeight w:val="315"/>
                <w:jc w:val="center"/>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R</w:t>
                  </w:r>
                  <w:r w:rsidRPr="00854F86">
                    <w:rPr>
                      <w:rFonts w:ascii="Arial" w:hAnsi="Arial" w:cs="Arial"/>
                      <w:b/>
                      <w:bCs/>
                      <w:vertAlign w:val="subscript"/>
                      <w:lang w:val="es-CR" w:eastAsia="es-CR"/>
                    </w:rPr>
                    <w:t>L</w:t>
                  </w:r>
                </w:p>
              </w:tc>
              <w:tc>
                <w:tcPr>
                  <w:tcW w:w="2400" w:type="dxa"/>
                  <w:gridSpan w:val="2"/>
                  <w:tcBorders>
                    <w:top w:val="single" w:sz="4" w:space="0" w:color="auto"/>
                    <w:left w:val="nil"/>
                    <w:bottom w:val="single" w:sz="4" w:space="0" w:color="auto"/>
                    <w:right w:val="single" w:sz="4" w:space="0" w:color="000000"/>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V</w:t>
                  </w:r>
                  <w:r w:rsidRPr="00854F86">
                    <w:rPr>
                      <w:rFonts w:ascii="Arial" w:hAnsi="Arial" w:cs="Arial"/>
                      <w:b/>
                      <w:bCs/>
                      <w:vertAlign w:val="subscript"/>
                      <w:lang w:val="es-CR" w:eastAsia="es-CR"/>
                    </w:rPr>
                    <w:t>RL</w:t>
                  </w:r>
                  <w:r w:rsidRPr="00854F86">
                    <w:rPr>
                      <w:rFonts w:ascii="Arial" w:hAnsi="Arial" w:cs="Arial"/>
                      <w:b/>
                      <w:bCs/>
                      <w:lang w:val="es-CR" w:eastAsia="es-CR"/>
                    </w:rPr>
                    <w:t xml:space="preserve"> (RMS)</w:t>
                  </w:r>
                </w:p>
              </w:tc>
            </w:tr>
            <w:tr w:rsidR="00854F86" w:rsidRPr="00854F86" w:rsidTr="00854F86">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Teórico</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Medido</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Teórico</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b/>
                      <w:bCs/>
                      <w:lang w:val="es-CR" w:eastAsia="es-CR"/>
                    </w:rPr>
                  </w:pPr>
                  <w:r w:rsidRPr="00854F86">
                    <w:rPr>
                      <w:rFonts w:ascii="Arial" w:hAnsi="Arial" w:cs="Arial"/>
                      <w:b/>
                      <w:bCs/>
                      <w:lang w:val="es-CR" w:eastAsia="es-CR"/>
                    </w:rPr>
                    <w:t>Medido</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3,38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3,</w:t>
                  </w:r>
                  <w:r w:rsidR="00674436">
                    <w:rPr>
                      <w:rFonts w:ascii="Arial" w:hAnsi="Arial" w:cs="Arial"/>
                      <w:lang w:val="es-CR" w:eastAsia="es-CR"/>
                    </w:rPr>
                    <w:t>45</w:t>
                  </w:r>
                  <w:r w:rsidRPr="00854F86">
                    <w:rPr>
                      <w:rFonts w:ascii="Arial" w:hAnsi="Arial" w:cs="Arial"/>
                      <w:lang w:val="es-CR" w:eastAsia="es-CR"/>
                    </w:rPr>
                    <w:t xml:space="preserve">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3,35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3,2</w:t>
                  </w:r>
                  <w:r w:rsidR="00674436">
                    <w:rPr>
                      <w:rFonts w:ascii="Arial" w:hAnsi="Arial" w:cs="Arial"/>
                      <w:lang w:val="es-CR" w:eastAsia="es-CR"/>
                    </w:rPr>
                    <w:t>5</w:t>
                  </w:r>
                  <w:r w:rsidRPr="00854F86">
                    <w:rPr>
                      <w:rFonts w:ascii="Arial" w:hAnsi="Arial" w:cs="Arial"/>
                      <w:lang w:val="es-CR" w:eastAsia="es-CR"/>
                    </w:rPr>
                    <w:t xml:space="preserve">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3,12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674436" w:rsidP="00854F86">
                  <w:pPr>
                    <w:widowControl/>
                    <w:rPr>
                      <w:rFonts w:ascii="Arial" w:hAnsi="Arial" w:cs="Arial"/>
                      <w:lang w:val="es-CR" w:eastAsia="es-CR"/>
                    </w:rPr>
                  </w:pPr>
                  <w:r>
                    <w:rPr>
                      <w:rFonts w:ascii="Arial" w:hAnsi="Arial" w:cs="Arial"/>
                      <w:lang w:val="es-CR" w:eastAsia="es-CR"/>
                    </w:rPr>
                    <w:t>3,15</w:t>
                  </w:r>
                  <w:r w:rsidR="00854F86" w:rsidRPr="00854F86">
                    <w:rPr>
                      <w:rFonts w:ascii="Arial" w:hAnsi="Arial" w:cs="Arial"/>
                      <w:lang w:val="es-CR" w:eastAsia="es-CR"/>
                    </w:rPr>
                    <w:t xml:space="preserve">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560Ω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560Ω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2,92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2,81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220Ω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220Ω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2,39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2,31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100Ω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1,75 V</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1,7</w:t>
                  </w:r>
                  <w:r w:rsidR="00674436">
                    <w:rPr>
                      <w:rFonts w:ascii="Arial" w:hAnsi="Arial" w:cs="Arial"/>
                      <w:lang w:val="es-CR" w:eastAsia="es-CR"/>
                    </w:rPr>
                    <w:t>4</w:t>
                  </w:r>
                  <w:r w:rsidRPr="00854F86">
                    <w:rPr>
                      <w:rFonts w:ascii="Arial" w:hAnsi="Arial" w:cs="Arial"/>
                      <w:lang w:val="es-CR" w:eastAsia="es-CR"/>
                    </w:rPr>
                    <w:t xml:space="preserve"> V</w:t>
                  </w:r>
                </w:p>
              </w:tc>
            </w:tr>
            <w:tr w:rsidR="00854F86" w:rsidRPr="00854F86" w:rsidTr="00854F86">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jc w:val="center"/>
                    <w:rPr>
                      <w:rFonts w:ascii="Arial" w:hAnsi="Arial" w:cs="Arial"/>
                      <w:lang w:val="es-CR" w:eastAsia="es-CR"/>
                    </w:rPr>
                  </w:pPr>
                  <w:r w:rsidRPr="00854F86">
                    <w:rPr>
                      <w:rFonts w:ascii="Arial" w:hAnsi="Arial" w:cs="Arial"/>
                      <w:lang w:val="es-CR" w:eastAsia="es-CR"/>
                    </w:rPr>
                    <w:t>50Ω</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 xml:space="preserve">1,17 V </w:t>
                  </w:r>
                </w:p>
              </w:tc>
              <w:tc>
                <w:tcPr>
                  <w:tcW w:w="1200" w:type="dxa"/>
                  <w:tcBorders>
                    <w:top w:val="nil"/>
                    <w:left w:val="nil"/>
                    <w:bottom w:val="single" w:sz="4" w:space="0" w:color="auto"/>
                    <w:right w:val="single" w:sz="4" w:space="0" w:color="auto"/>
                  </w:tcBorders>
                  <w:shd w:val="clear" w:color="auto" w:fill="auto"/>
                  <w:vAlign w:val="center"/>
                  <w:hideMark/>
                </w:tcPr>
                <w:p w:rsidR="00854F86" w:rsidRPr="00854F86" w:rsidRDefault="00854F86" w:rsidP="00854F86">
                  <w:pPr>
                    <w:widowControl/>
                    <w:rPr>
                      <w:rFonts w:ascii="Arial" w:hAnsi="Arial" w:cs="Arial"/>
                      <w:lang w:val="es-CR" w:eastAsia="es-CR"/>
                    </w:rPr>
                  </w:pPr>
                  <w:r w:rsidRPr="00854F86">
                    <w:rPr>
                      <w:rFonts w:ascii="Arial" w:hAnsi="Arial" w:cs="Arial"/>
                      <w:lang w:val="es-CR" w:eastAsia="es-CR"/>
                    </w:rPr>
                    <w:t>1,15 V</w:t>
                  </w:r>
                </w:p>
              </w:tc>
            </w:tr>
          </w:tbl>
          <w:p w:rsidR="0007697F" w:rsidRDefault="00B02E69" w:rsidP="00B02E69">
            <w:pPr>
              <w:jc w:val="center"/>
              <w:rPr>
                <w:rFonts w:ascii="Arial" w:eastAsia="Arial" w:hAnsi="Arial" w:cs="Arial"/>
                <w:bCs/>
                <w:sz w:val="22"/>
                <w:szCs w:val="22"/>
              </w:rPr>
            </w:pPr>
            <w:r>
              <w:rPr>
                <w:rFonts w:ascii="Arial" w:eastAsia="Arial" w:hAnsi="Arial" w:cs="Arial"/>
                <w:bCs/>
                <w:sz w:val="22"/>
                <w:szCs w:val="22"/>
              </w:rPr>
              <w:t>Tabla 2: Resultados de la parte 3.</w:t>
            </w:r>
          </w:p>
          <w:p w:rsidR="00B02E69" w:rsidRDefault="00B02E69" w:rsidP="00B02E69">
            <w:pPr>
              <w:rPr>
                <w:rFonts w:ascii="Arial" w:eastAsia="Arial" w:hAnsi="Arial" w:cs="Arial"/>
                <w:bCs/>
                <w:sz w:val="22"/>
                <w:szCs w:val="22"/>
              </w:rPr>
            </w:pPr>
          </w:p>
          <w:p w:rsidR="00674436" w:rsidRDefault="00FC31DE" w:rsidP="00B02E69">
            <w:pPr>
              <w:rPr>
                <w:rFonts w:ascii="Arial" w:eastAsia="Arial" w:hAnsi="Arial" w:cs="Arial"/>
                <w:bCs/>
                <w:sz w:val="22"/>
                <w:szCs w:val="22"/>
              </w:rPr>
            </w:pPr>
            <w:r>
              <w:rPr>
                <w:rFonts w:ascii="Arial" w:eastAsia="Arial" w:hAnsi="Arial" w:cs="Arial"/>
                <w:bCs/>
                <w:sz w:val="22"/>
                <w:szCs w:val="22"/>
              </w:rPr>
              <w:t>Los valores teóricos se calculan mediante la formula</w:t>
            </w:r>
          </w:p>
          <w:p w:rsidR="00674436" w:rsidRDefault="00674436" w:rsidP="00B02E69">
            <w:pPr>
              <w:rPr>
                <w:rFonts w:ascii="Arial" w:eastAsia="Arial" w:hAnsi="Arial" w:cs="Arial"/>
                <w:bCs/>
                <w:sz w:val="22"/>
                <w:szCs w:val="22"/>
              </w:rPr>
            </w:pPr>
          </w:p>
          <w:p w:rsidR="00674436" w:rsidRDefault="003017B6" w:rsidP="00B02E69">
            <w:pPr>
              <w:rPr>
                <w:rFonts w:ascii="Arial" w:eastAsia="Arial" w:hAnsi="Arial" w:cs="Arial"/>
                <w:bCs/>
                <w:sz w:val="22"/>
                <w:szCs w:val="22"/>
              </w:rPr>
            </w:pPr>
            <m:oMathPara>
              <m:oMath>
                <m:sSub>
                  <m:sSubPr>
                    <m:ctrlPr>
                      <w:rPr>
                        <w:rFonts w:ascii="Cambria Math" w:eastAsia="Arial" w:hAnsi="Cambria Math" w:cs="Arial"/>
                        <w:bCs/>
                        <w:i/>
                        <w:sz w:val="22"/>
                        <w:szCs w:val="22"/>
                      </w:rPr>
                    </m:ctrlPr>
                  </m:sSubPr>
                  <m:e>
                    <m:r>
                      <w:rPr>
                        <w:rFonts w:ascii="Cambria Math" w:eastAsia="Arial" w:hAnsi="Cambria Math" w:cs="Arial"/>
                        <w:sz w:val="22"/>
                        <w:szCs w:val="22"/>
                      </w:rPr>
                      <m:t>V</m:t>
                    </m:r>
                  </m:e>
                  <m:sub>
                    <m:r>
                      <w:rPr>
                        <w:rFonts w:ascii="Cambria Math" w:eastAsia="Arial" w:hAnsi="Cambria Math" w:cs="Arial"/>
                        <w:sz w:val="22"/>
                        <w:szCs w:val="22"/>
                      </w:rPr>
                      <m:t>RL</m:t>
                    </m:r>
                  </m:sub>
                </m:sSub>
                <m:r>
                  <w:rPr>
                    <w:rFonts w:ascii="Cambria Math" w:eastAsia="Arial" w:hAnsi="Cambria Math" w:cs="Arial"/>
                    <w:sz w:val="22"/>
                    <w:szCs w:val="22"/>
                  </w:rPr>
                  <m:t>=3,54∙</m:t>
                </m:r>
                <m:f>
                  <m:fPr>
                    <m:ctrlPr>
                      <w:rPr>
                        <w:rFonts w:ascii="Cambria Math" w:eastAsia="Arial" w:hAnsi="Cambria Math" w:cs="Arial"/>
                        <w:bCs/>
                        <w:i/>
                        <w:sz w:val="22"/>
                        <w:szCs w:val="22"/>
                      </w:rPr>
                    </m:ctrlPr>
                  </m:fPr>
                  <m:num>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L</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L</m:t>
                        </m:r>
                      </m:sub>
                    </m:sSub>
                  </m:num>
                  <m:den>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1</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Z</m:t>
                        </m:r>
                      </m:e>
                      <m:sub>
                        <m:r>
                          <w:rPr>
                            <w:rFonts w:ascii="Cambria Math" w:eastAsia="Arial" w:hAnsi="Cambria Math" w:cs="Arial"/>
                            <w:sz w:val="22"/>
                            <w:szCs w:val="22"/>
                          </w:rPr>
                          <m:t>L</m:t>
                        </m:r>
                      </m:sub>
                    </m:sSub>
                    <m:r>
                      <w:rPr>
                        <w:rFonts w:ascii="Cambria Math" w:eastAsia="Arial" w:hAnsi="Cambria Math" w:cs="Arial"/>
                        <w:sz w:val="22"/>
                        <w:szCs w:val="22"/>
                      </w:rPr>
                      <m:t>∥</m:t>
                    </m:r>
                    <m:sSub>
                      <m:sSubPr>
                        <m:ctrlPr>
                          <w:rPr>
                            <w:rFonts w:ascii="Cambria Math" w:eastAsia="Arial" w:hAnsi="Cambria Math" w:cs="Arial"/>
                            <w:bCs/>
                            <w:i/>
                            <w:sz w:val="22"/>
                            <w:szCs w:val="22"/>
                          </w:rPr>
                        </m:ctrlPr>
                      </m:sSubPr>
                      <m:e>
                        <m:r>
                          <w:rPr>
                            <w:rFonts w:ascii="Cambria Math" w:eastAsia="Arial" w:hAnsi="Cambria Math" w:cs="Arial"/>
                            <w:sz w:val="22"/>
                            <w:szCs w:val="22"/>
                          </w:rPr>
                          <m:t>R</m:t>
                        </m:r>
                      </m:e>
                      <m:sub>
                        <m:r>
                          <w:rPr>
                            <w:rFonts w:ascii="Cambria Math" w:eastAsia="Arial" w:hAnsi="Cambria Math" w:cs="Arial"/>
                            <w:sz w:val="22"/>
                            <w:szCs w:val="22"/>
                          </w:rPr>
                          <m:t>L</m:t>
                        </m:r>
                      </m:sub>
                    </m:sSub>
                  </m:den>
                </m:f>
              </m:oMath>
            </m:oMathPara>
          </w:p>
          <w:p w:rsidR="00674436" w:rsidRDefault="00674436" w:rsidP="00B02E69">
            <w:pPr>
              <w:rPr>
                <w:rFonts w:ascii="Arial" w:eastAsia="Arial" w:hAnsi="Arial" w:cs="Arial"/>
                <w:bCs/>
                <w:sz w:val="22"/>
                <w:szCs w:val="22"/>
              </w:rPr>
            </w:pPr>
          </w:p>
          <w:p w:rsidR="00674436" w:rsidRDefault="00674436" w:rsidP="00B02E69">
            <w:pPr>
              <w:rPr>
                <w:rFonts w:ascii="Arial" w:eastAsia="Arial" w:hAnsi="Arial" w:cs="Arial"/>
                <w:bCs/>
                <w:sz w:val="22"/>
                <w:szCs w:val="22"/>
              </w:rPr>
            </w:pPr>
          </w:p>
          <w:p w:rsidR="00674436" w:rsidRDefault="00674436" w:rsidP="00B02E69">
            <w:pPr>
              <w:rPr>
                <w:rFonts w:ascii="Arial" w:eastAsia="Arial" w:hAnsi="Arial" w:cs="Arial"/>
                <w:bCs/>
                <w:sz w:val="22"/>
                <w:szCs w:val="22"/>
              </w:rPr>
            </w:pPr>
          </w:p>
          <w:p w:rsidR="00B02E69" w:rsidRDefault="00B02E69" w:rsidP="00B02E69">
            <w:pPr>
              <w:rPr>
                <w:rFonts w:ascii="Arial" w:eastAsia="Arial" w:hAnsi="Arial" w:cs="Arial"/>
                <w:bCs/>
                <w:sz w:val="22"/>
                <w:szCs w:val="22"/>
              </w:rPr>
            </w:pPr>
            <w:r>
              <w:rPr>
                <w:rFonts w:ascii="Arial" w:eastAsia="Arial" w:hAnsi="Arial" w:cs="Arial"/>
                <w:bCs/>
                <w:sz w:val="22"/>
                <w:szCs w:val="22"/>
              </w:rPr>
              <w:t>Graficas de ondas para RL.</w:t>
            </w:r>
          </w:p>
          <w:p w:rsidR="00B02E69" w:rsidRDefault="00681B5F" w:rsidP="00681B5F">
            <w:pPr>
              <w:jc w:val="center"/>
              <w:rPr>
                <w:rFonts w:ascii="Arial" w:eastAsia="Arial" w:hAnsi="Arial" w:cs="Arial"/>
                <w:bCs/>
                <w:sz w:val="22"/>
                <w:szCs w:val="22"/>
              </w:rPr>
            </w:pPr>
            <w:r>
              <w:rPr>
                <w:noProof/>
              </w:rPr>
              <w:drawing>
                <wp:inline distT="0" distB="0" distL="0" distR="0" wp14:anchorId="02032910" wp14:editId="65184788">
                  <wp:extent cx="3190875" cy="2301707"/>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2027" cy="2309752"/>
                          </a:xfrm>
                          <a:prstGeom prst="rect">
                            <a:avLst/>
                          </a:prstGeom>
                        </pic:spPr>
                      </pic:pic>
                    </a:graphicData>
                  </a:graphic>
                </wp:inline>
              </w:drawing>
            </w:r>
          </w:p>
          <w:p w:rsidR="00681B5F" w:rsidRDefault="00681B5F" w:rsidP="00681B5F">
            <w:pPr>
              <w:jc w:val="center"/>
              <w:rPr>
                <w:rFonts w:ascii="Arial" w:eastAsia="Arial" w:hAnsi="Arial" w:cs="Arial"/>
                <w:bCs/>
                <w:sz w:val="22"/>
                <w:szCs w:val="22"/>
              </w:rPr>
            </w:pPr>
            <w:r>
              <w:rPr>
                <w:rFonts w:ascii="Arial" w:eastAsia="Arial" w:hAnsi="Arial" w:cs="Arial"/>
                <w:bCs/>
                <w:sz w:val="22"/>
                <w:szCs w:val="22"/>
              </w:rPr>
              <w:t>RL=10k</w:t>
            </w:r>
            <w:r w:rsidRPr="00561C45">
              <w:rPr>
                <w:rFonts w:ascii="Arial" w:hAnsi="Arial" w:cs="Arial"/>
                <w:lang w:val="es-CR" w:eastAsia="es-CR"/>
              </w:rPr>
              <w:t>Ω</w:t>
            </w:r>
          </w:p>
          <w:p w:rsidR="00681B5F" w:rsidRDefault="00681B5F" w:rsidP="00681B5F">
            <w:pPr>
              <w:jc w:val="center"/>
              <w:rPr>
                <w:rFonts w:ascii="Arial" w:eastAsia="Arial" w:hAnsi="Arial" w:cs="Arial"/>
                <w:bCs/>
                <w:sz w:val="22"/>
                <w:szCs w:val="22"/>
              </w:rPr>
            </w:pPr>
          </w:p>
          <w:p w:rsidR="00681B5F" w:rsidRDefault="00681B5F" w:rsidP="00681B5F">
            <w:pPr>
              <w:jc w:val="center"/>
              <w:rPr>
                <w:rFonts w:ascii="Arial" w:eastAsia="Arial" w:hAnsi="Arial" w:cs="Arial"/>
                <w:bCs/>
                <w:sz w:val="22"/>
                <w:szCs w:val="22"/>
              </w:rPr>
            </w:pPr>
            <w:r>
              <w:rPr>
                <w:noProof/>
              </w:rPr>
              <w:lastRenderedPageBreak/>
              <w:drawing>
                <wp:inline distT="0" distB="0" distL="0" distR="0" wp14:anchorId="2F418082" wp14:editId="3887BCC7">
                  <wp:extent cx="3276600" cy="23703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470" cy="2398425"/>
                          </a:xfrm>
                          <a:prstGeom prst="rect">
                            <a:avLst/>
                          </a:prstGeom>
                        </pic:spPr>
                      </pic:pic>
                    </a:graphicData>
                  </a:graphic>
                </wp:inline>
              </w:drawing>
            </w:r>
          </w:p>
          <w:p w:rsidR="00681B5F" w:rsidRDefault="00681B5F" w:rsidP="00681B5F">
            <w:pPr>
              <w:jc w:val="center"/>
              <w:rPr>
                <w:rFonts w:ascii="Arial" w:eastAsia="Arial" w:hAnsi="Arial" w:cs="Arial"/>
                <w:bCs/>
                <w:sz w:val="22"/>
                <w:szCs w:val="22"/>
              </w:rPr>
            </w:pPr>
            <w:r>
              <w:rPr>
                <w:rFonts w:ascii="Arial" w:eastAsia="Arial" w:hAnsi="Arial" w:cs="Arial"/>
                <w:bCs/>
                <w:sz w:val="22"/>
                <w:szCs w:val="22"/>
              </w:rPr>
              <w:t>RL=1k</w:t>
            </w:r>
            <w:r w:rsidRPr="00561C45">
              <w:rPr>
                <w:rFonts w:ascii="Arial" w:hAnsi="Arial" w:cs="Arial"/>
                <w:lang w:val="es-CR" w:eastAsia="es-CR"/>
              </w:rPr>
              <w:t>Ω</w:t>
            </w:r>
          </w:p>
          <w:p w:rsidR="00681B5F" w:rsidRDefault="00681B5F" w:rsidP="00681B5F">
            <w:pPr>
              <w:jc w:val="center"/>
              <w:rPr>
                <w:rFonts w:ascii="Arial" w:eastAsia="Arial" w:hAnsi="Arial" w:cs="Arial"/>
                <w:bCs/>
                <w:sz w:val="22"/>
                <w:szCs w:val="22"/>
              </w:rPr>
            </w:pPr>
          </w:p>
          <w:p w:rsidR="00681B5F" w:rsidRDefault="00681B5F" w:rsidP="00681B5F">
            <w:pPr>
              <w:jc w:val="center"/>
              <w:rPr>
                <w:rFonts w:ascii="Arial" w:eastAsia="Arial" w:hAnsi="Arial" w:cs="Arial"/>
                <w:bCs/>
                <w:sz w:val="22"/>
                <w:szCs w:val="22"/>
              </w:rPr>
            </w:pPr>
            <w:r>
              <w:rPr>
                <w:noProof/>
              </w:rPr>
              <w:drawing>
                <wp:inline distT="0" distB="0" distL="0" distR="0" wp14:anchorId="3DB380A7" wp14:editId="0D503B63">
                  <wp:extent cx="3457575" cy="2492386"/>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9779" cy="2501183"/>
                          </a:xfrm>
                          <a:prstGeom prst="rect">
                            <a:avLst/>
                          </a:prstGeom>
                        </pic:spPr>
                      </pic:pic>
                    </a:graphicData>
                  </a:graphic>
                </wp:inline>
              </w:drawing>
            </w:r>
          </w:p>
          <w:p w:rsidR="00681B5F" w:rsidRDefault="00681B5F" w:rsidP="00681B5F">
            <w:pPr>
              <w:jc w:val="center"/>
              <w:rPr>
                <w:rFonts w:ascii="Arial" w:eastAsia="Arial" w:hAnsi="Arial" w:cs="Arial"/>
                <w:bCs/>
                <w:sz w:val="22"/>
                <w:szCs w:val="22"/>
              </w:rPr>
            </w:pPr>
            <w:r>
              <w:rPr>
                <w:rFonts w:ascii="Arial" w:eastAsia="Arial" w:hAnsi="Arial" w:cs="Arial"/>
                <w:bCs/>
                <w:sz w:val="22"/>
                <w:szCs w:val="22"/>
              </w:rPr>
              <w:t>RL=50</w:t>
            </w:r>
            <w:r w:rsidRPr="00561C45">
              <w:rPr>
                <w:rFonts w:ascii="Arial" w:hAnsi="Arial" w:cs="Arial"/>
                <w:lang w:val="es-CR" w:eastAsia="es-CR"/>
              </w:rPr>
              <w:t>Ω</w:t>
            </w:r>
          </w:p>
          <w:p w:rsidR="00681B5F" w:rsidRDefault="00681B5F" w:rsidP="00681B5F">
            <w:pPr>
              <w:jc w:val="center"/>
              <w:rPr>
                <w:rFonts w:ascii="Arial" w:eastAsia="Arial" w:hAnsi="Arial" w:cs="Arial"/>
                <w:bCs/>
                <w:sz w:val="22"/>
                <w:szCs w:val="22"/>
              </w:rPr>
            </w:pPr>
          </w:p>
          <w:p w:rsidR="00B02E69" w:rsidRDefault="00B02E69" w:rsidP="00B02E69">
            <w:pPr>
              <w:rPr>
                <w:rFonts w:ascii="Arial" w:eastAsia="Arial" w:hAnsi="Arial" w:cs="Arial"/>
                <w:bCs/>
                <w:sz w:val="22"/>
                <w:szCs w:val="22"/>
              </w:rPr>
            </w:pPr>
          </w:p>
          <w:p w:rsidR="00B02E69" w:rsidRDefault="003702F9" w:rsidP="00B02E69">
            <w:pPr>
              <w:rPr>
                <w:rFonts w:ascii="Arial" w:eastAsia="Arial" w:hAnsi="Arial" w:cs="Arial"/>
                <w:bCs/>
                <w:sz w:val="22"/>
                <w:szCs w:val="22"/>
              </w:rPr>
            </w:pPr>
            <w:r>
              <w:rPr>
                <w:rFonts w:ascii="Arial" w:eastAsia="Arial" w:hAnsi="Arial" w:cs="Arial"/>
                <w:bCs/>
                <w:sz w:val="22"/>
                <w:szCs w:val="22"/>
              </w:rPr>
              <w:t>Para determinar la corriente de Norton se monta el circuito de la siguiente manera:</w:t>
            </w:r>
          </w:p>
          <w:p w:rsidR="003702F9" w:rsidRDefault="003702F9" w:rsidP="00B02E69">
            <w:pPr>
              <w:rPr>
                <w:rFonts w:ascii="Arial" w:eastAsia="Arial" w:hAnsi="Arial" w:cs="Arial"/>
                <w:bCs/>
                <w:sz w:val="22"/>
                <w:szCs w:val="22"/>
              </w:rPr>
            </w:pPr>
          </w:p>
          <w:p w:rsidR="0007697F" w:rsidRDefault="00681B5F" w:rsidP="003702F9">
            <w:pPr>
              <w:jc w:val="center"/>
              <w:rPr>
                <w:rFonts w:ascii="Arial" w:eastAsia="Arial" w:hAnsi="Arial" w:cs="Arial"/>
                <w:bCs/>
                <w:sz w:val="22"/>
                <w:szCs w:val="22"/>
              </w:rPr>
            </w:pPr>
            <w:r>
              <w:rPr>
                <w:noProof/>
              </w:rPr>
              <w:drawing>
                <wp:inline distT="0" distB="0" distL="0" distR="0" wp14:anchorId="6F9F03A4" wp14:editId="66F62EE8">
                  <wp:extent cx="3352800" cy="2115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855" cy="2128286"/>
                          </a:xfrm>
                          <a:prstGeom prst="rect">
                            <a:avLst/>
                          </a:prstGeom>
                        </pic:spPr>
                      </pic:pic>
                    </a:graphicData>
                  </a:graphic>
                </wp:inline>
              </w:drawing>
            </w:r>
          </w:p>
          <w:p w:rsidR="003702F9" w:rsidRDefault="003702F9" w:rsidP="003702F9">
            <w:pPr>
              <w:rPr>
                <w:rFonts w:ascii="Arial" w:eastAsia="Arial" w:hAnsi="Arial" w:cs="Arial"/>
                <w:bCs/>
                <w:sz w:val="22"/>
                <w:szCs w:val="22"/>
              </w:rPr>
            </w:pPr>
            <w:r>
              <w:rPr>
                <w:rFonts w:ascii="Arial" w:eastAsia="Arial" w:hAnsi="Arial" w:cs="Arial"/>
                <w:bCs/>
                <w:sz w:val="22"/>
                <w:szCs w:val="22"/>
              </w:rPr>
              <w:t xml:space="preserve">El cual se obtiene un valor de </w:t>
            </w:r>
            <w:r w:rsidR="00681B5F">
              <w:rPr>
                <w:rFonts w:ascii="Arial" w:eastAsia="Arial" w:hAnsi="Arial" w:cs="Arial"/>
                <w:bCs/>
                <w:sz w:val="22"/>
                <w:szCs w:val="22"/>
              </w:rPr>
              <w:t>55</w:t>
            </w:r>
            <w:r>
              <w:rPr>
                <w:rFonts w:ascii="Arial" w:eastAsia="Arial" w:hAnsi="Arial" w:cs="Arial"/>
                <w:bCs/>
                <w:sz w:val="22"/>
                <w:szCs w:val="22"/>
              </w:rPr>
              <w:t>,</w:t>
            </w:r>
            <w:r w:rsidR="00681B5F">
              <w:rPr>
                <w:rFonts w:ascii="Arial" w:eastAsia="Arial" w:hAnsi="Arial" w:cs="Arial"/>
                <w:bCs/>
                <w:sz w:val="22"/>
                <w:szCs w:val="22"/>
              </w:rPr>
              <w:t>39</w:t>
            </w:r>
            <w:r>
              <w:rPr>
                <w:rFonts w:ascii="Arial" w:eastAsia="Arial" w:hAnsi="Arial" w:cs="Arial"/>
                <w:bCs/>
                <w:sz w:val="22"/>
                <w:szCs w:val="22"/>
              </w:rPr>
              <w:t xml:space="preserve"> mA, y de manera teórica se tiene 35,33 mA</w:t>
            </w:r>
          </w:p>
          <w:p w:rsidR="0007697F" w:rsidRPr="002A7E52" w:rsidRDefault="0007697F" w:rsidP="002A7E52">
            <w:pPr>
              <w:rPr>
                <w:rFonts w:ascii="Arial" w:eastAsia="Arial" w:hAnsi="Arial" w:cs="Arial"/>
                <w:bCs/>
                <w:sz w:val="22"/>
                <w:szCs w:val="22"/>
              </w:rPr>
            </w:pPr>
          </w:p>
        </w:tc>
      </w:tr>
      <w:tr w:rsidR="00FE1666">
        <w:trPr>
          <w:trHeight w:val="11140"/>
        </w:trPr>
        <w:tc>
          <w:tcPr>
            <w:tcW w:w="9074" w:type="dxa"/>
            <w:gridSpan w:val="6"/>
          </w:tcPr>
          <w:p w:rsidR="00FE1666" w:rsidRDefault="00043A0E">
            <w:pPr>
              <w:rPr>
                <w:rFonts w:ascii="Arial" w:eastAsia="Arial" w:hAnsi="Arial" w:cs="Arial"/>
                <w:b/>
                <w:sz w:val="22"/>
                <w:szCs w:val="22"/>
              </w:rPr>
            </w:pPr>
            <w:r>
              <w:rPr>
                <w:rFonts w:ascii="Arial" w:eastAsia="Arial" w:hAnsi="Arial" w:cs="Arial"/>
                <w:b/>
                <w:sz w:val="22"/>
                <w:szCs w:val="22"/>
              </w:rPr>
              <w:lastRenderedPageBreak/>
              <w:t xml:space="preserve">ANÁLISIS DE </w:t>
            </w:r>
            <w:r w:rsidR="0005327C">
              <w:rPr>
                <w:rFonts w:ascii="Arial" w:eastAsia="Arial" w:hAnsi="Arial" w:cs="Arial"/>
                <w:b/>
                <w:sz w:val="22"/>
                <w:szCs w:val="22"/>
              </w:rPr>
              <w:t>RESULTADOS:</w:t>
            </w:r>
          </w:p>
          <w:p w:rsidR="00FE1666" w:rsidRDefault="00FE1666">
            <w:pPr>
              <w:rPr>
                <w:rFonts w:ascii="Arial" w:eastAsia="Arial" w:hAnsi="Arial" w:cs="Arial"/>
                <w:b/>
                <w:sz w:val="22"/>
                <w:szCs w:val="22"/>
              </w:rPr>
            </w:pP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 xml:space="preserve">Para el primer experimento se elabora un circuito de acuerdo a la tabla que nos indican, para el primer punto se realiza el análisis por medio de Thevenin para la resistencia RL. </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Después  Se obtuvieron los resultados del voltaje en las RL usando el circuito equivalente de Thevenin, al circuito se le conecta en paralelo con C2 y R2 una carga de RL y se obtuvieron los resultados</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Pará el caso de la RL el resultado teórico y medido en es mismo, para el voltaje (rms), para el RL de 50 se obtuvo como valor teórico 0.57v, para el medido fue de 0,75v, en el caso de RL de 220ohm se obtuvo como valor teórico 1,81v y medido 1,85v, para el caso de la RL de 560ohm se obtuvo como valor teórico 2,61v y medido 2,82v, para la RL de 1k se obtuvo como valor 2,88v y el medido fue 2,99v, para la de 5k ohm el valor teórico fue de 3,14v y el medido de 3,20v, para el de 10k ohm 3l valor teórico fue de 3,17v y el medido de 3,25v.</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Se puede notar una leve diferencia entre los voltajes teóricos y medidos, pero es algo mínimo, por lo tanto el calor teórico y simulado son casi exactos.</w:t>
            </w:r>
          </w:p>
          <w:p w:rsidR="00104C43" w:rsidRPr="00104C43" w:rsidRDefault="00104C43" w:rsidP="00104C43">
            <w:pPr>
              <w:jc w:val="both"/>
              <w:rPr>
                <w:rFonts w:ascii="Arial" w:eastAsia="Arial" w:hAnsi="Arial" w:cs="Arial"/>
                <w:bCs/>
                <w:sz w:val="22"/>
                <w:szCs w:val="22"/>
              </w:rPr>
            </w:pP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 xml:space="preserve">Para la parte dos </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Se vuelve a repetir lo mismo de la primera parte, se solicita el análisis del método por medio de Thévenin, igual que en el circuito anterior.</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Se calcula el voltaje de Thévenin,</w:t>
            </w:r>
            <w:r>
              <w:rPr>
                <w:rFonts w:ascii="Arial" w:eastAsia="Arial" w:hAnsi="Arial" w:cs="Arial"/>
                <w:bCs/>
                <w:sz w:val="22"/>
                <w:szCs w:val="22"/>
              </w:rPr>
              <w:t xml:space="preserve"> </w:t>
            </w:r>
            <w:r w:rsidRPr="00104C43">
              <w:rPr>
                <w:rFonts w:ascii="Arial" w:eastAsia="Arial" w:hAnsi="Arial" w:cs="Arial"/>
                <w:bCs/>
                <w:sz w:val="22"/>
                <w:szCs w:val="22"/>
              </w:rPr>
              <w:t>se obtuvo (4,53 ángulo de - 0,12) ,seguido de la impedancia equivalente de Thévenin, se obtuvo (257,03 ángulo de - 70,8) y seguido sacamos la corriente de Norton usando la ley de Ohm, se obtuvo (17,62 ángulo de - 70, 8)mA</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Pará el equivalente de Thévenin se realizó la simulación del circuito de la figura 2. Se obtuvieron los resultados al colocar la resistencia R</w:t>
            </w:r>
            <w:r>
              <w:rPr>
                <w:rFonts w:ascii="Arial" w:eastAsia="Arial" w:hAnsi="Arial" w:cs="Arial"/>
                <w:bCs/>
                <w:sz w:val="22"/>
                <w:szCs w:val="22"/>
              </w:rPr>
              <w:t>L</w:t>
            </w:r>
            <w:r w:rsidRPr="00104C43">
              <w:rPr>
                <w:rFonts w:ascii="Arial" w:eastAsia="Arial" w:hAnsi="Arial" w:cs="Arial"/>
                <w:bCs/>
                <w:sz w:val="22"/>
                <w:szCs w:val="22"/>
              </w:rPr>
              <w:t xml:space="preserve"> en el paralelo a L1, cuáles están en la tabla 2. Se utilizan las RL del circuito anterior, lo cual sus valores teóricos y medidos son los mismos, el cambio se da en el voltaje donde 10kohm se obtuvo en teórico 3.38v y el medido 3,45v, para 5kohm el teórico fue de 3,35v el medido se obtuvo 3,25v, para 1kohm el valor teórico fue de 3,12v y el medido de 3,15v, para 560ohm el valor teórico fue de 2,92v y el medido 2,81v,  para 220ohm el valor teórico 2,39v y el medido de 2,31v, para el de 100ohm el valor teórico fue de 1,75v y el medido 1,74v, para el último valor que es de 50ohm el valor teórico se obtuvo 1, 17v y el medido fue de 1,15v...</w:t>
            </w: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 xml:space="preserve">Los valores presentan también una leve diferencia mínima, el valor que dio en la simulación es casi semejante a la teórica. </w:t>
            </w:r>
          </w:p>
          <w:p w:rsidR="00104C43" w:rsidRPr="00104C43" w:rsidRDefault="00104C43" w:rsidP="00104C43">
            <w:pPr>
              <w:jc w:val="both"/>
              <w:rPr>
                <w:rFonts w:ascii="Arial" w:eastAsia="Arial" w:hAnsi="Arial" w:cs="Arial"/>
                <w:bCs/>
                <w:sz w:val="22"/>
                <w:szCs w:val="22"/>
              </w:rPr>
            </w:pP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 xml:space="preserve">Parte 3 </w:t>
            </w:r>
          </w:p>
          <w:p w:rsidR="00FE1666" w:rsidRDefault="00104C43" w:rsidP="00104C43">
            <w:pPr>
              <w:jc w:val="both"/>
              <w:rPr>
                <w:rFonts w:ascii="Arial" w:eastAsia="Arial" w:hAnsi="Arial" w:cs="Arial"/>
                <w:b/>
                <w:sz w:val="22"/>
                <w:szCs w:val="22"/>
              </w:rPr>
            </w:pPr>
            <w:r w:rsidRPr="00104C43">
              <w:rPr>
                <w:rFonts w:ascii="Arial" w:eastAsia="Arial" w:hAnsi="Arial" w:cs="Arial"/>
                <w:bCs/>
                <w:sz w:val="22"/>
                <w:szCs w:val="22"/>
              </w:rPr>
              <w:t>Pará determinar la corriente de Norton, se monta el circuito equivalente de Thévenin con la RL de 2,2kOhm, y se obtuvo como corriente 55,39mA y de manera teórica 35,33mA</w:t>
            </w:r>
          </w:p>
        </w:tc>
      </w:tr>
      <w:tr w:rsidR="00FE1666">
        <w:trPr>
          <w:trHeight w:val="1166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CONCLUSIONES: </w:t>
            </w:r>
          </w:p>
          <w:p w:rsidR="00FE1666" w:rsidRDefault="00FE1666">
            <w:pPr>
              <w:rPr>
                <w:rFonts w:ascii="Arial" w:eastAsia="Arial" w:hAnsi="Arial" w:cs="Arial"/>
                <w:b/>
                <w:sz w:val="22"/>
                <w:szCs w:val="22"/>
              </w:rPr>
            </w:pP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 xml:space="preserve">Se puede concluir que si comparamos los datos teóricos y los medidos por la simulación no se obtendrá una diferencia grande ya que es mínima debido a que si aumentamos más la RL los valores del voltaje se van a cercar más al valor teórico ósea que el voltaje no cambia mucho se va aproximado mas al teórico. </w:t>
            </w:r>
          </w:p>
          <w:p w:rsidR="00104C43" w:rsidRPr="00104C43" w:rsidRDefault="00104C43" w:rsidP="00104C43">
            <w:pPr>
              <w:jc w:val="both"/>
              <w:rPr>
                <w:rFonts w:ascii="Arial" w:eastAsia="Arial" w:hAnsi="Arial" w:cs="Arial"/>
                <w:bCs/>
                <w:sz w:val="22"/>
                <w:szCs w:val="22"/>
              </w:rPr>
            </w:pPr>
          </w:p>
          <w:p w:rsidR="00104C43" w:rsidRPr="00104C43" w:rsidRDefault="00104C43" w:rsidP="00104C43">
            <w:pPr>
              <w:jc w:val="both"/>
              <w:rPr>
                <w:rFonts w:ascii="Arial" w:eastAsia="Arial" w:hAnsi="Arial" w:cs="Arial"/>
                <w:bCs/>
                <w:sz w:val="22"/>
                <w:szCs w:val="22"/>
              </w:rPr>
            </w:pPr>
            <w:r w:rsidRPr="00104C43">
              <w:rPr>
                <w:rFonts w:ascii="Arial" w:eastAsia="Arial" w:hAnsi="Arial" w:cs="Arial"/>
                <w:bCs/>
                <w:sz w:val="22"/>
                <w:szCs w:val="22"/>
              </w:rPr>
              <w:t>Podemos recalcar que los Métodos Thévenin y Norton son muy útiles, porque permite reducir el circuito a un circuito más sencillo.</w:t>
            </w:r>
          </w:p>
          <w:p w:rsidR="00957249" w:rsidRPr="00622569" w:rsidRDefault="00104C43" w:rsidP="00104C43">
            <w:pPr>
              <w:jc w:val="both"/>
              <w:rPr>
                <w:rFonts w:ascii="Arial" w:eastAsia="Arial" w:hAnsi="Arial" w:cs="Arial"/>
                <w:bCs/>
                <w:sz w:val="22"/>
                <w:szCs w:val="22"/>
              </w:rPr>
            </w:pPr>
            <w:r w:rsidRPr="00104C43">
              <w:rPr>
                <w:rFonts w:ascii="Arial" w:eastAsia="Arial" w:hAnsi="Arial" w:cs="Arial"/>
                <w:bCs/>
                <w:sz w:val="22"/>
                <w:szCs w:val="22"/>
              </w:rPr>
              <w:t>Hay que tener en cuenta para los cálculos teóricos TH hay que ajustar primero todas las fuentes a cero (las fuentes de tensión se reemplazan con circuitos en corto y las de corriente con circuitos abiertos) y luego determinar la resistencia resultante entre las dos terminales. Pará el caso de Norton la N se ajusta primero todas las fuentes a cero (las fuentes de tensión se reemplazan con circuitos en corto y las de corriente con circuitos abiertos) también se repite los pasos en Thévenin y luego determinando la resistencia resultante entre las dos terminales. Sabemos que para Thévenin al final se usa la ley de ohm y en el caso de Norton un divisor corriente.</w:t>
            </w:r>
          </w:p>
        </w:tc>
      </w:tr>
      <w:tr w:rsidR="00FE1666">
        <w:trPr>
          <w:trHeight w:val="680"/>
        </w:trPr>
        <w:tc>
          <w:tcPr>
            <w:tcW w:w="2133" w:type="dxa"/>
            <w:vMerge w:val="restart"/>
          </w:tcPr>
          <w:p w:rsidR="00FE1666" w:rsidRDefault="00FE1666">
            <w:pPr>
              <w:jc w:val="center"/>
              <w:rPr>
                <w:rFonts w:ascii="Arial" w:eastAsia="Arial" w:hAnsi="Arial" w:cs="Arial"/>
                <w:b/>
                <w:sz w:val="20"/>
                <w:szCs w:val="20"/>
              </w:rPr>
            </w:pPr>
          </w:p>
          <w:p w:rsidR="00FE1666" w:rsidRDefault="00FE1666">
            <w:pPr>
              <w:jc w:val="center"/>
              <w:rPr>
                <w:rFonts w:ascii="Arial" w:eastAsia="Arial" w:hAnsi="Arial" w:cs="Arial"/>
                <w:b/>
                <w:sz w:val="20"/>
                <w:szCs w:val="20"/>
              </w:rPr>
            </w:pPr>
          </w:p>
          <w:p w:rsidR="00FE1666" w:rsidRDefault="00043A0E">
            <w:pPr>
              <w:jc w:val="center"/>
              <w:rPr>
                <w:rFonts w:ascii="Arial" w:eastAsia="Arial" w:hAnsi="Arial" w:cs="Arial"/>
                <w:b/>
                <w:sz w:val="20"/>
                <w:szCs w:val="20"/>
              </w:rPr>
            </w:pPr>
            <w:r>
              <w:rPr>
                <w:rFonts w:ascii="Arial" w:eastAsia="Arial" w:hAnsi="Arial" w:cs="Arial"/>
                <w:b/>
                <w:sz w:val="20"/>
                <w:szCs w:val="20"/>
              </w:rPr>
              <w:t>CALIFICACIÓN</w:t>
            </w:r>
          </w:p>
          <w:p w:rsidR="00FE1666" w:rsidRDefault="00043A0E">
            <w:pPr>
              <w:jc w:val="center"/>
              <w:rPr>
                <w:rFonts w:ascii="Arial" w:eastAsia="Arial" w:hAnsi="Arial" w:cs="Arial"/>
                <w:b/>
                <w:i/>
                <w:color w:val="FF0000"/>
                <w:sz w:val="20"/>
                <w:szCs w:val="20"/>
              </w:rPr>
            </w:pPr>
            <w:r>
              <w:rPr>
                <w:rFonts w:ascii="Arial" w:eastAsia="Arial" w:hAnsi="Arial" w:cs="Arial"/>
                <w:b/>
                <w:i/>
                <w:color w:val="FF0000"/>
                <w:sz w:val="20"/>
                <w:szCs w:val="20"/>
              </w:rPr>
              <w:t>(PARA USO DEL PROFESOR/A)</w:t>
            </w:r>
          </w:p>
        </w:tc>
        <w:tc>
          <w:tcPr>
            <w:tcW w:w="2547"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PRESENTACIÓN</w:t>
            </w:r>
          </w:p>
          <w:p w:rsidR="00FE1666" w:rsidRDefault="00043A0E">
            <w:pPr>
              <w:jc w:val="center"/>
              <w:rPr>
                <w:rFonts w:ascii="Arial" w:eastAsia="Arial" w:hAnsi="Arial" w:cs="Arial"/>
                <w:b/>
                <w:sz w:val="20"/>
                <w:szCs w:val="20"/>
              </w:rPr>
            </w:pPr>
            <w:r>
              <w:rPr>
                <w:rFonts w:ascii="Arial" w:eastAsia="Arial" w:hAnsi="Arial" w:cs="Arial"/>
                <w:b/>
                <w:sz w:val="20"/>
                <w:szCs w:val="20"/>
              </w:rPr>
              <w:t>(10 %)</w:t>
            </w:r>
          </w:p>
        </w:tc>
        <w:tc>
          <w:tcPr>
            <w:tcW w:w="2412"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DESARROLLO</w:t>
            </w:r>
          </w:p>
          <w:p w:rsidR="00FE1666" w:rsidRDefault="00043A0E">
            <w:pPr>
              <w:jc w:val="center"/>
              <w:rPr>
                <w:rFonts w:ascii="Arial" w:eastAsia="Arial" w:hAnsi="Arial" w:cs="Arial"/>
                <w:b/>
                <w:sz w:val="20"/>
                <w:szCs w:val="20"/>
              </w:rPr>
            </w:pPr>
            <w:r>
              <w:rPr>
                <w:rFonts w:ascii="Arial" w:eastAsia="Arial" w:hAnsi="Arial" w:cs="Arial"/>
                <w:b/>
                <w:sz w:val="20"/>
                <w:szCs w:val="20"/>
              </w:rPr>
              <w:t>(60 %)</w:t>
            </w:r>
          </w:p>
        </w:tc>
        <w:tc>
          <w:tcPr>
            <w:tcW w:w="1982" w:type="dxa"/>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CONCLUSIONES</w:t>
            </w:r>
          </w:p>
          <w:p w:rsidR="00FE1666" w:rsidRDefault="00043A0E">
            <w:pPr>
              <w:jc w:val="center"/>
              <w:rPr>
                <w:rFonts w:ascii="Arial" w:eastAsia="Arial" w:hAnsi="Arial" w:cs="Arial"/>
                <w:b/>
                <w:sz w:val="20"/>
                <w:szCs w:val="20"/>
              </w:rPr>
            </w:pPr>
            <w:r>
              <w:rPr>
                <w:rFonts w:ascii="Arial" w:eastAsia="Arial" w:hAnsi="Arial" w:cs="Arial"/>
                <w:b/>
                <w:sz w:val="20"/>
                <w:szCs w:val="20"/>
              </w:rPr>
              <w:t>(30 %)</w:t>
            </w:r>
          </w:p>
        </w:tc>
      </w:tr>
      <w:tr w:rsidR="00FE1666">
        <w:trPr>
          <w:trHeight w:val="740"/>
        </w:trPr>
        <w:tc>
          <w:tcPr>
            <w:tcW w:w="2133" w:type="dxa"/>
            <w:vMerge/>
          </w:tcPr>
          <w:p w:rsidR="00FE1666" w:rsidRDefault="00FE1666">
            <w:pPr>
              <w:jc w:val="center"/>
              <w:rPr>
                <w:rFonts w:ascii="Arial" w:eastAsia="Arial" w:hAnsi="Arial" w:cs="Arial"/>
                <w:b/>
                <w:sz w:val="20"/>
                <w:szCs w:val="20"/>
              </w:rPr>
            </w:pPr>
          </w:p>
        </w:tc>
        <w:tc>
          <w:tcPr>
            <w:tcW w:w="2547"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c>
          <w:tcPr>
            <w:tcW w:w="2412"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c>
          <w:tcPr>
            <w:tcW w:w="1982" w:type="dxa"/>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r>
    </w:tbl>
    <w:p w:rsidR="00FE1666" w:rsidRDefault="00FE1666">
      <w:pPr>
        <w:rPr>
          <w:rFonts w:ascii="Arial" w:eastAsia="Arial" w:hAnsi="Arial" w:cs="Arial"/>
        </w:rPr>
      </w:pPr>
    </w:p>
    <w:sectPr w:rsidR="00FE1666">
      <w:pgSz w:w="12240" w:h="15840"/>
      <w:pgMar w:top="1418" w:right="1701" w:bottom="902"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6FC4"/>
    <w:multiLevelType w:val="hybridMultilevel"/>
    <w:tmpl w:val="E9F02D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1561042"/>
    <w:multiLevelType w:val="hybridMultilevel"/>
    <w:tmpl w:val="7F066D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3F877D3"/>
    <w:multiLevelType w:val="hybridMultilevel"/>
    <w:tmpl w:val="B106B5D4"/>
    <w:lvl w:ilvl="0" w:tplc="38DE259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8AE1F3F"/>
    <w:multiLevelType w:val="multilevel"/>
    <w:tmpl w:val="DFA8EBA0"/>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154643A"/>
    <w:multiLevelType w:val="hybridMultilevel"/>
    <w:tmpl w:val="704EC9FE"/>
    <w:lvl w:ilvl="0" w:tplc="88B64506">
      <w:start w:val="1"/>
      <w:numFmt w:val="upperLetter"/>
      <w:lvlText w:val="%1-"/>
      <w:lvlJc w:val="left"/>
      <w:pPr>
        <w:ind w:left="36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E1666"/>
    <w:rsid w:val="00043A0E"/>
    <w:rsid w:val="0005327C"/>
    <w:rsid w:val="0005591C"/>
    <w:rsid w:val="0007697F"/>
    <w:rsid w:val="00104C43"/>
    <w:rsid w:val="00126940"/>
    <w:rsid w:val="00141A73"/>
    <w:rsid w:val="001C176A"/>
    <w:rsid w:val="002979FC"/>
    <w:rsid w:val="002A7E52"/>
    <w:rsid w:val="002B12BF"/>
    <w:rsid w:val="003017B6"/>
    <w:rsid w:val="0030619C"/>
    <w:rsid w:val="00314E9F"/>
    <w:rsid w:val="003702F9"/>
    <w:rsid w:val="003A72F9"/>
    <w:rsid w:val="00561C45"/>
    <w:rsid w:val="005D1310"/>
    <w:rsid w:val="00603F12"/>
    <w:rsid w:val="00607C5A"/>
    <w:rsid w:val="0061456F"/>
    <w:rsid w:val="00622569"/>
    <w:rsid w:val="00674436"/>
    <w:rsid w:val="00681B5F"/>
    <w:rsid w:val="00706BD3"/>
    <w:rsid w:val="00727644"/>
    <w:rsid w:val="007B2C45"/>
    <w:rsid w:val="007D588E"/>
    <w:rsid w:val="00854F86"/>
    <w:rsid w:val="00957249"/>
    <w:rsid w:val="00B02E69"/>
    <w:rsid w:val="00C01827"/>
    <w:rsid w:val="00C867CB"/>
    <w:rsid w:val="00CB4387"/>
    <w:rsid w:val="00CC0212"/>
    <w:rsid w:val="00CE545C"/>
    <w:rsid w:val="00E75B71"/>
    <w:rsid w:val="00EC1CE7"/>
    <w:rsid w:val="00EC5D26"/>
    <w:rsid w:val="00EC6867"/>
    <w:rsid w:val="00FC31DE"/>
    <w:rsid w:val="00FE16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B336"/>
  <w15:docId w15:val="{1A2A5E7A-345A-4DDF-969B-56B3CF92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R" w:eastAsia="es-CR"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5756"/>
    <w:rPr>
      <w:lang w:val="es-ES" w:eastAsia="es-ES"/>
    </w:rPr>
  </w:style>
  <w:style w:type="paragraph" w:styleId="Ttulo1">
    <w:name w:val="heading 1"/>
    <w:basedOn w:val="Normal"/>
    <w:next w:val="Normal"/>
    <w:uiPriority w:val="9"/>
    <w:qFormat/>
    <w:rsid w:val="00915756"/>
    <w:pPr>
      <w:keepNext/>
      <w:jc w:val="center"/>
      <w:outlineLvl w:val="0"/>
    </w:pPr>
    <w:rPr>
      <w:rFonts w:ascii="Verdana" w:hAnsi="Verdana"/>
      <w:b/>
      <w:bCs/>
      <w:sz w:val="22"/>
    </w:rPr>
  </w:style>
  <w:style w:type="paragraph" w:styleId="Ttulo2">
    <w:name w:val="heading 2"/>
    <w:basedOn w:val="Normal"/>
    <w:next w:val="Normal"/>
    <w:uiPriority w:val="9"/>
    <w:unhideWhenUsed/>
    <w:qFormat/>
    <w:rsid w:val="00915756"/>
    <w:pPr>
      <w:keepNext/>
      <w:outlineLvl w:val="1"/>
    </w:pPr>
    <w:rPr>
      <w:rFonts w:ascii="Verdana" w:hAnsi="Verdana"/>
      <w:b/>
      <w:bCs/>
      <w:sz w:val="20"/>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rPr>
  </w:style>
  <w:style w:type="paragraph" w:styleId="Ttulo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paragraph" w:styleId="Textoindependiente">
    <w:name w:val="Body Text"/>
    <w:basedOn w:val="Normal"/>
    <w:rsid w:val="00915756"/>
    <w:pPr>
      <w:jc w:val="center"/>
    </w:pPr>
    <w:rPr>
      <w:rFonts w:ascii="Verdana" w:hAnsi="Verdana"/>
      <w:b/>
      <w:bCs/>
      <w:sz w:val="22"/>
    </w:rPr>
  </w:style>
  <w:style w:type="paragraph" w:styleId="Textoindependiente2">
    <w:name w:val="Body Text 2"/>
    <w:basedOn w:val="Normal"/>
    <w:rsid w:val="00915756"/>
    <w:rPr>
      <w:rFonts w:ascii="Verdana" w:hAnsi="Verdana"/>
      <w:b/>
      <w:bCs/>
      <w:sz w:val="20"/>
    </w:rPr>
  </w:style>
  <w:style w:type="paragraph" w:styleId="Textodeglobo">
    <w:name w:val="Balloon Text"/>
    <w:basedOn w:val="Normal"/>
    <w:link w:val="TextodegloboCar"/>
    <w:uiPriority w:val="99"/>
    <w:semiHidden/>
    <w:unhideWhenUsed/>
    <w:rsid w:val="00754EAD"/>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EAD"/>
    <w:rPr>
      <w:rFonts w:ascii="Tahoma" w:hAnsi="Tahoma" w:cs="Tahoma"/>
      <w:sz w:val="16"/>
      <w:szCs w:val="16"/>
      <w:lang w:val="es-ES" w:eastAsia="es-ES"/>
    </w:rPr>
  </w:style>
  <w:style w:type="paragraph" w:styleId="NormalWeb">
    <w:name w:val="Normal (Web)"/>
    <w:basedOn w:val="Normal"/>
    <w:uiPriority w:val="99"/>
    <w:semiHidden/>
    <w:unhideWhenUsed/>
    <w:rsid w:val="00981D03"/>
    <w:pPr>
      <w:spacing w:before="100" w:beforeAutospacing="1" w:after="100" w:afterAutospacing="1"/>
    </w:pPr>
    <w:rPr>
      <w:rFonts w:eastAsiaTheme="minorEastAsia"/>
    </w:rPr>
  </w:style>
  <w:style w:type="paragraph" w:styleId="Subttulo">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EC6867"/>
    <w:pPr>
      <w:ind w:left="720"/>
      <w:contextualSpacing/>
    </w:pPr>
  </w:style>
  <w:style w:type="character" w:styleId="Textodelmarcadordeposicin">
    <w:name w:val="Placeholder Text"/>
    <w:basedOn w:val="Fuentedeprrafopredeter"/>
    <w:uiPriority w:val="99"/>
    <w:semiHidden/>
    <w:rsid w:val="00607C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3255">
      <w:bodyDiv w:val="1"/>
      <w:marLeft w:val="0"/>
      <w:marRight w:val="0"/>
      <w:marTop w:val="0"/>
      <w:marBottom w:val="0"/>
      <w:divBdr>
        <w:top w:val="none" w:sz="0" w:space="0" w:color="auto"/>
        <w:left w:val="none" w:sz="0" w:space="0" w:color="auto"/>
        <w:bottom w:val="none" w:sz="0" w:space="0" w:color="auto"/>
        <w:right w:val="none" w:sz="0" w:space="0" w:color="auto"/>
      </w:divBdr>
    </w:div>
    <w:div w:id="199124770">
      <w:bodyDiv w:val="1"/>
      <w:marLeft w:val="0"/>
      <w:marRight w:val="0"/>
      <w:marTop w:val="0"/>
      <w:marBottom w:val="0"/>
      <w:divBdr>
        <w:top w:val="none" w:sz="0" w:space="0" w:color="auto"/>
        <w:left w:val="none" w:sz="0" w:space="0" w:color="auto"/>
        <w:bottom w:val="none" w:sz="0" w:space="0" w:color="auto"/>
        <w:right w:val="none" w:sz="0" w:space="0" w:color="auto"/>
      </w:divBdr>
    </w:div>
    <w:div w:id="403994430">
      <w:bodyDiv w:val="1"/>
      <w:marLeft w:val="0"/>
      <w:marRight w:val="0"/>
      <w:marTop w:val="0"/>
      <w:marBottom w:val="0"/>
      <w:divBdr>
        <w:top w:val="none" w:sz="0" w:space="0" w:color="auto"/>
        <w:left w:val="none" w:sz="0" w:space="0" w:color="auto"/>
        <w:bottom w:val="none" w:sz="0" w:space="0" w:color="auto"/>
        <w:right w:val="none" w:sz="0" w:space="0" w:color="auto"/>
      </w:divBdr>
    </w:div>
    <w:div w:id="448008587">
      <w:bodyDiv w:val="1"/>
      <w:marLeft w:val="0"/>
      <w:marRight w:val="0"/>
      <w:marTop w:val="0"/>
      <w:marBottom w:val="0"/>
      <w:divBdr>
        <w:top w:val="none" w:sz="0" w:space="0" w:color="auto"/>
        <w:left w:val="none" w:sz="0" w:space="0" w:color="auto"/>
        <w:bottom w:val="none" w:sz="0" w:space="0" w:color="auto"/>
        <w:right w:val="none" w:sz="0" w:space="0" w:color="auto"/>
      </w:divBdr>
    </w:div>
    <w:div w:id="627004603">
      <w:bodyDiv w:val="1"/>
      <w:marLeft w:val="0"/>
      <w:marRight w:val="0"/>
      <w:marTop w:val="0"/>
      <w:marBottom w:val="0"/>
      <w:divBdr>
        <w:top w:val="none" w:sz="0" w:space="0" w:color="auto"/>
        <w:left w:val="none" w:sz="0" w:space="0" w:color="auto"/>
        <w:bottom w:val="none" w:sz="0" w:space="0" w:color="auto"/>
        <w:right w:val="none" w:sz="0" w:space="0" w:color="auto"/>
      </w:divBdr>
    </w:div>
    <w:div w:id="876352089">
      <w:bodyDiv w:val="1"/>
      <w:marLeft w:val="0"/>
      <w:marRight w:val="0"/>
      <w:marTop w:val="0"/>
      <w:marBottom w:val="0"/>
      <w:divBdr>
        <w:top w:val="none" w:sz="0" w:space="0" w:color="auto"/>
        <w:left w:val="none" w:sz="0" w:space="0" w:color="auto"/>
        <w:bottom w:val="none" w:sz="0" w:space="0" w:color="auto"/>
        <w:right w:val="none" w:sz="0" w:space="0" w:color="auto"/>
      </w:divBdr>
    </w:div>
    <w:div w:id="1167087209">
      <w:bodyDiv w:val="1"/>
      <w:marLeft w:val="0"/>
      <w:marRight w:val="0"/>
      <w:marTop w:val="0"/>
      <w:marBottom w:val="0"/>
      <w:divBdr>
        <w:top w:val="none" w:sz="0" w:space="0" w:color="auto"/>
        <w:left w:val="none" w:sz="0" w:space="0" w:color="auto"/>
        <w:bottom w:val="none" w:sz="0" w:space="0" w:color="auto"/>
        <w:right w:val="none" w:sz="0" w:space="0" w:color="auto"/>
      </w:divBdr>
    </w:div>
    <w:div w:id="1803378494">
      <w:bodyDiv w:val="1"/>
      <w:marLeft w:val="0"/>
      <w:marRight w:val="0"/>
      <w:marTop w:val="0"/>
      <w:marBottom w:val="0"/>
      <w:divBdr>
        <w:top w:val="none" w:sz="0" w:space="0" w:color="auto"/>
        <w:left w:val="none" w:sz="0" w:space="0" w:color="auto"/>
        <w:bottom w:val="none" w:sz="0" w:space="0" w:color="auto"/>
        <w:right w:val="none" w:sz="0" w:space="0" w:color="auto"/>
      </w:divBdr>
    </w:div>
    <w:div w:id="206998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9111-F950-4430-8344-73A6A839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1010</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Esquivel</cp:lastModifiedBy>
  <cp:revision>31</cp:revision>
  <dcterms:created xsi:type="dcterms:W3CDTF">2020-03-14T20:39:00Z</dcterms:created>
  <dcterms:modified xsi:type="dcterms:W3CDTF">2020-03-28T00:48:00Z</dcterms:modified>
</cp:coreProperties>
</file>