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77772" w14:textId="77777777" w:rsidR="0006159A" w:rsidRDefault="00EA0232">
      <w:pPr>
        <w:pStyle w:val="Titolo1"/>
      </w:pPr>
      <w:r>
        <w:t>Minuta Tecnica – Meeting Sertica / Cybersecurity</w:t>
      </w:r>
    </w:p>
    <w:p w14:paraId="3D8E1486" w14:textId="77777777" w:rsidR="0006159A" w:rsidRDefault="00EA0232">
      <w:r>
        <w:br/>
        <w:t>Data: 31/03/2026</w:t>
      </w:r>
      <w:r>
        <w:br/>
        <w:t>Durata: 56 min</w:t>
      </w:r>
      <w:r>
        <w:br/>
      </w:r>
      <w:r>
        <w:t>Partecipanti: HWG Sababa (Irene Parodi, Roberto Caviglia, Marco Consonni, Moustafa Ali), RINA/Sertica (Giuseppe Maggio, Massimiliano Baratella, Jens Henrik Hosbond, altri)</w:t>
      </w:r>
      <w:r>
        <w:br/>
      </w:r>
      <w:r>
        <w:br/>
        <w:t>---</w:t>
      </w:r>
      <w:r>
        <w:br/>
        <w:t>1. **Architettura di rete e funzionamento sistema**</w:t>
      </w:r>
      <w:r>
        <w:br/>
        <w:t>- Il sistema Sertica a bordo opera in VLAN dedicata, isolata tramite regole firewall del cliente.</w:t>
      </w:r>
      <w:r>
        <w:br/>
        <w:t>- I Moxa sono collegati solo alla LAN interna della plate RINA; non sono accessibili dalla Vessel LAN.</w:t>
      </w:r>
      <w:r>
        <w:br/>
        <w:t>- Il PC industriale ha due interfacce separate (plate e rete nave), con IP forward</w:t>
      </w:r>
      <w:r>
        <w:t>ing disabilitato.</w:t>
      </w:r>
      <w:r>
        <w:br/>
        <w:t>- I sensori comunicano tramite seriale, Modbus, MQTT, NMEA. I dati vengono acquisiti dai collector e processati localmente.</w:t>
      </w:r>
      <w:r>
        <w:br/>
        <w:t>- L’accesso remoto avviene tramite SSH, consentito solo da IP whitelisted.</w:t>
      </w:r>
      <w:r>
        <w:br/>
      </w:r>
      <w:r>
        <w:br/>
        <w:t>2. **VPN e Remote Access**</w:t>
      </w:r>
      <w:r>
        <w:br/>
        <w:t>- Attuale: VPN fornita da GNV, con VM Azure come client.</w:t>
      </w:r>
      <w:r>
        <w:br/>
        <w:t>- Futuro: Migrazione a WireGuard (3 chiavi RSA), maggior sicurezza end‑to‑end.</w:t>
      </w:r>
      <w:r>
        <w:br/>
        <w:t>- Richiesta condivisione della nuova architettura VPN per validazione.</w:t>
      </w:r>
      <w:r>
        <w:br/>
      </w:r>
      <w:r>
        <w:br/>
        <w:t>3. **Asset Inventory &amp; Firmware**</w:t>
      </w:r>
      <w:r>
        <w:br/>
        <w:t>- Setup omogeneo su tutte</w:t>
      </w:r>
      <w:r>
        <w:t xml:space="preserve"> le installazioni: Moxa, switch, PC industriale.</w:t>
      </w:r>
      <w:r>
        <w:br/>
        <w:t>- Richiesto inventario aggiornato degli asset hardware + versioni firmware.</w:t>
      </w:r>
      <w:r>
        <w:br/>
        <w:t>- Possibili future sostituzioni per supporto Secure Boot / funzionalità avanzate.</w:t>
      </w:r>
      <w:r>
        <w:br/>
      </w:r>
      <w:r>
        <w:br/>
        <w:t>4. **Software Architecture &amp; SBOM**</w:t>
      </w:r>
      <w:r>
        <w:br/>
        <w:t>- Applicazione basata su Python; nuova versione containerizzata (Docker).</w:t>
      </w:r>
      <w:r>
        <w:br/>
        <w:t>- DevOps con branching, code review, pipeline CI/CD.</w:t>
      </w:r>
      <w:r>
        <w:br/>
        <w:t>- SBOM previsto secondo ISO 9001.</w:t>
      </w:r>
      <w:r>
        <w:br/>
        <w:t>- Nessun Secure Boot attualmente.</w:t>
      </w:r>
      <w:r>
        <w:br/>
      </w:r>
      <w:r>
        <w:br/>
        <w:t>5. **Identity &amp; Access Management**</w:t>
      </w:r>
      <w:r>
        <w:br/>
        <w:t>- On‑board: Keycloak (ruoli limitati</w:t>
      </w:r>
      <w:r>
        <w:t>, essenzialmente read‑only). Token con durata limitata.</w:t>
      </w:r>
      <w:r>
        <w:br/>
        <w:t>- Cloud: migrazione a Microsoft Entra ID con MFA e federazione possibile con GNV.</w:t>
      </w:r>
      <w:r>
        <w:br/>
      </w:r>
      <w:r>
        <w:br/>
        <w:t>6. **Hardening e Sicurezza del Sistema**</w:t>
      </w:r>
      <w:r>
        <w:br/>
        <w:t>- Debian con hardening standard; Fail2ban in nuove versioni.</w:t>
      </w:r>
      <w:r>
        <w:br/>
      </w:r>
      <w:r>
        <w:lastRenderedPageBreak/>
        <w:t>- Accesso root separato tramite escalation privilegi.</w:t>
      </w:r>
      <w:r>
        <w:br/>
        <w:t>- Password policy con complessità e scadenza.</w:t>
      </w:r>
      <w:r>
        <w:br/>
        <w:t>- Servizi esposti ridotti al minimo (HTTP/HTTPS locale, API interne, SSH limitato).</w:t>
      </w:r>
      <w:r>
        <w:br/>
      </w:r>
      <w:r>
        <w:br/>
        <w:t>7. **Accesso ai Moxa e aggiornamenti**</w:t>
      </w:r>
      <w:r>
        <w:br/>
        <w:t>- Aggiornamenti firmware tramite PC industriale</w:t>
      </w:r>
      <w:r>
        <w:t xml:space="preserve"> con port‑forwarding o Telnet.</w:t>
      </w:r>
      <w:r>
        <w:br/>
        <w:t>- Moxa agisce da bridge seriale; comunicazioni verso i sistemi nave generalmente monodirezionali.</w:t>
      </w:r>
      <w:r>
        <w:br/>
        <w:t>- Nessuna scrittura verso il sistema nave: solo lettura dati.</w:t>
      </w:r>
      <w:r>
        <w:br/>
      </w:r>
      <w:r>
        <w:br/>
        <w:t>8. **Certificati &amp; HTTPS**</w:t>
      </w:r>
      <w:r>
        <w:br/>
        <w:t>- Cloud: certificati gestiti da Azure.</w:t>
      </w:r>
      <w:r>
        <w:br/>
        <w:t>- On‑board: previsto passaggio a HTTPS con certificato self‑signed (validità ~1 anno).</w:t>
      </w:r>
      <w:r>
        <w:br/>
      </w:r>
      <w:r>
        <w:br/>
        <w:t>9. **Wireless &amp; Removable Media**</w:t>
      </w:r>
      <w:r>
        <w:br/>
        <w:t>- Wi‑Fi disabilitato sull’industrial PC.</w:t>
      </w:r>
      <w:r>
        <w:br/>
        <w:t>- Removable media non utilizzati, solo manutenzione.</w:t>
      </w:r>
      <w:r>
        <w:br/>
      </w:r>
      <w:r>
        <w:br/>
        <w:t>10. **Prossimi passi**</w:t>
      </w:r>
      <w:r>
        <w:br/>
        <w:t>- Fornitura as</w:t>
      </w:r>
      <w:r>
        <w:t>set inventory completo (hardware + firmware).</w:t>
      </w:r>
      <w:r>
        <w:br/>
        <w:t>- Condivisione architettura aggiornata con WireGuard.</w:t>
      </w:r>
      <w:r>
        <w:br/>
        <w:t>- Seconda sessione meeting per completamento punti aperti.</w:t>
      </w:r>
      <w:r>
        <w:br/>
      </w:r>
    </w:p>
    <w:sectPr w:rsidR="000615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2185143">
    <w:abstractNumId w:val="8"/>
  </w:num>
  <w:num w:numId="2" w16cid:durableId="1210338539">
    <w:abstractNumId w:val="6"/>
  </w:num>
  <w:num w:numId="3" w16cid:durableId="1166894761">
    <w:abstractNumId w:val="5"/>
  </w:num>
  <w:num w:numId="4" w16cid:durableId="1708987638">
    <w:abstractNumId w:val="4"/>
  </w:num>
  <w:num w:numId="5" w16cid:durableId="668560741">
    <w:abstractNumId w:val="7"/>
  </w:num>
  <w:num w:numId="6" w16cid:durableId="2138912556">
    <w:abstractNumId w:val="3"/>
  </w:num>
  <w:num w:numId="7" w16cid:durableId="520631191">
    <w:abstractNumId w:val="2"/>
  </w:num>
  <w:num w:numId="8" w16cid:durableId="2021664453">
    <w:abstractNumId w:val="1"/>
  </w:num>
  <w:num w:numId="9" w16cid:durableId="625819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59A"/>
    <w:rsid w:val="0015074B"/>
    <w:rsid w:val="0029639D"/>
    <w:rsid w:val="00326F90"/>
    <w:rsid w:val="004F53D8"/>
    <w:rsid w:val="0073130B"/>
    <w:rsid w:val="00AA1D8D"/>
    <w:rsid w:val="00B47730"/>
    <w:rsid w:val="00CB0664"/>
    <w:rsid w:val="00EA02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D0FBE9"/>
  <w14:defaultImageDpi w14:val="300"/>
  <w15:docId w15:val="{DFADD516-1C5F-4789-99A1-163E7DF72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A8830CD291D2489E8246384A138D54" ma:contentTypeVersion="10" ma:contentTypeDescription="Creare un nuovo documento." ma:contentTypeScope="" ma:versionID="f126ab8666c1ac70ecf40c2e9539b436">
  <xsd:schema xmlns:xsd="http://www.w3.org/2001/XMLSchema" xmlns:xs="http://www.w3.org/2001/XMLSchema" xmlns:p="http://schemas.microsoft.com/office/2006/metadata/properties" xmlns:ns2="7a35bc84-6fe8-45dc-89eb-c9a092111317" targetNamespace="http://schemas.microsoft.com/office/2006/metadata/properties" ma:root="true" ma:fieldsID="ec5048b1cbc08ffb7ce71546c23293b1" ns2:_="">
    <xsd:import namespace="7a35bc84-6fe8-45dc-89eb-c9a0921113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35bc84-6fe8-45dc-89eb-c9a0921113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46e0c81e-7303-4211-9edc-5708e9bb9a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35bc84-6fe8-45dc-89eb-c9a09211131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92D122-EB8D-4C58-9148-D12316DD811F}"/>
</file>

<file path=customXml/itemProps3.xml><?xml version="1.0" encoding="utf-8"?>
<ds:datastoreItem xmlns:ds="http://schemas.openxmlformats.org/officeDocument/2006/customXml" ds:itemID="{75A74021-06B6-4B49-98D2-A958676180A2}"/>
</file>

<file path=customXml/itemProps4.xml><?xml version="1.0" encoding="utf-8"?>
<ds:datastoreItem xmlns:ds="http://schemas.openxmlformats.org/officeDocument/2006/customXml" ds:itemID="{0AF50E35-46B2-47B3-9DC7-A20B06AD68B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513</Words>
  <Characters>2289</Characters>
  <Application>Microsoft Office Word</Application>
  <DocSecurity>0</DocSecurity>
  <Lines>84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Irene Parodi - HWG Sababa</cp:lastModifiedBy>
  <cp:revision>2</cp:revision>
  <dcterms:created xsi:type="dcterms:W3CDTF">2026-04-01T08:19:00Z</dcterms:created>
  <dcterms:modified xsi:type="dcterms:W3CDTF">2026-04-01T08:19:00Z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0x01010022A8830CD291D2489E8246384A138D54</vt:lpwstr>
  </property>
</Properties>
</file>