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Output([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dest [,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name [,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isUTF8]]])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Send the document to a given destination: browser, file or string. In the case of a browser, the PDF viewer may be used or a download may be forced.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method first calls Close() if necessary to terminate the document.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dest Destination where to send the document. It can be one of the following: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I: send the file inline to the browser. The PDF viewer is used if available.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D: send to the browser and force a file download with the name given by name.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F: save to a local file with the name given by name (may include a path).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S: return the document as a string.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default value is I. name The name of the file. It is ignored in case of destination 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The default value is doc.pdf. isUTF8 Indicates if name is encoded in ISO-8859-1 (false) or UTF-8 (true). Only used for destinations I and 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default value is false.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Close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close.htm" TargetMode="External"/><Relationship Id="rId6" Type="http://schemas.openxmlformats.org/officeDocument/2006/relationships/hyperlink" Target="http://docs.google.com/index.htm" TargetMode="External"/></Relationships>
</file>