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drawing>
          <wp:inline distT="0" distB="0" distL="114300" distR="114300">
            <wp:extent cx="320040" cy="3200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 xml:space="preserve">MORIS </w:t>
      </w:r>
      <w:r>
        <w:t>HOSPITAL BILL</w:t>
      </w:r>
    </w:p>
    <w:p>
      <w:pPr>
        <w:pStyle w:val="169"/>
        <w:pBdr>
          <w:top w:val="single" w:color="CCCCCC" w:sz="8" w:space="0"/>
        </w:pBdr>
        <w:spacing w:after="240"/>
      </w:pPr>
    </w:p>
    <w:p>
      <w:pPr>
        <w:pStyle w:val="5"/>
      </w:pPr>
      <w:r>
        <w:t>Patient Information</w:t>
      </w:r>
    </w:p>
    <w:p>
      <w:r>
        <w:rPr>
          <w:b/>
        </w:rPr>
        <w:t>Patient Name:</w:t>
      </w:r>
      <w:r>
        <w:t xml:space="preserve"> John Smith</w:t>
      </w:r>
    </w:p>
    <w:p>
      <w:r>
        <w:rPr>
          <w:b/>
        </w:rPr>
        <w:t>Patient ID:</w:t>
      </w:r>
      <w:r>
        <w:t xml:space="preserve"> PT-2024-08915</w:t>
      </w:r>
    </w:p>
    <w:p>
      <w:r>
        <w:rPr>
          <w:b/>
        </w:rPr>
        <w:t>Admission Date:</w:t>
      </w:r>
      <w:r>
        <w:t xml:space="preserve"> January 15, 2024</w:t>
      </w:r>
    </w:p>
    <w:p>
      <w:r>
        <w:rPr>
          <w:b/>
        </w:rPr>
        <w:t>Discharge Date:</w:t>
      </w:r>
      <w:r>
        <w:t xml:space="preserve"> January 25, 2024</w:t>
      </w:r>
    </w:p>
    <w:p>
      <w:r>
        <w:rPr>
          <w:b/>
        </w:rPr>
        <w:t>Room:</w:t>
      </w:r>
      <w:r>
        <w:t xml:space="preserve"> 302-B</w:t>
      </w:r>
    </w:p>
    <w:p>
      <w:r>
        <w:rPr>
          <w:b/>
        </w:rPr>
        <w:t>Insurance:</w:t>
      </w:r>
      <w:r>
        <w:t xml:space="preserve"> Blue Cross Blue Shield</w:t>
      </w:r>
    </w:p>
    <w:p>
      <w:pPr>
        <w:pStyle w:val="169"/>
        <w:pBdr>
          <w:top w:val="single" w:color="CCCCCC" w:sz="8" w:space="0"/>
        </w:pBdr>
        <w:spacing w:after="240"/>
      </w:pPr>
    </w:p>
    <w:p>
      <w:pPr>
        <w:pStyle w:val="4"/>
      </w:pPr>
      <w:r>
        <w:t>Details</w:t>
      </w:r>
    </w:p>
    <w:p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1617"/>
        <w:gridCol w:w="1626"/>
        <w:gridCol w:w="1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086" w:type="dxa"/>
            <w:shd w:val="clear" w:color="auto" w:fill="F2F2F2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Item</w:t>
            </w:r>
          </w:p>
        </w:tc>
        <w:tc>
          <w:tcPr>
            <w:tcW w:w="1617" w:type="dxa"/>
            <w:shd w:val="clear" w:color="auto" w:fill="F2F2F2"/>
          </w:tcPr>
          <w:p>
            <w:pPr>
              <w:jc w:val="left"/>
            </w:pPr>
            <w:r>
              <w:rPr>
                <w:b/>
              </w:rPr>
              <w:t>Quantity</w:t>
            </w:r>
          </w:p>
        </w:tc>
        <w:tc>
          <w:tcPr>
            <w:tcW w:w="1626" w:type="dxa"/>
            <w:shd w:val="clear" w:color="auto" w:fill="F2F2F2"/>
          </w:tcPr>
          <w:p>
            <w:pPr>
              <w:jc w:val="left"/>
            </w:pPr>
            <w:r>
              <w:rPr>
                <w:b/>
              </w:rPr>
              <w:t>Unit Price</w:t>
            </w:r>
          </w:p>
        </w:tc>
        <w:tc>
          <w:tcPr>
            <w:tcW w:w="1626" w:type="dxa"/>
            <w:shd w:val="clear" w:color="auto" w:fill="F2F2F2"/>
          </w:tcPr>
          <w:p>
            <w:pPr>
              <w:jc w:val="left"/>
            </w:pPr>
            <w:r>
              <w:rPr>
                <w:b/>
              </w:rPr>
              <w:t>Amount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Emergency Room Admission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$500.00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$500.00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Doctor Consultation - Initial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2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$150.00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$300.00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Doctor Consultation - Follow-up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3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$100.00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$300.00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Blood Tests (Complete Panel)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$200.00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$200.00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Urinalysis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$45.00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$45.00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X-Ray - Chest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2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$150.00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$300.00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X-Ray - Abdomen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$180.00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$180.00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CT Scan - Head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$800.00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$800.00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MRI - Spine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$1,200.00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$1,200.00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Ultrasound - Abdominal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$350.00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$350.00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Electrocardiogram (ECG)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2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$75.00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$150.00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IV Therapy Setup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3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$50.00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$150.00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IV Medication Administration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8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$25.00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$200.00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Nursing Care - Daily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$200.00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$2,000.00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Room - Private Suite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$450.00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$4,500.00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Physical Therapy Session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5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$120.00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$600.00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Occupational Therapy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3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$110.00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$330.00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Respiratory Therapy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2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$85.00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$170.00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Laboratory Tests - Lipid Panel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$125.00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$125.00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Laboratory Tests - Thyroid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$95.00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$95.00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Medication - Antibiotics (IV)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5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$80.00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$400.00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Medication - Pain Management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6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$45.00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$270.00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Medical Supplies - General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$150.00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$150.00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Medical Equipment Rental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5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$30.00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$150.00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Anesthesia Services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$400.00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$400.00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Surgical Procedure - Minor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$2,500.00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$2,500.00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Post-Operative Care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2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$250.00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$500.00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Dietary Services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$35.00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$350.00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Laundry Services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$15.00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$150.00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6" w:type="dxa"/>
          </w:tcPr>
          <w:p>
            <w:pPr>
              <w:jc w:val="left"/>
            </w:pPr>
            <w:r>
              <w:t>Administrative Processing Fee</w:t>
            </w:r>
          </w:p>
        </w:tc>
        <w:tc>
          <w:tcPr>
            <w:tcW w:w="1617" w:type="dxa"/>
          </w:tcPr>
          <w:p>
            <w:pPr>
              <w:jc w:val="left"/>
            </w:pPr>
            <w:r>
              <w:t>1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$100.00</w:t>
            </w:r>
          </w:p>
        </w:tc>
        <w:tc>
          <w:tcPr>
            <w:tcW w:w="1626" w:type="dxa"/>
          </w:tcPr>
          <w:p>
            <w:pPr>
              <w:jc w:val="left"/>
            </w:pPr>
            <w:r>
              <w:t>$100.00</w:t>
            </w:r>
          </w:p>
        </w:tc>
      </w:tr>
    </w:tbl>
    <w:p/>
    <w:p>
      <w:pPr>
        <w:pStyle w:val="169"/>
        <w:pBdr>
          <w:top w:val="single" w:color="CCCCCC" w:sz="8" w:space="0"/>
        </w:pBdr>
        <w:spacing w:after="240"/>
      </w:pPr>
    </w:p>
    <w:p/>
    <w:p>
      <w:pPr>
        <w:pStyle w:val="3"/>
      </w:pPr>
      <w:r>
        <w:t>TOTAL AMOUNT DUE: $14,515.00</w:t>
      </w:r>
    </w:p>
    <w:p>
      <w:bookmarkStart w:id="0" w:name="_GoBack"/>
      <w:bookmarkEnd w:id="0"/>
    </w:p>
    <w:p>
      <w:pPr>
        <w:pStyle w:val="169"/>
        <w:pBdr>
          <w:top w:val="single" w:color="CCCCCC" w:sz="8" w:space="0"/>
        </w:pBdr>
        <w:spacing w:after="240"/>
      </w:pPr>
    </w:p>
    <w:p/>
    <w:p>
      <w:pPr>
        <w:pStyle w:val="5"/>
      </w:pPr>
      <w:r>
        <w:t>Payment Information</w:t>
      </w:r>
    </w:p>
    <w:p>
      <w:r>
        <w:rPr>
          <w:b/>
        </w:rPr>
        <w:t>Payment Due Date:</w:t>
      </w:r>
      <w:r>
        <w:t xml:space="preserve"> February 10, 2024</w:t>
      </w:r>
    </w:p>
    <w:p>
      <w:r>
        <w:rPr>
          <w:b/>
        </w:rPr>
        <w:t>Payment Methods Accepted:</w:t>
      </w:r>
      <w:r>
        <w:t xml:space="preserve"> Cash, Credit Card, Debit Card, Insurance Billing</w:t>
      </w:r>
    </w:p>
    <w:p>
      <w:r>
        <w:rPr>
          <w:b/>
        </w:rPr>
        <w:t>Contact Billing Department:</w:t>
      </w:r>
      <w:r>
        <w:t xml:space="preserve"> (555) 123-4567</w:t>
      </w:r>
    </w:p>
    <w:p>
      <w:r>
        <w:rPr>
          <w:b/>
        </w:rPr>
        <w:t>Email:</w:t>
      </w:r>
      <w:r>
        <w:t xml:space="preserve"> billing@medicalcenter.com</w:t>
      </w:r>
    </w:p>
    <w:p/>
    <w:p>
      <w:pPr>
        <w:pStyle w:val="169"/>
        <w:pBdr>
          <w:top w:val="single" w:color="CCCCCC" w:sz="8" w:space="0"/>
        </w:pBdr>
        <w:spacing w:after="240"/>
      </w:pPr>
    </w:p>
    <w:p/>
    <w:p>
      <w:r>
        <w:t>Thank you for choosing Medical Center Hospital.</w:t>
      </w:r>
    </w:p>
    <w:p>
      <w:r>
        <w:t>We wish you a speedy recovery.</w:t>
      </w:r>
    </w:p>
    <w:p/>
    <w:p>
      <w:pPr>
        <w:pStyle w:val="5"/>
      </w:pPr>
      <w:r>
        <w:t>Terms and Conditions</w:t>
      </w:r>
    </w:p>
    <w:p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Payment is due within 30 days of discharge date.</w:t>
      </w:r>
    </w:p>
    <w:p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Late payments will incur a 1.5% monthly interest charge.</w:t>
      </w:r>
    </w:p>
    <w:p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Please reference your Patient ID and Bill Number when making payments.</w:t>
      </w:r>
    </w:p>
    <w:p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Insurance claims will be processed within 14 business days.</w:t>
      </w:r>
    </w:p>
    <w:p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Any disputes regarding charges must be submitted in writing within 10 days.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o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iZTBiYmE2NjhmN2NiYjEwYzJmMTAyNjRkY2EyNGE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21AD5"/>
    <w:rsid w:val="01776050"/>
    <w:rsid w:val="03896DFF"/>
    <w:rsid w:val="05A74319"/>
    <w:rsid w:val="13465F32"/>
    <w:rsid w:val="174340FA"/>
    <w:rsid w:val="17F67440"/>
    <w:rsid w:val="182A32EB"/>
    <w:rsid w:val="23693467"/>
    <w:rsid w:val="306B3B61"/>
    <w:rsid w:val="33165FCB"/>
    <w:rsid w:val="57E62AC6"/>
    <w:rsid w:val="7A28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autoRedefine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autoRedefine/>
    <w:qFormat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厉莘</cp:lastModifiedBy>
  <dcterms:modified xsi:type="dcterms:W3CDTF">2026-01-25T01:24:39Z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6E63024D8CC146F98578B23E09068A37_12</vt:lpwstr>
  </property>
</Properties>
</file>