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2982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25998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2229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175.58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F03F35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7489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99244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2274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79.1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F91964A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0481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38987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2604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05.1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F21D93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56569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74208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56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23.2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FB8EFE8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49639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06658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54963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432.7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BA6F778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9976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5462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14997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118.0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CED7F8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7407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75901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47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194.8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A4F58F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3BA5E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1A6D4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946DD3">
      <w:pPr>
        <w:pBdr/>
        <w:spacing/>
        <w:ind/>
        <w:rPr>
          <w:b/>
          <w:bCs/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9B65D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68549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2304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68549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539.7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671F4E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0044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4658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9004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28.3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EAE2FB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25230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4703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2523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98.6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CE00E8A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46358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66687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1463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169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27988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3517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127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167.5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9822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136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3798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99.0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72282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38614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1722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135.6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9B0DF3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61932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6773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5619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442.4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36BBB1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31783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6328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1631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128.49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8BC173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11629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52531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5116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197.7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C61DC25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503786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72000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4503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354.63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575E41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9715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6394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4197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330.48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5A2712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873081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04633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4" cy="3873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304.9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DA4FC2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E48BA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52683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34054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3152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248.24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5B0D9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45149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65778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0424" cy="30451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7.75pt;height:239.78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2026-10-05T15:48:26Z</dcterms:modified>
</cp:coreProperties>
</file>