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600"/>
      </w:pPr>
    </w:p>
    <w:p>
      <w:pPr>
        <w:spacing w:after="100"/>
        <w:jc w:val="center"/>
      </w:pPr>
      <w:r>
        <w:t xml:space="preserve">PYGLARA</w:t>
      </w:r>
    </w:p>
    <w:p>
      <w:pPr>
        <w:spacing w:after="400"/>
        <w:jc w:val="center"/>
      </w:pPr>
      <w:r>
        <w:t xml:space="preserve">Ficha de Investigación de Clientes y Proceso de Reactivación</w:t>
      </w:r>
    </w:p>
    <w:p>
      <w:pPr>
        <w:spacing w:after="100"/>
        <w:jc w:val="center"/>
      </w:pPr>
      <w:r>
        <w:t xml:space="preserve">Prensados y Galvanizados de Lara, S.A.</w:t>
      </w:r>
    </w:p>
    <w:p>
      <w:pPr>
        <w:spacing w:after="600"/>
        <w:jc w:val="center"/>
      </w:pPr>
      <w:r>
        <w:t xml:space="preserve">Zona Industrial I, Barquisimeto, Venezuela</w:t>
      </w:r>
    </w:p>
    <w:p>
      <w:pPr>
        <w:spacing w:after="200"/>
        <w:jc w:val="center"/>
      </w:pPr>
      <w:r>
        <w:t xml:space="preserve">Investigación: Marzo 2026</w:t>
      </w:r>
    </w:p>
    <w:p>
      <w:pPr>
        <w:spacing w:line="400"/>
      </w:pPr>
    </w:p>
    <w:p>
      <w:r/>
    </w:p>
    <w:p>
      <w:pPr>
        <w:spacing w:after="300"/>
      </w:pPr>
      <w:r>
        <w:t xml:space="preserve">RESUMEN EJECUTIVO</w:t>
      </w:r>
    </w:p>
    <w:p>
      <w:pPr>
        <w:spacing w:after="400"/>
      </w:pPr>
      <w:r>
        <w:t xml:space="preserve">PYGLARA (Prensados y Galvanizados de Lara, S.A.) reinicia operaciones en su planta de galvanizado en caliente y electrodeposición de cobre ubicada en la Zona Industrial I de Barquisimeto, tras estar inactiva desde 2015 por escasez de zinc. Este informe cubre la investigación sobre 34 empresas — 6 prospectos de reactivación confirmados y 28 clientes históricos — con datos de contacto actualizados y estado operativo para apoyar la campaña de acercamiento comercial.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Capacidad Instalada
1,440 TM/mes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Mejor Mes Histórico
300 TM/mes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Competidores Activos
2 plantas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Barras Cobre
Monopolio Regional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Key Findings</w:t>
      </w:r>
    </w:p>
    <w:p>
      <w:pPr>
        <w:spacing w:after="200"/>
      </w:pPr>
      <w:r>
        <w:t xml:space="preserve">Seis empresas han confirmado interés en hacer pedidos una vez PYGLARA reanude operaciones. Tres de las seis están ubicadas dentro de la Zona Industrial I, Barquisimeto — el mismo complejo que PYGLARA — lo que ofrece ventaja logística inmediata.</w:t>
      </w:r>
    </w:p>
    <w:p>
      <w:pPr>
        <w:spacing w:after="400"/>
      </w:pPr>
      <w:r>
        <w:t xml:space="preserve">Las tres utilities eléctricas históricas (ENELVEN, ENELBAR, Electricidad de Caracas) ya no existen como entidades independientes; todas fueron absorbidas por CORPOELEC. La oportunidad más estratégica es restablecer la relación de suministro de barras de tierra con CORPOELEC Zulia (ex-ENELVEN), que ordenó 20,000 barras de tierra cobre-recubiertas a PYGLARA en 2004–2005. No se conoce ningún competidor nacional para las barras de tierra electroplatadas con cobre.</w:t>
      </w:r>
    </w:p>
    <w:p>
      <w:r/>
    </w:p>
    <w:p>
      <w:pPr>
        <w:spacing w:after="400"/>
        <w:outlineLvl w:val="0"/>
      </w:pPr>
      <w:r>
        <w:t xml:space="preserve">PRIORIDAD 1 — PROSPECTOS DE REACTIVACIÓN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" w:hRule="auto"/>
        </w:trP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 FREYSSINET / GEOQUEST VENEZUELA</w:t>
            </w:r>
          </w:p>
        </w:tc>
      </w:tr>
      <w:t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Estado: </w:t>
            </w:r>
            <w:r>
              <w:rPr>
                <w:b/>
                <w:bCs/>
                <w:color w:val="27AE60"/>
              </w:rPr>
              <w:t xml:space="preserve">ACTIVO</w:t>
            </w:r>
          </w:p>
          <w:p>
            <w:r>
              <w:rPr>
                <w:b/>
                <w:bCs/>
              </w:rPr>
              <w:t xml:space="preserve">Volumen: </w:t>
            </w:r>
            <w:r>
              <w:rPr>
                <w:b/>
                <w:bCs/>
                <w:color w:val="E74C3C"/>
              </w:rPr>
              <w:t xml:space="preserve">ALTO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Ingeniería Geotécnica / Civil (Grupo VINCI)</w:t>
            </w:r>
          </w:p>
        </w:tc>
      </w:tr>
    </w:tbl>
    <w:p>
      <w:pPr>
        <w:spacing w:after="100"/>
      </w:pPr>
      <w:r>
        <w:t xml:space="preserve">RIF: J-00133672-9</w:t>
      </w:r>
    </w:p>
    <w:p>
      <w:pPr>
        <w:spacing w:after="100"/>
      </w:pPr>
      <w:r>
        <w:t xml:space="preserve">Dirección: Av. Principal de Los Ruíces c/ 3ra. Transversal, Edif. Lanex, Piso 1, Of. 1-B, Los Ruíces, Caracas</w:t>
      </w:r>
    </w:p>
    <w:p>
      <w:pPr>
        <w:spacing w:after="100"/>
      </w:pPr>
      <w:r>
        <w:t xml:space="preserve">Teléfono(s): +58 212-238-8285 | +58 414-133-0406 | +58 412-996-4637</w:t>
      </w:r>
    </w:p>
    <w:p>
      <w:pPr>
        <w:spacing w:after="100"/>
      </w:pPr>
      <w:r>
        <w:t xml:space="preserve">Email: consultas@tierra-armada.com.ve</w:t>
      </w:r>
    </w:p>
    <w:p>
      <w:pPr>
        <w:spacing w:after="100"/>
      </w:pPr>
      <w:r>
        <w:t xml:space="preserve">Web/RRSS: www.tierra-armada.com.ve | www.geoquest-group.com.ve | @freyssinetvzla | @geoquest_venezuela (IG)</w:t>
      </w:r>
    </w:p>
    <w:p>
      <w:pPr>
        <w:spacing w:after="200"/>
      </w:pPr>
      <w:r>
        <w:t xml:space="preserve">Contacto(s): Ramón Paz Besada (Director General) | Claudia Marcano</w:t>
      </w:r>
    </w:p>
    <w:p>
      <w:pPr>
        <w:spacing w:after="100"/>
      </w:pPr>
      <w:r>
        <w:t xml:space="preserve">Qué hacen:</w:t>
      </w:r>
    </w:p>
    <w:p>
      <w:pPr>
        <w:spacing w:after="200"/>
      </w:pPr>
      <w:r>
        <w:t xml:space="preserve">Muros de tierra armada (Tierra Armada / TerraClass), ingeniería geotécnica, estribos de puentes y terraplenes. Subsidiaria de Soletanche Freyssinet (Grupo VINCI). Se rebrandea como GEOQUEST Venezuela desde mayo 2025.</w:t>
      </w:r>
    </w:p>
    <w:p>
      <w:pPr>
        <w:spacing w:after="100"/>
      </w:pPr>
      <w:r>
        <w:t xml:space="preserve">Relevancia PYGLARA:</w:t>
      </w:r>
    </w:p>
    <w:p>
      <w:pPr>
        <w:spacing w:after="200"/>
      </w:pPr>
      <w:r>
        <w:t xml:space="preserve">Las tiras metálicas de refuerzo y hardware de conexión requieren galvanizado en caliente para protección anticorrosiva en aplicaciones enterradas.</w:t>
      </w:r>
    </w:p>
    <w:p>
      <w:pPr>
        <w:spacing w:after="100"/>
      </w:pPr>
      <w:r>
        <w:t xml:space="preserve">Notas:</w:t>
      </w:r>
    </w:p>
    <w:p>
      <w:pPr>
        <w:spacing w:after="400"/>
      </w:pPr>
      <w:r>
        <w:t xml:space="preserve">PRIORIDAD ALTA. Contratista activo con respaldo del Grupo VINCI. Portafolio de proyectos 2025–2026 activo.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" w:hRule="auto"/>
        </w:trP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 SASGO (Suministros Eléctricos SASGO, C.A.)</w:t>
            </w:r>
          </w:p>
        </w:tc>
      </w:tr>
      <w:t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Estado: </w:t>
            </w:r>
            <w:r>
              <w:rPr>
                <w:b/>
                <w:bCs/>
                <w:color w:val="27AE60"/>
              </w:rPr>
              <w:t xml:space="preserve">ACTIVA</w:t>
            </w:r>
          </w:p>
          <w:p>
            <w:r>
              <w:rPr>
                <w:b/>
                <w:bCs/>
              </w:rPr>
              <w:t xml:space="preserve">Volumen: </w:t>
            </w:r>
            <w:r>
              <w:rPr>
                <w:b/>
                <w:bCs/>
                <w:color w:val="E74C3C"/>
              </w:rPr>
              <w:t xml:space="preserve">ALTO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Fabricación y Distribución de Materiales Eléctricos</w:t>
            </w:r>
          </w:p>
        </w:tc>
      </w:tr>
    </w:tbl>
    <w:p>
      <w:pPr>
        <w:spacing w:after="100"/>
      </w:pPr>
      <w:r>
        <w:t xml:space="preserve">RIF: J-31248868-9</w:t>
      </w:r>
    </w:p>
    <w:p>
      <w:pPr>
        <w:spacing w:after="100"/>
      </w:pPr>
      <w:r>
        <w:t xml:space="preserve">Dirección: Carrera 3 c/ Calle 19, Galpón N° 2, Zona Industrial I, Barquisimeto, Lara [MISMO COMPLEJO QUE PYGLARA]</w:t>
      </w:r>
    </w:p>
    <w:p>
      <w:pPr>
        <w:spacing w:after="100"/>
      </w:pPr>
      <w:r>
        <w:t xml:space="preserve">Teléfono(s): +58 251-237-1610 | +58 412-536-3346 (WhatsApp)</w:t>
      </w:r>
    </w:p>
    <w:p>
      <w:pPr>
        <w:spacing w:after="100"/>
      </w:pPr>
      <w:r>
        <w:t xml:space="preserve">Email: importacion@sasgo.com.ve | ventas.sasgo@gmail.com</w:t>
      </w:r>
    </w:p>
    <w:p>
      <w:pPr>
        <w:spacing w:after="100"/>
      </w:pPr>
      <w:r>
        <w:t xml:space="preserve">Web/RRSS: https://sasgo.com.ve/ | @sasgo.ve (IG, 4K+ seguidores, TikTok, FB)</w:t>
      </w:r>
    </w:p>
    <w:p>
      <w:pPr>
        <w:spacing w:after="200"/>
      </w:pPr>
      <w:r>
        <w:t xml:space="preserve">Contacto(s): N/A</w:t>
      </w:r>
    </w:p>
    <w:p>
      <w:pPr>
        <w:spacing w:after="100"/>
      </w:pPr>
      <w:r>
        <w:t xml:space="preserve">Qué hacen:</w:t>
      </w:r>
    </w:p>
    <w:p>
      <w:pPr>
        <w:spacing w:after="200"/>
      </w:pPr>
      <w:r>
        <w:t xml:space="preserve">30+ años fabricando y distribuyendo materiales eléctricos para sistemas de alta, media y baja tensión. Fabrica postes tubulares, hexagonales y torres de iluminación. Ejecuta proyectos activos con CORPOELEC.</w:t>
      </w:r>
    </w:p>
    <w:p>
      <w:pPr>
        <w:spacing w:after="100"/>
      </w:pPr>
      <w:r>
        <w:t xml:space="preserve">Relevancia PYGLARA:</w:t>
      </w:r>
    </w:p>
    <w:p>
      <w:pPr>
        <w:spacing w:after="200"/>
      </w:pPr>
      <w:r>
        <w:t xml:space="preserve">Postes eléctricos, torres y hardware requieren galvanizado para protección anticorrosiva. Sus contratos activos con CORPOELEC crean vía directa hacia infraestructura eléctrica nacional.</w:t>
      </w:r>
    </w:p>
    <w:p>
      <w:pPr>
        <w:spacing w:after="100"/>
      </w:pPr>
      <w:r>
        <w:t xml:space="preserve">Notas:</w:t>
      </w:r>
    </w:p>
    <w:p>
      <w:pPr>
        <w:spacing w:after="400"/>
      </w:pPr>
      <w:r>
        <w:t xml:space="preserve">MÁXIMA PRIORIDAD. Ubicado en Zona Industrial I — a pocos pasos de PYGLARA. Contratos gubernamentales 2025–2026.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" w:hRule="auto"/>
        </w:trP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 INDUSTRIAS MARULLO, S.A.</w:t>
            </w:r>
          </w:p>
        </w:tc>
      </w:tr>
      <w:t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Estado: </w:t>
            </w:r>
            <w:r>
              <w:rPr>
                <w:b/>
                <w:bCs/>
                <w:color w:val="27AE60"/>
              </w:rPr>
              <w:t xml:space="preserve">ACTIVA</w:t>
            </w:r>
          </w:p>
          <w:p>
            <w:r>
              <w:rPr>
                <w:b/>
                <w:bCs/>
              </w:rPr>
              <w:t xml:space="preserve">Volumen: </w:t>
            </w:r>
            <w:r>
              <w:rPr>
                <w:b/>
                <w:bCs/>
                <w:color w:val="E74C3C"/>
              </w:rPr>
              <w:t xml:space="preserve">ALTO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Fabricación Metalmecánica / Maquinaria Agroindustrial</w:t>
            </w:r>
          </w:p>
        </w:tc>
      </w:tr>
    </w:tbl>
    <w:p>
      <w:pPr>
        <w:spacing w:after="100"/>
      </w:pPr>
      <w:r>
        <w:t xml:space="preserve">RIF: J-07504626-9</w:t>
      </w:r>
    </w:p>
    <w:p>
      <w:pPr>
        <w:spacing w:after="100"/>
      </w:pPr>
      <w:r>
        <w:t xml:space="preserve">Dirección: Av. Ferrocarril c/ Carrera 5, Zona Industrial I, Barquisimeto, Lara [MISMO COMPLEJO QUE PYGLARA]</w:t>
      </w:r>
    </w:p>
    <w:p>
      <w:pPr>
        <w:spacing w:after="100"/>
      </w:pPr>
      <w:r>
        <w:t xml:space="preserve">Teléfono(s): +58 424-514-3859 | +58 424-530-0124 | +58 251-237-2203 | +58 251-237-3490</w:t>
      </w:r>
    </w:p>
    <w:p>
      <w:pPr>
        <w:spacing w:after="100"/>
      </w:pPr>
      <w:r>
        <w:t xml:space="preserve">Email: marullo@hotmail.com</w:t>
      </w:r>
    </w:p>
    <w:p>
      <w:pPr>
        <w:spacing w:after="100"/>
      </w:pPr>
      <w:r>
        <w:t xml:space="preserve">Web/RRSS: https://industriasmarullo.com/ | @industriasmarullo (IG, 4K+ seguidores)</w:t>
      </w:r>
    </w:p>
    <w:p>
      <w:pPr>
        <w:spacing w:after="200"/>
      </w:pPr>
      <w:r>
        <w:t xml:space="preserve">Contacto(s): N/A</w:t>
      </w:r>
    </w:p>
    <w:p>
      <w:pPr>
        <w:spacing w:after="100"/>
      </w:pPr>
      <w:r>
        <w:t xml:space="preserve">Qué hacen:</w:t>
      </w:r>
    </w:p>
    <w:p>
      <w:pPr>
        <w:spacing w:after="200"/>
      </w:pPr>
      <w:r>
        <w:t xml:space="preserve">Fundada 1955. Fabrica maquinaria agroindustrial, estructuras metálicas personalizadas, mecanizado de precisión, marcos estructurales. Instalaciones modernas con corte CNC/plasma. Muy activa 2026.</w:t>
      </w:r>
    </w:p>
    <w:p>
      <w:pPr>
        <w:spacing w:after="100"/>
      </w:pPr>
      <w:r>
        <w:t xml:space="preserve">Relevancia PYGLARA:</w:t>
      </w:r>
    </w:p>
    <w:p>
      <w:pPr>
        <w:spacing w:after="200"/>
      </w:pPr>
      <w:r>
        <w:t xml:space="preserve">Componentes de acero — marcos de maquinaria, estructuras, equipos agroindustriales — se benefician del galvanizado para resistencia a la corrosión.</w:t>
      </w:r>
    </w:p>
    <w:p>
      <w:pPr>
        <w:spacing w:after="100"/>
      </w:pPr>
      <w:r>
        <w:t xml:space="preserve">Notas:</w:t>
      </w:r>
    </w:p>
    <w:p>
      <w:pPr>
        <w:spacing w:after="400"/>
      </w:pPr>
      <w:r>
        <w:t xml:space="preserve">MÁXIMA PRIORIDAD. Fundada 1955 — uno de los fabricantes más antiguos de Barquisimeto. Logística fácil.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" w:hRule="auto"/>
        </w:trP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4. GEDISA (General Distribuidora, S.A.)</w:t>
            </w:r>
          </w:p>
        </w:tc>
      </w:tr>
      <w:t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Estado: </w:t>
            </w:r>
            <w:r>
              <w:rPr>
                <w:b/>
                <w:bCs/>
                <w:color w:val="95A5A6"/>
              </w:rPr>
              <w:t xml:space="preserve">REACTIVADA ENERO 2026</w:t>
            </w:r>
          </w:p>
          <w:p>
            <w:r>
              <w:rPr>
                <w:b/>
                <w:bCs/>
              </w:rPr>
              <w:t xml:space="preserve">Volumen: </w:t>
            </w:r>
            <w:r>
              <w:rPr>
                <w:b/>
                <w:bCs/>
                <w:color w:val="F39C12"/>
              </w:rPr>
              <w:t xml:space="preserve">MEDIO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Distribución de Materiales Eléctricos / Piezas Caterpillar</w:t>
            </w:r>
          </w:p>
        </w:tc>
      </w:tr>
    </w:tbl>
    <w:p>
      <w:pPr>
        <w:spacing w:after="100"/>
      </w:pPr>
      <w:r>
        <w:t xml:space="preserve">RIF: J-00046849-4</w:t>
      </w:r>
    </w:p>
    <w:p>
      <w:pPr>
        <w:spacing w:after="100"/>
      </w:pPr>
      <w:r>
        <w:t xml:space="preserve">Dirección: Barquisimeto: Carrera 5 entre Calles 26 y 27, Galpón N° 2, Zona Industrial I [MISMO COMPLEJO] | Caracas: Av. Principal Boleita Norte</w:t>
      </w:r>
    </w:p>
    <w:p>
      <w:pPr>
        <w:spacing w:after="100"/>
      </w:pPr>
      <w:r>
        <w:t xml:space="preserve">Teléfono(s): Barquisimeto: +58 251-237-0193 / +58 251-237-2345 / +58 414-503-2546 | Caracas: +58 212-239-8011</w:t>
      </w:r>
    </w:p>
    <w:p>
      <w:pPr>
        <w:spacing w:after="100"/>
      </w:pPr>
      <w:r>
        <w:t xml:space="preserve">Email: gedisa@gedisa.com.ve</w:t>
      </w:r>
    </w:p>
    <w:p>
      <w:pPr>
        <w:spacing w:after="100"/>
      </w:pPr>
      <w:r>
        <w:t xml:space="preserve">Web/RRSS: https://www.gedisa.com.ve/ | @gedisaoficial (IG/Threads) | @gedisa (Twitter) | Facebook</w:t>
      </w:r>
    </w:p>
    <w:p>
      <w:pPr>
        <w:spacing w:after="200"/>
      </w:pPr>
      <w:r>
        <w:t xml:space="preserve">Contacto(s): N/A</w:t>
      </w:r>
    </w:p>
    <w:p>
      <w:pPr>
        <w:spacing w:after="100"/>
      </w:pPr>
      <w:r>
        <w:t xml:space="preserve">Qué hacen:</w:t>
      </w:r>
    </w:p>
    <w:p>
      <w:pPr>
        <w:spacing w:after="200"/>
      </w:pPr>
      <w:r>
        <w:t xml:space="preserve">Distribuidora con 60 años de historia. Materiales de alta, media y baja tensión, piezas Caterpillar, asesoría técnica. Ingresos ~USD 52M. ~72 empleados.</w:t>
      </w:r>
    </w:p>
    <w:p>
      <w:pPr>
        <w:spacing w:after="100"/>
      </w:pPr>
      <w:r>
        <w:t xml:space="preserve">Relevancia PYGLARA:</w:t>
      </w:r>
    </w:p>
    <w:p>
      <w:pPr>
        <w:spacing w:after="200"/>
      </w:pPr>
      <w:r>
        <w:t xml:space="preserve">Base de clientes necesita hardware eléctrico galvanizado, soportes estructurales y sistemas de puesta a tierra. Puede ser cliente directo o canal de distribución.</w:t>
      </w:r>
    </w:p>
    <w:p>
      <w:pPr>
        <w:spacing w:after="100"/>
      </w:pPr>
      <w:r>
        <w:t xml:space="preserve">Notas:</w:t>
      </w:r>
    </w:p>
    <w:p>
      <w:pPr>
        <w:spacing w:after="400"/>
      </w:pPr>
      <w:r>
        <w:t xml:space="preserve">ACTUALIZACIÓN CRÍTICA: Reactivación pública anunciada 19 enero 2026. Acaba de reabrir — excelente momento para contacto. Barquisimeto en Zona Industrial 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" w:hRule="auto"/>
        </w:trP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5. DISMACA</w:t>
            </w:r>
          </w:p>
        </w:tc>
      </w:tr>
      <w:t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Estado: </w:t>
            </w:r>
            <w:r>
              <w:rPr>
                <w:b/>
                <w:bCs/>
                <w:color w:val="27AE60"/>
              </w:rPr>
              <w:t xml:space="preserve">ACTIVA</w:t>
            </w:r>
          </w:p>
          <w:p>
            <w:r>
              <w:rPr>
                <w:b/>
                <w:bCs/>
              </w:rPr>
              <w:t xml:space="preserve">Volumen: </w:t>
            </w:r>
            <w:r>
              <w:rPr>
                <w:b/>
                <w:bCs/>
                <w:color w:val="F39C12"/>
              </w:rPr>
              <w:t xml:space="preserve">MEDIO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EPC / Ingeniería Industrial — Oil &amp; Gas</w:t>
            </w:r>
          </w:p>
        </w:tc>
      </w:tr>
    </w:tbl>
    <w:p>
      <w:pPr>
        <w:spacing w:after="100"/>
      </w:pPr>
      <w:r>
        <w:t xml:space="preserve">RIF: J-40468528-6</w:t>
      </w:r>
    </w:p>
    <w:p>
      <w:pPr>
        <w:spacing w:after="100"/>
      </w:pPr>
      <w:r>
        <w:t xml:space="preserve">Dirección: Av. Paseo Los Cumanagotos, Res. Don Kilate PB, Barcelona, Anzoátegui | Internacional: Santa Comba, Coruña, España</w:t>
      </w:r>
    </w:p>
    <w:p>
      <w:pPr>
        <w:spacing w:after="100"/>
      </w:pPr>
      <w:r>
        <w:t xml:space="preserve">Teléfono(s): +58 426-580-0942 | +34 618-921-620 (España)</w:t>
      </w:r>
    </w:p>
    <w:p>
      <w:pPr>
        <w:spacing w:after="100"/>
      </w:pPr>
      <w:r>
        <w:t xml:space="preserve">Email: dismaca@dismaca.com</w:t>
      </w:r>
    </w:p>
    <w:p>
      <w:pPr>
        <w:spacing w:after="100"/>
      </w:pPr>
      <w:r>
        <w:t xml:space="preserve">Web/RRSS: https://dismaca.com/ | @dismacavzla (IG) | Facebook: DiSMACA</w:t>
      </w:r>
    </w:p>
    <w:p>
      <w:pPr>
        <w:spacing w:after="200"/>
      </w:pPr>
      <w:r>
        <w:t xml:space="preserve">Contacto(s): Alessandro Gaone (Gte. Operaciones) | Jesús Vázquez (Gte. Adm. y Finanzas) | Christian Villegas (Gte. Compras)</w:t>
      </w:r>
    </w:p>
    <w:p>
      <w:pPr>
        <w:spacing w:after="100"/>
      </w:pPr>
      <w:r>
        <w:t xml:space="preserve">Qué hacen:</w:t>
      </w:r>
    </w:p>
    <w:p>
      <w:pPr>
        <w:spacing w:after="200"/>
      </w:pPr>
      <w:r>
        <w:t xml:space="preserve">Servicios EPC para Oil &amp; Gas e industrial. Fabricación de tuberías de acero, suministro de materiales ferrosos para industria marina/construcción. Oficina en España desde 2014.</w:t>
      </w:r>
    </w:p>
    <w:p>
      <w:pPr>
        <w:spacing w:after="100"/>
      </w:pPr>
      <w:r>
        <w:t xml:space="preserve">Relevancia PYGLARA:</w:t>
      </w:r>
    </w:p>
    <w:p>
      <w:pPr>
        <w:spacing w:after="200"/>
      </w:pPr>
      <w:r>
        <w:t xml:space="preserve">DISMACA ofrece servicio propio de galvanizado — relación como SOCIO DE CAPACIDAD (overflow) cuando demanda exceda su propia capacidad, especialmente piezas grandes O&amp;G.</w:t>
      </w:r>
    </w:p>
    <w:p>
      <w:pPr>
        <w:spacing w:after="100"/>
      </w:pPr>
      <w:r>
        <w:t xml:space="preserve">Notas:</w:t>
      </w:r>
    </w:p>
    <w:p>
      <w:pPr>
        <w:spacing w:after="400"/>
      </w:pPr>
      <w:r>
        <w:t xml:space="preserve">ATENCIÓN: DISMACA tiene línea propia de galvanizado. Enfocar como complementaria / capacidad extra.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" w:hRule="auto"/>
        </w:trP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6. MEICA G&amp;L</w:t>
            </w:r>
          </w:p>
        </w:tc>
      </w:tr>
      <w:tr>
        <w:tc>
          <w:tcPr>
            <w:tcW w:type="dxa" w:w="10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Estado: </w:t>
            </w:r>
            <w:r>
              <w:rPr>
                <w:b/>
                <w:bCs/>
                <w:color w:val="95A5A6"/>
              </w:rPr>
              <w:t xml:space="preserve">DESCONOCIDO</w:t>
            </w:r>
          </w:p>
          <w:p>
            <w:r>
              <w:rPr>
                <w:b/>
                <w:bCs/>
              </w:rPr>
              <w:t xml:space="preserve">Volumen: </w:t>
            </w:r>
            <w:r>
              <w:rPr>
                <w:b/>
                <w:bCs/>
                <w:color w:val="3498DB"/>
              </w:rPr>
              <w:t xml:space="preserve">BAJO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Fabricación Eléctrica / Metal (histórico)</w:t>
            </w:r>
          </w:p>
        </w:tc>
      </w:tr>
    </w:tbl>
    <w:p>
      <w:pPr>
        <w:spacing w:after="100"/>
      </w:pPr>
      <w:r>
        <w:t xml:space="preserve">RIF: No confirmado</w:t>
      </w:r>
    </w:p>
    <w:p>
      <w:pPr>
        <w:spacing w:after="100"/>
      </w:pPr>
      <w:r>
        <w:t xml:space="preserve">Dirección: Carrera 4 entre Calles 19 y 20, Zona Industrial I, Barquisimeto (dirección histórica)</w:t>
      </w:r>
    </w:p>
    <w:p>
      <w:pPr>
        <w:spacing w:after="100"/>
      </w:pPr>
      <w:r>
        <w:t xml:space="preserve">Teléfono(s): Desconocido</w:t>
      </w:r>
    </w:p>
    <w:p>
      <w:pPr>
        <w:spacing w:after="100"/>
      </w:pPr>
      <w:r>
        <w:t xml:space="preserve">Email: Desconocido</w:t>
      </w:r>
    </w:p>
    <w:p>
      <w:pPr>
        <w:spacing w:after="100"/>
      </w:pPr>
      <w:r>
        <w:t xml:space="preserve">Web/RRSS: N/A | N/A</w:t>
      </w:r>
    </w:p>
    <w:p>
      <w:pPr>
        <w:spacing w:after="200"/>
      </w:pPr>
      <w:r>
        <w:t xml:space="preserve">Contacto(s): N/A</w:t>
      </w:r>
    </w:p>
    <w:p>
      <w:pPr>
        <w:spacing w:after="100"/>
      </w:pPr>
      <w:r>
        <w:t xml:space="preserve">Qué hacen:</w:t>
      </w:r>
    </w:p>
    <w:p>
      <w:pPr>
        <w:spacing w:after="200"/>
      </w:pPr>
      <w:r>
        <w:t xml:space="preserve">Fabricante histórico de materiales eléctricos, forja y fabricación metálica. Tableros eléctricos. Última actividad ~2012–2013.</w:t>
      </w:r>
    </w:p>
    <w:p>
      <w:pPr>
        <w:spacing w:after="100"/>
      </w:pPr>
      <w:r>
        <w:t xml:space="preserve">Relevancia PYGLARA:</w:t>
      </w:r>
    </w:p>
    <w:p>
      <w:pPr>
        <w:spacing w:after="200"/>
      </w:pPr>
      <w:r>
        <w:t xml:space="preserve">Si está operativo, sus operaciones de fabricación generarían pedidos de galvanizado.</w:t>
      </w:r>
    </w:p>
    <w:p>
      <w:pPr>
        <w:spacing w:after="100"/>
      </w:pPr>
      <w:r>
        <w:t xml:space="preserve">Notas:</w:t>
      </w:r>
    </w:p>
    <w:p>
      <w:pPr>
        <w:spacing w:after="400"/>
      </w:pPr>
      <w:r>
        <w:t xml:space="preserve">Estado actual incierto. RECOMENDACIÓN: Verificar dirección antes de invertir recursos en acercamiento.</w:t>
      </w:r>
    </w:p>
    <w:p>
      <w:r/>
    </w:p>
    <w:p>
      <w:pPr>
        <w:spacing w:after="300"/>
        <w:outlineLvl w:val="0"/>
      </w:pPr>
      <w:r>
        <w:t xml:space="preserve">PRIORIDAD 2A — CLIENTES HISTÓRICOS: SECTOR ELÉCTRICO</w:t>
      </w:r>
    </w:p>
    <w:p>
      <w:pPr>
        <w:spacing w:after="150"/>
      </w:pPr>
      <w:r>
        <w:t xml:space="preserve">CORPOELEC (Corporación Eléctrica Nacional, S.A.)</w:t>
      </w:r>
    </w:p>
    <w:p>
      <w:pPr>
        <w:spacing w:after="150"/>
      </w:pPr>
      <w:r>
        <w:t xml:space="preserve">RIF: G-20010014-1 | Estado: ACTIVO | Volumen: ALTO | Sector: Corporación eléctrica integrada del Estado</w:t>
      </w:r>
    </w:p>
    <w:p>
      <w:pPr>
        <w:spacing w:after="100"/>
      </w:pPr>
      <w:r>
        <w:t xml:space="preserve">Sede: Av. Vollmer entre Caracas y Alameda, Edif. Centro Empresarial Caracas, Piso 6, San Bernardino, Caracas</w:t>
      </w:r>
    </w:p>
    <w:p>
      <w:pPr>
        <w:spacing w:after="100"/>
      </w:pPr>
      <w:r>
        <w:t xml:space="preserve">Oficina Regional Lara: Av. Vargas c/ Carrera 24, Barquisimeto + Almacén N°01, Zona Industrial I, Calle 16</w:t>
      </w:r>
    </w:p>
    <w:p>
      <w:pPr>
        <w:spacing w:after="150"/>
      </w:pPr>
      <w:r>
        <w:t xml:space="preserve">Oficina Regional Zulia: Av. Fuerzas Armadas, Maracaibo</w:t>
      </w:r>
    </w:p>
    <w:p>
      <w:pPr>
        <w:spacing w:after="100"/>
      </w:pPr>
      <w:r>
        <w:t xml:space="preserve">Teléfonos: Nacional: (0212) 502-2111 | Emergencias: 0500-502-0000 | WhatsApp: 0426-515-9979 | Lara: 0251-239-4050 | Zulia: 0416-100-000</w:t>
      </w:r>
    </w:p>
    <w:p>
      <w:pPr>
        <w:spacing w:after="100"/>
      </w:pPr>
      <w:r>
        <w:t xml:space="preserve">Email: corpoelecresponde@corpoelec.gob.ve | Web: https://corpoelec.gob.ve/</w:t>
      </w:r>
    </w:p>
    <w:p>
      <w:pPr>
        <w:spacing w:after="200"/>
      </w:pPr>
      <w:r>
        <w:t xml:space="preserve">RRSS: @corpoelecinfo (IG nacional) | @corpoeleczulia_ (IG Zulia) | @CorpoelecLara (FB)</w:t>
      </w:r>
    </w:p>
    <w:p>
      <w:pPr>
        <w:spacing w:after="100"/>
      </w:pPr>
      <w:r>
        <w:t xml:space="preserve">Qué hace:</w:t>
      </w:r>
    </w:p>
    <w:p>
      <w:pPr>
        <w:spacing w:after="200"/>
      </w:pPr>
      <w:r>
        <w:t xml:space="preserve">Única empresa eléctrica nacional de Venezuela. Creada por Decreto Presidencial N°5.330 del 31 de julio de 2007. Absorbió ENELVEN, ENELBAR, Electricidad de Caracas, EDELCA y otras. Opera generación, transmisión y distribución en todo el país.</w:t>
      </w:r>
    </w:p>
    <w:p>
      <w:pPr>
        <w:spacing w:after="100"/>
      </w:pPr>
      <w:r>
        <w:t xml:space="preserve">Relevancia PYGLARA:</w:t>
      </w:r>
    </w:p>
    <w:p>
      <w:pPr>
        <w:spacing w:after="100"/>
      </w:pPr>
      <w:r>
        <w:t xml:space="preserve">CUENTA MÁS IMPORTANTE. CORPOELEC necesita: (1) Barras de tierra de acero cobre-recubiertas para sistemas de puesta a tierra eléctrica — especialidad de PYGLARA sin competidor nacional conocido; (2) Estructuras de acero galvanizado para mantenimiento de torres de transmisión; (3) Hardware galvanizado, herrajes y tornillería para subestaciones.</w:t>
      </w:r>
    </w:p>
    <w:p>
      <w:pPr>
        <w:spacing w:after="200"/>
      </w:pPr>
      <w:r>
        <w:t xml:space="preserve">Precedente: En 2004–2005, ENELVEN (hoy CORPOELEC Zulia) ordenó 20,000 barras de tierra cobre-recubiertas a PYGLARA (~USD 168,000). PYGLARA ya es proveedor probado de CORPOELEC.</w:t>
      </w:r>
    </w:p>
    <w:p>
      <w:pPr>
        <w:spacing w:after="100"/>
      </w:pPr>
      <w:r>
        <w:t xml:space="preserve">Notas:</w:t>
      </w:r>
    </w:p>
    <w:p>
      <w:pPr>
        <w:spacing w:after="400"/>
      </w:pPr>
      <w:r>
        <w:t xml:space="preserve">Estructura de compras: centralizada con almacenes regionales. El almacén regional de Lara está en Zona Industrial I — mismo complejo que PYGLARA. Sugerencia: visitar primero la oficina regional de Barquisimeto, luego escalar a Caracas para contratos de volumen.</w:t>
      </w:r>
    </w:p>
    <w:p>
      <w:pPr>
        <w:spacing w:after="100"/>
      </w:pPr>
      <w:r>
        <w:t xml:space="preserve">CORPOELEC (Corporación Eléctrica Nacional, S.A.)</w:t>
      </w:r>
    </w:p>
    <w:p>
      <w:pPr>
        <w:spacing w:after="150"/>
      </w:pPr>
      <w:r>
        <w:t xml:space="preserve">RIF: G-20010014-1 | Estado: ACTIVA | Volumen: ALTO | Sector: Corporación eléctrica integrada del Estado</w:t>
      </w:r>
    </w:p>
    <w:p>
      <w:pPr>
        <w:spacing w:after="100"/>
      </w:pPr>
      <w:r>
        <w:t xml:space="preserve">CATECA (C.A. Tecnoelectrica Cabimas)</w:t>
      </w:r>
    </w:p>
    <w:p>
      <w:pPr>
        <w:spacing w:after="150"/>
      </w:pPr>
      <w:r>
        <w:t xml:space="preserve">RIF: J-07029714-0 | Estado: PROBABLE ACTIVA | Volumen: MEDIO | Sector: Infraestructura eléctrica región petrolera</w:t>
      </w:r>
    </w:p>
    <w:p>
      <w:pPr>
        <w:spacing w:after="100"/>
      </w:pPr>
      <w:r>
        <w:t xml:space="preserve">Eléctrica Industrial Lara, C.A.</w:t>
      </w:r>
    </w:p>
    <w:p>
      <w:pPr>
        <w:spacing w:after="150"/>
      </w:pPr>
      <w:r>
        <w:t xml:space="preserve">RIF: N/A | Estado: ACTIVA | Volumen: MEDIO | Sector: Distribución equipos eléctricos</w:t>
      </w:r>
    </w:p>
    <w:p>
      <w:pPr>
        <w:spacing w:after="100"/>
      </w:pPr>
      <w:r>
        <w:t xml:space="preserve">TORNILLOS FALCON (TORNIFAL)</w:t>
      </w:r>
    </w:p>
    <w:p>
      <w:pPr>
        <w:spacing w:after="150"/>
      </w:pPr>
      <w:r>
        <w:t xml:space="preserve">RIF: Por confirmar | Estado: ACTIVA | Volumen: MEDIO | Sector: Distribuidor tornillería estándar e industrial</w:t>
      </w:r>
    </w:p>
    <w:p>
      <w:pPr>
        <w:spacing w:after="100"/>
      </w:pPr>
      <w:r>
        <w:t xml:space="preserve">TORNILLOS AVILA</w:t>
      </w:r>
    </w:p>
    <w:p>
      <w:pPr>
        <w:spacing w:after="150"/>
      </w:pPr>
      <w:r>
        <w:t xml:space="preserve">RIF: J-00138121-0 | Estado: ACTIVA | Volumen: MEDIO | Sector: Importadores y distribuidores tornillería</w:t>
      </w:r>
    </w:p>
    <w:p>
      <w:pPr>
        <w:spacing w:after="100"/>
      </w:pPr>
      <w:r>
        <w:t xml:space="preserve">TORNI RODA BARQUISIMETO</w:t>
      </w:r>
    </w:p>
    <w:p>
      <w:pPr>
        <w:spacing w:after="150"/>
      </w:pPr>
      <w:r>
        <w:t xml:space="preserve">RIF: N/A | Estado: ACTIVA | Volumen: BAJO | Sector: Distribuidor local tornillería</w:t>
      </w:r>
    </w:p>
    <w:p>
      <w:pPr>
        <w:spacing w:after="100"/>
      </w:pPr>
      <w:r>
        <w:t xml:space="preserve">TALLER CHAMA</w:t>
      </w:r>
    </w:p>
    <w:p>
      <w:pPr>
        <w:spacing w:after="150"/>
      </w:pPr>
      <w:r>
        <w:t xml:space="preserve">RIF: J-07004601-5 | Estado: ACTIVA | Volumen: MEDIO | Sector: Estructuras metalmecánicas, soldadura</w:t>
      </w:r>
    </w:p>
    <w:p>
      <w:pPr>
        <w:spacing w:after="100"/>
      </w:pPr>
      <w:r>
        <w:t xml:space="preserve">INDUESCA (C.A. INDUESCA)</w:t>
      </w:r>
    </w:p>
    <w:p>
      <w:pPr>
        <w:spacing w:after="150"/>
      </w:pPr>
      <w:r>
        <w:t xml:space="preserve">RIF: J-00071036-8 | Estado: ACTIVA | Volumen: MEDIO | Sector: Bandejas portacables, postes, transformadores</w:t>
      </w:r>
    </w:p>
    <w:p>
      <w:pPr>
        <w:spacing w:after="100"/>
      </w:pPr>
      <w:r>
        <w:t xml:space="preserve">MANPEG (Manufactura de Postes y Equipos Génesis)</w:t>
      </w:r>
    </w:p>
    <w:p>
      <w:pPr>
        <w:spacing w:after="150"/>
      </w:pPr>
      <w:r>
        <w:t xml:space="preserve">RIF: J-31184248-9 | Estado: ACTIVA | Volumen: MEDIO | Sector: Postes eléctricos, torres de iluminación</w:t>
      </w:r>
    </w:p>
    <w:p>
      <w:pPr>
        <w:spacing w:after="100"/>
      </w:pPr>
      <w:r>
        <w:t xml:space="preserve">SUGEVEN</w:t>
      </w:r>
    </w:p>
    <w:p>
      <w:pPr>
        <w:spacing w:after="150"/>
      </w:pPr>
      <w:r>
        <w:t xml:space="preserve">RIF: N/A | Estado: ACTIVA | Volumen: MEDIO | Sector: Tubos estructurales, postes eléctricos</w:t>
      </w:r>
    </w:p>
    <w:p>
      <w:pPr>
        <w:spacing w:after="100"/>
      </w:pPr>
      <w:r>
        <w:t xml:space="preserve">INAMECA</w:t>
      </w:r>
    </w:p>
    <w:p>
      <w:pPr>
        <w:spacing w:after="150"/>
      </w:pPr>
      <w:r>
        <w:t xml:space="preserve">RIF: J-22103964 | Estado: ACTIVA | Volumen: MEDIO | Sector: Abrazaderas y herrajes de sujeción</w:t>
      </w:r>
    </w:p>
    <w:p>
      <w:pPr>
        <w:spacing w:after="100"/>
      </w:pPr>
      <w:r>
        <w:t xml:space="preserve">GEMACA</w:t>
      </w:r>
    </w:p>
    <w:p>
      <w:pPr>
        <w:spacing w:after="150"/>
      </w:pPr>
      <w:r>
        <w:t xml:space="preserve">RIF: J-24200583 | Estado: ACTIVA | Volumen: BAJO | Sector: Tubería PEAD</w:t>
      </w:r>
    </w:p>
    <w:p>
      <w:pPr>
        <w:spacing w:after="100"/>
      </w:pPr>
      <w:r>
        <w:t xml:space="preserve">COMERCIAL ORNELARA</w:t>
      </w:r>
    </w:p>
    <w:p>
      <w:pPr>
        <w:spacing w:after="150"/>
      </w:pPr>
      <w:r>
        <w:t xml:space="preserve">RIF: J-30126685-4 | Estado: ACTIVA | Volumen: MEDIO | Sector: Ferretería distribuidora en línea</w:t>
      </w:r>
    </w:p>
    <w:p>
      <w:r/>
    </w:p>
    <w:p>
      <w:pPr>
        <w:spacing w:after="300"/>
      </w:pPr>
      <w:r>
        <w:t xml:space="preserve">TABLA MAESTRA DE CLASIFICACIÓN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Empresa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Estado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Volumen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Sector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B3B6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Strong"/>
              <w:jc w:val="left"/>
            </w:pPr>
            <w:r>
              <w:t xml:space="preserve">Acción Inmediata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2026-03-24T22:36:06.497Z</dcterms:created>
  <dcterms:modified xsi:type="dcterms:W3CDTF">2026-03-24T22:36:06.497Z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