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ED933EE" w14:textId="4E860D8D" w:rsidR="00E6572C" w:rsidRDefault="00E6572C" w:rsidP="00E6572C">
      <w:pPr>
        <w:pStyle w:val="Heading1"/>
      </w:pPr>
      <w:r>
        <w:t>Design Document</w:t>
      </w:r>
    </w:p>
    <w:p w14:paraId="5B83E88E" w14:textId="1B22262E" w:rsidR="00E6572C" w:rsidRPr="00E6572C" w:rsidRDefault="00E6572C" w:rsidP="00E6572C">
      <w:pPr>
        <w:pStyle w:val="Heading2"/>
      </w:pPr>
      <w:r>
        <w:t>Algorithms</w:t>
      </w:r>
    </w:p>
    <w:p w14:paraId="1C704409" w14:textId="63802066" w:rsidR="00E6572C" w:rsidRDefault="00E6572C" w:rsidP="00E6572C">
      <w:pPr>
        <w:pStyle w:val="Heading3"/>
      </w:pPr>
      <w:r>
        <w:t>Add</w:t>
      </w:r>
    </w:p>
    <w:p w14:paraId="4567C3F1" w14:textId="1ABC8255" w:rsidR="00E6572C" w:rsidRPr="00E6572C" w:rsidRDefault="00E6572C" w:rsidP="00E6572C">
      <w:r>
        <w:t>Describe the algorithm used.</w:t>
      </w:r>
    </w:p>
    <w:p w14:paraId="086CB103" w14:textId="66412532" w:rsidR="00E6572C" w:rsidRDefault="00E6572C" w:rsidP="00E6572C">
      <w:pPr>
        <w:pStyle w:val="Heading3"/>
      </w:pPr>
      <w:r>
        <w:t>Subtract</w:t>
      </w:r>
    </w:p>
    <w:p w14:paraId="6C3CE972" w14:textId="33CC3664" w:rsidR="00E6572C" w:rsidRPr="00E6572C" w:rsidRDefault="00E6572C" w:rsidP="00E6572C">
      <w:r>
        <w:t>Describe the algorithm used.</w:t>
      </w:r>
    </w:p>
    <w:p w14:paraId="0BD4ACB6" w14:textId="3C4F785D" w:rsidR="00E6572C" w:rsidRDefault="00E6572C" w:rsidP="00E6572C">
      <w:pPr>
        <w:pStyle w:val="Heading3"/>
      </w:pPr>
      <w:r>
        <w:t xml:space="preserve">Multiply </w:t>
      </w:r>
    </w:p>
    <w:p w14:paraId="4FC9600D" w14:textId="129EA3CC" w:rsidR="00E6572C" w:rsidRPr="00E6572C" w:rsidRDefault="00E6572C" w:rsidP="00E6572C">
      <w:r>
        <w:t>Describe the algorithm used.</w:t>
      </w:r>
    </w:p>
    <w:p w14:paraId="5DDCEE61" w14:textId="6AFE8F77" w:rsidR="00E6572C" w:rsidRDefault="00E6572C" w:rsidP="00E6572C">
      <w:pPr>
        <w:pStyle w:val="Heading3"/>
      </w:pPr>
      <w:r>
        <w:t>Divide</w:t>
      </w:r>
    </w:p>
    <w:p w14:paraId="28D9593F" w14:textId="65C17731" w:rsidR="00E6572C" w:rsidRDefault="00E6572C" w:rsidP="00E6572C">
      <w:r>
        <w:t>Describe the algorithm used.</w:t>
      </w:r>
    </w:p>
    <w:p w14:paraId="3D645E65" w14:textId="40C436E0" w:rsidR="00E6572C" w:rsidRPr="00E6572C" w:rsidRDefault="00E6572C" w:rsidP="00E6572C">
      <w:pPr>
        <w:pStyle w:val="Heading2"/>
      </w:pPr>
      <w:r>
        <w:t>Scalability</w:t>
      </w:r>
    </w:p>
    <w:p w14:paraId="42D2B793" w14:textId="2CBE87BF" w:rsidR="00E6572C" w:rsidRDefault="00E6572C" w:rsidP="00E6572C">
      <w:r>
        <w:t>Describe with words and diagrams how you would scale the Calculator service component when deployed to public cloud provider like Amazon’s AWS or Microsoft’s Azure.</w:t>
      </w:r>
    </w:p>
    <w:p w14:paraId="0DCE27A0" w14:textId="38D2D47B" w:rsidR="00E6572C" w:rsidRDefault="00E6572C" w:rsidP="00E6572C"/>
    <w:p w14:paraId="0B2E44BC" w14:textId="77777777" w:rsidR="00E6572C" w:rsidRPr="00E6572C" w:rsidRDefault="00E6572C" w:rsidP="00E6572C"/>
    <w:sectPr w:rsidR="00E6572C" w:rsidRPr="00E6572C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2C"/>
    <w:rsid w:val="0070703F"/>
    <w:rsid w:val="00E6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C615"/>
  <w15:chartTrackingRefBased/>
  <w15:docId w15:val="{54380047-8FFD-423A-82C6-40B1BF992EC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2C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72C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72C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7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A. Kothare</dc:creator>
  <cp:keywords/>
  <dc:description/>
  <cp:lastModifiedBy>Pranav A. Kothare</cp:lastModifiedBy>
  <cp:revision>1</cp:revision>
  <dcterms:created xsi:type="dcterms:W3CDTF">2018-06-18T14:31:00Z</dcterms:created>
  <dcterms:modified xsi:type="dcterms:W3CDTF">2018-06-18T14:37:00Z</dcterms:modified>
</cp:coreProperties>
</file>