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hAnsi="宋体"/>
          <w:b/>
          <w:sz w:val="44"/>
          <w:szCs w:val="44"/>
        </w:rPr>
      </w:pPr>
      <w:bookmarkStart w:id="0" w:name="_Toc56853943"/>
      <w:r>
        <w:rPr>
          <w:rFonts w:hint="eastAsia" w:eastAsia="幼圆_GB2312"/>
          <w:sz w:val="30"/>
        </w:rPr>
        <w:t>文档编号：                     第</w:t>
      </w:r>
      <w:r>
        <w:rPr>
          <w:rFonts w:hint="eastAsia" w:eastAsia="幼圆_GB2312"/>
          <w:b/>
          <w:sz w:val="30"/>
        </w:rPr>
        <w:t>1</w:t>
      </w:r>
      <w:r>
        <w:rPr>
          <w:rFonts w:hint="eastAsia" w:eastAsia="幼圆_GB2312"/>
          <w:sz w:val="30"/>
        </w:rPr>
        <w:t>版</w:t>
      </w: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outlineLvl w:val="0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bookmarkStart w:id="1" w:name="_Toc270337495"/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云边协同机器人云端管理系统</w:t>
      </w:r>
    </w:p>
    <w:bookmarkEnd w:id="0"/>
    <w:bookmarkEnd w:id="1"/>
    <w:p>
      <w:pPr>
        <w:spacing w:line="360" w:lineRule="auto"/>
        <w:jc w:val="center"/>
        <w:outlineLvl w:val="0"/>
        <w:rPr>
          <w:rFonts w:hint="eastAsia"/>
        </w:rPr>
      </w:pPr>
      <w:r>
        <w:rPr>
          <w:rFonts w:hint="eastAsia"/>
          <w:sz w:val="52"/>
          <w:szCs w:val="52"/>
        </w:rPr>
        <w:t>详细设计说明书</w:t>
      </w: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hAnsi="宋体"/>
          <w:b/>
          <w:sz w:val="44"/>
          <w:szCs w:val="44"/>
        </w:rPr>
      </w:pPr>
    </w:p>
    <w:p>
      <w:pPr>
        <w:tabs>
          <w:tab w:val="left" w:pos="4805"/>
        </w:tabs>
        <w:spacing w:line="360" w:lineRule="auto"/>
        <w:jc w:val="center"/>
        <w:rPr>
          <w:rFonts w:ascii="宋体" w:hAnsi="宋体" w:cs="Arial"/>
          <w:sz w:val="32"/>
          <w:szCs w:val="32"/>
        </w:rPr>
      </w:pPr>
    </w:p>
    <w:p>
      <w:pPr>
        <w:tabs>
          <w:tab w:val="left" w:pos="4805"/>
        </w:tabs>
        <w:spacing w:line="360" w:lineRule="auto"/>
        <w:jc w:val="center"/>
        <w:rPr>
          <w:rFonts w:ascii="宋体" w:hAnsi="宋体" w:cs="Arial"/>
          <w:sz w:val="32"/>
          <w:szCs w:val="32"/>
        </w:rPr>
      </w:pPr>
    </w:p>
    <w:p>
      <w:pPr>
        <w:tabs>
          <w:tab w:val="left" w:pos="4805"/>
        </w:tabs>
        <w:spacing w:line="360" w:lineRule="auto"/>
        <w:jc w:val="center"/>
        <w:rPr>
          <w:rFonts w:hint="eastAsia" w:ascii="黑体" w:eastAsia="黑体"/>
          <w:sz w:val="30"/>
          <w:szCs w:val="30"/>
        </w:rPr>
      </w:pPr>
      <w:r>
        <w:rPr>
          <w:rFonts w:ascii="宋体" w:hAnsi="宋体" w:cs="Arial"/>
          <w:sz w:val="32"/>
          <w:szCs w:val="32"/>
        </w:rPr>
        <w:br w:type="page"/>
      </w:r>
      <w:r>
        <w:rPr>
          <w:rFonts w:hint="eastAsia" w:ascii="黑体" w:eastAsia="黑体"/>
          <w:sz w:val="30"/>
          <w:szCs w:val="30"/>
        </w:rPr>
        <w:t>版本记录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476"/>
        <w:gridCol w:w="1026"/>
        <w:gridCol w:w="5676"/>
      </w:tblGrid>
      <w:tr>
        <w:trPr>
          <w:trHeight w:val="585" w:hRule="atLeast"/>
          <w:jc w:val="center"/>
        </w:trPr>
        <w:tc>
          <w:tcPr>
            <w:tcW w:w="996" w:type="dxa"/>
            <w:tcBorders>
              <w:top w:val="single" w:color="000000" w:sz="12" w:space="0"/>
              <w:bottom w:val="single" w:color="000000" w:sz="12" w:space="0"/>
              <w:right w:val="single" w:color="000000" w:sz="8" w:space="0"/>
            </w:tcBorders>
            <w:shd w:val="solid" w:color="DDDDDD" w:fill="FFFFFF"/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版 本</w:t>
            </w:r>
          </w:p>
        </w:tc>
        <w:tc>
          <w:tcPr>
            <w:tcW w:w="1476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</w:tcBorders>
            <w:shd w:val="solid" w:color="DDDDDD" w:fill="FFFFFF"/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b/>
                <w:bCs/>
                <w:color w:val="000000"/>
                <w:sz w:val="24"/>
              </w:rPr>
              <w:t>日 期</w:t>
            </w:r>
          </w:p>
        </w:tc>
        <w:tc>
          <w:tcPr>
            <w:tcW w:w="1026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</w:tcBorders>
            <w:shd w:val="solid" w:color="DDDDDD" w:fill="FFFFFF"/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作 者</w:t>
            </w:r>
          </w:p>
        </w:tc>
        <w:tc>
          <w:tcPr>
            <w:tcW w:w="5676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</w:tcBorders>
            <w:shd w:val="solid" w:color="DDDDDD" w:fill="FFFFFF"/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b/>
                <w:bCs/>
                <w:color w:val="000000"/>
                <w:sz w:val="24"/>
              </w:rPr>
              <w:t>说 明</w:t>
            </w: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top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1.0</w:t>
            </w:r>
          </w:p>
        </w:tc>
        <w:tc>
          <w:tcPr>
            <w:tcW w:w="1476" w:type="dxa"/>
            <w:tcBorders>
              <w:top w:val="single" w:color="000000" w:sz="8" w:space="0"/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szCs w:val="20"/>
              </w:rPr>
              <w:t>2024.0</w:t>
            </w:r>
            <w:r>
              <w:rPr>
                <w:rFonts w:hint="eastAsia" w:eastAsia="黑体"/>
                <w:sz w:val="24"/>
                <w:szCs w:val="20"/>
                <w:lang w:val="en-US" w:eastAsia="zh-CN"/>
              </w:rPr>
              <w:t>7</w:t>
            </w:r>
          </w:p>
        </w:tc>
        <w:tc>
          <w:tcPr>
            <w:tcW w:w="1026" w:type="dxa"/>
            <w:tcBorders>
              <w:top w:val="single" w:color="000000" w:sz="8" w:space="0"/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 w:eastAsia="宋体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杨贺森</w:t>
            </w:r>
          </w:p>
        </w:tc>
        <w:tc>
          <w:tcPr>
            <w:tcW w:w="5676" w:type="dxa"/>
            <w:tcBorders>
              <w:top w:val="single" w:color="000000" w:sz="8" w:space="0"/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Ansi="宋体"/>
                <w:sz w:val="24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hAnsi="宋体"/>
                <w:sz w:val="24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Ansi="宋体"/>
                <w:sz w:val="24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黑体"/>
                <w:sz w:val="24"/>
                <w:szCs w:val="20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</w:tr>
      <w:tr>
        <w:trPr>
          <w:trHeight w:val="585" w:hRule="atLeast"/>
          <w:jc w:val="center"/>
        </w:trPr>
        <w:tc>
          <w:tcPr>
            <w:tcW w:w="996" w:type="dxa"/>
            <w:tcBorders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02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676" w:type="dxa"/>
            <w:tcBorders>
              <w:left w:val="single" w:color="000000" w:sz="8" w:space="0"/>
            </w:tcBorders>
            <w:noWrap w:val="0"/>
            <w:vAlign w:val="center"/>
          </w:tcPr>
          <w:p>
            <w:pPr>
              <w:pStyle w:val="8"/>
              <w:widowControl w:val="0"/>
              <w:spacing w:line="360" w:lineRule="auto"/>
              <w:jc w:val="both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  <w:sectPr>
          <w:pgSz w:w="11906" w:h="16838"/>
          <w:pgMar w:top="1440" w:right="1440" w:bottom="1440" w:left="144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2" w:name="_Toc494202852"/>
      <w:bookmarkStart w:id="3" w:name="_Toc294007449"/>
      <w:bookmarkStart w:id="4" w:name="_Toc283248562"/>
      <w:bookmarkStart w:id="5" w:name="_Toc167053200"/>
      <w:bookmarkStart w:id="6" w:name="_Toc78086627"/>
      <w:bookmarkStart w:id="7" w:name="_Toc152405327"/>
      <w:bookmarkStart w:id="8" w:name="_Toc167250027"/>
      <w:bookmarkStart w:id="9" w:name="_Toc270337497"/>
      <w:r>
        <w:rPr>
          <w:rFonts w:hint="eastAsia"/>
          <w:lang w:val="en-US" w:eastAsia="zh-CN"/>
        </w:rPr>
        <w:t>第一章 引言</w:t>
      </w:r>
    </w:p>
    <w:p>
      <w:pPr>
        <w:pStyle w:val="3"/>
        <w:keepNext w:val="0"/>
        <w:keepLines w:val="0"/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编写目的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spacing w:line="360" w:lineRule="auto"/>
        <w:ind w:firstLine="480" w:firstLineChars="200"/>
        <w:rPr>
          <w:rFonts w:hint="eastAsia"/>
          <w:sz w:val="24"/>
        </w:rPr>
      </w:pPr>
      <w:bookmarkStart w:id="10" w:name="_Toc167250028"/>
      <w:bookmarkStart w:id="11" w:name="_Toc152405328"/>
      <w:r>
        <w:rPr>
          <w:rFonts w:hint="eastAsia"/>
          <w:sz w:val="24"/>
        </w:rPr>
        <w:t>编写本详细说明书的目的是详述明确“</w:t>
      </w:r>
      <w:r>
        <w:rPr>
          <w:rFonts w:hint="eastAsia"/>
          <w:sz w:val="24"/>
          <w:lang w:val="en-US" w:eastAsia="zh-CN"/>
        </w:rPr>
        <w:t>云边协同机器人云端管理系统</w:t>
      </w:r>
      <w:r>
        <w:rPr>
          <w:rFonts w:hint="eastAsia"/>
          <w:sz w:val="24"/>
        </w:rPr>
        <w:t>”各项功能和业务流程，同时对系统各项业务功能的具体技术实现（可能的操作流程、界面、函数接口等等）进行阐述，从而使得用户对系统的具体实现有清晰的共识和认同。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本详细设计说明书是“</w:t>
      </w:r>
      <w:r>
        <w:rPr>
          <w:rFonts w:hint="eastAsia"/>
          <w:sz w:val="24"/>
          <w:lang w:val="en-US" w:eastAsia="zh-CN"/>
        </w:rPr>
        <w:t>云边协同机器人云端管理系统</w:t>
      </w:r>
      <w:r>
        <w:rPr>
          <w:rFonts w:hint="eastAsia"/>
          <w:sz w:val="24"/>
        </w:rPr>
        <w:t>”具体编程实现、实施的重要依据，从多个方面定义、阐述了系统涉及的内容和范围。</w:t>
      </w:r>
    </w:p>
    <w:p>
      <w:pPr>
        <w:pStyle w:val="3"/>
        <w:keepNext w:val="0"/>
        <w:keepLines w:val="0"/>
        <w:spacing w:line="360" w:lineRule="auto"/>
        <w:rPr>
          <w:rFonts w:hint="eastAsia" w:ascii="宋体" w:hAnsi="宋体" w:eastAsia="宋体"/>
          <w:sz w:val="28"/>
          <w:szCs w:val="28"/>
        </w:rPr>
      </w:pPr>
      <w:bookmarkStart w:id="12" w:name="_Toc283248563"/>
      <w:bookmarkStart w:id="13" w:name="_Toc294007450"/>
      <w:bookmarkStart w:id="14" w:name="_Toc494202853"/>
      <w:bookmarkStart w:id="15" w:name="_Toc270337498"/>
      <w:bookmarkStart w:id="16" w:name="_Toc167053201"/>
      <w:r>
        <w:rPr>
          <w:rFonts w:hint="eastAsia" w:ascii="宋体" w:hAnsi="宋体" w:eastAsia="宋体"/>
          <w:sz w:val="28"/>
          <w:szCs w:val="28"/>
        </w:rPr>
        <w:t>阅读用户范围</w:t>
      </w:r>
      <w:bookmarkEnd w:id="10"/>
      <w:bookmarkEnd w:id="11"/>
      <w:bookmarkEnd w:id="12"/>
      <w:bookmarkEnd w:id="13"/>
      <w:bookmarkEnd w:id="14"/>
      <w:bookmarkEnd w:id="15"/>
      <w:bookmarkEnd w:id="16"/>
    </w:p>
    <w:p>
      <w:pPr>
        <w:spacing w:line="360" w:lineRule="auto"/>
        <w:ind w:firstLine="480" w:firstLineChars="200"/>
        <w:rPr>
          <w:rFonts w:hint="eastAsia"/>
          <w:sz w:val="24"/>
        </w:rPr>
      </w:pPr>
      <w:bookmarkStart w:id="17" w:name="_Toc152405329"/>
      <w:bookmarkStart w:id="18" w:name="_Toc167250029"/>
      <w:r>
        <w:rPr>
          <w:rFonts w:hint="eastAsia"/>
          <w:sz w:val="24"/>
        </w:rPr>
        <w:t xml:space="preserve">本详细设计说明书的阅读对象包括：项目管理人员、程序开发人员、程序文档编写人员、程序测试人员。 </w:t>
      </w:r>
    </w:p>
    <w:p>
      <w:pPr>
        <w:pStyle w:val="3"/>
        <w:keepNext w:val="0"/>
        <w:keepLines w:val="0"/>
        <w:spacing w:line="360" w:lineRule="auto"/>
        <w:rPr>
          <w:rFonts w:hint="eastAsia" w:ascii="宋体" w:hAnsi="宋体" w:eastAsia="宋体"/>
          <w:sz w:val="28"/>
          <w:szCs w:val="28"/>
        </w:rPr>
      </w:pPr>
      <w:bookmarkStart w:id="19" w:name="_Toc494202854"/>
      <w:bookmarkStart w:id="20" w:name="_Toc167053202"/>
      <w:bookmarkStart w:id="21" w:name="_Toc294007451"/>
      <w:bookmarkStart w:id="22" w:name="_Toc270337499"/>
      <w:bookmarkStart w:id="23" w:name="_Toc283248564"/>
      <w:r>
        <w:rPr>
          <w:rFonts w:hint="eastAsia" w:ascii="宋体" w:hAnsi="宋体" w:eastAsia="宋体"/>
          <w:sz w:val="28"/>
          <w:szCs w:val="28"/>
        </w:rPr>
        <w:t>项目背景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系统架构</w:t>
      </w:r>
    </w:p>
    <w:p>
      <w:pPr>
        <w:pStyle w:val="3"/>
        <w:keepNext w:val="0"/>
        <w:keepLines w:val="0"/>
        <w:spacing w:line="360" w:lineRule="auto"/>
        <w:rPr>
          <w:rFonts w:hint="eastAsia" w:ascii="宋体" w:hAnsi="宋体" w:eastAsia="宋体"/>
          <w:sz w:val="28"/>
          <w:szCs w:val="28"/>
        </w:rPr>
      </w:pPr>
      <w:bookmarkStart w:id="24" w:name="_Toc167053204"/>
      <w:bookmarkStart w:id="25" w:name="_Toc494202864"/>
      <w:bookmarkStart w:id="26" w:name="_Toc294007465"/>
      <w:bookmarkStart w:id="27" w:name="_Toc283248572"/>
      <w:r>
        <w:rPr>
          <w:rFonts w:hint="eastAsia" w:ascii="宋体" w:hAnsi="宋体" w:eastAsia="宋体"/>
          <w:sz w:val="28"/>
          <w:szCs w:val="28"/>
        </w:rPr>
        <w:t>模块结构图</w:t>
      </w:r>
      <w:bookmarkEnd w:id="24"/>
      <w:bookmarkEnd w:id="25"/>
      <w:bookmarkEnd w:id="26"/>
      <w:bookmarkEnd w:id="27"/>
    </w:p>
    <w:p>
      <w:pPr>
        <w:adjustRightInd w:val="0"/>
        <w:snapToGrid w:val="0"/>
        <w:spacing w:line="480" w:lineRule="atLeast"/>
        <w:ind w:firstLine="480" w:firstLineChars="20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各个系统的模块结构如下: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第三章 模块设计</w:t>
      </w:r>
    </w:p>
    <w:p>
      <w:pPr>
        <w:pStyle w:val="3"/>
        <w:numPr>
          <w:numId w:val="0"/>
        </w:numPr>
        <w:tabs>
          <w:tab w:val="clear" w:pos="851"/>
        </w:tabs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用户管理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模型训练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数据集管理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模型管理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模型分发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bookmarkStart w:id="28" w:name="_GoBack"/>
      <w:bookmarkEnd w:id="28"/>
    </w:p>
    <w:p>
      <w:pPr>
        <w:pStyle w:val="2"/>
        <w:numPr>
          <w:ilvl w:val="0"/>
          <w:numId w:val="2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软件开发语言和工具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2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系统运行环境</w:t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幼圆_GB2312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6C486"/>
    <w:multiLevelType w:val="singleLevel"/>
    <w:tmpl w:val="3676C486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5C77F52"/>
    <w:multiLevelType w:val="multilevel"/>
    <w:tmpl w:val="55C77F52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1440"/>
        </w:tabs>
        <w:ind w:left="432" w:hanging="432"/>
      </w:pPr>
      <w:rPr>
        <w:rFonts w:hint="eastAsia" w:ascii="黑体" w:eastAsia="黑体"/>
        <w:i w:val="0"/>
        <w:sz w:val="36"/>
        <w:szCs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851"/>
        </w:tabs>
        <w:ind w:left="0" w:firstLine="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929"/>
        </w:tabs>
        <w:ind w:left="1929" w:hanging="1361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644"/>
        </w:tabs>
        <w:ind w:left="1644" w:hanging="1644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928"/>
        </w:tabs>
        <w:ind w:left="1928" w:hanging="1928"/>
      </w:pPr>
      <w:rPr>
        <w:rFonts w:hint="eastAsia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C20049"/>
    <w:rsid w:val="5ED9E4F4"/>
    <w:rsid w:val="7E6750DF"/>
    <w:rsid w:val="B8C20049"/>
    <w:rsid w:val="CEED20EC"/>
    <w:rsid w:val="DB7FAB4F"/>
    <w:rsid w:val="EE9FA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TableData"/>
    <w:basedOn w:val="1"/>
    <w:uiPriority w:val="0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2024-07-04T11:02:00Z</dcterms:created>
  <dc:creator>微信用户</dc:creator>
  <cp:lastModifiedBy>微信用户</cp:lastModifiedBy>
  <dcterms:modified xsi:type="dcterms:W3CDTF">2024-07-04T11:33:32Z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9A276D19F4C502ECC2108666B04F73DD_41</vt:lpwstr>
  </property>
</Properties>
</file>