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B8 Statistical correctness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p>
      <w:r>
        <w:rPr>
          <w:b/>
          <w:i w:val="0"/>
        </w:rPr>
        <w:t>What you need to know.</w:t>
      </w:r>
    </w:p>
    <w:p>
      <w:r>
        <w:rPr>
          <w:rFonts w:ascii="Consolas" w:hAnsi="Consolas" w:eastAsia="Consolas"/>
          <w:b w:val="0"/>
          <w:sz w:val="19"/>
        </w:rPr>
        <w:t>proportions_ztest(count, nobs)</w:t>
      </w:r>
      <w:r>
        <w:rPr>
          <w:b w:val="0"/>
          <w:i w:val="0"/>
        </w:rPr>
        <w:t xml:space="preserve"> from </w:t>
      </w:r>
      <w:r>
        <w:rPr>
          <w:rFonts w:ascii="Consolas" w:hAnsi="Consolas" w:eastAsia="Consolas"/>
          <w:b w:val="0"/>
          <w:sz w:val="19"/>
        </w:rPr>
        <w:t>statsmodels.stats.proportion</w:t>
      </w:r>
      <w:r>
        <w:rPr>
          <w:b w:val="0"/>
          <w:i w:val="0"/>
        </w:rPr>
        <w:t xml:space="preserve"> tests whether two proportions differ. </w:t>
      </w:r>
      <w:r>
        <w:rPr>
          <w:rFonts w:ascii="Consolas" w:hAnsi="Consolas" w:eastAsia="Consolas"/>
          <w:b w:val="0"/>
          <w:sz w:val="19"/>
        </w:rPr>
        <w:t>count</w:t>
      </w:r>
      <w:r>
        <w:rPr>
          <w:b w:val="0"/>
          <w:i w:val="0"/>
        </w:rPr>
        <w:t xml:space="preserve"> holds the successes in each group, and </w:t>
      </w:r>
      <w:r>
        <w:rPr>
          <w:rFonts w:ascii="Consolas" w:hAnsi="Consolas" w:eastAsia="Consolas"/>
          <w:b w:val="0"/>
          <w:sz w:val="19"/>
        </w:rPr>
        <w:t>nobs</w:t>
      </w:r>
      <w:r>
        <w:rPr>
          <w:b w:val="0"/>
          <w:i w:val="0"/>
        </w:rPr>
        <w:t xml:space="preserve"> the group sizes. It returns the z statistic and the two-sided p-value.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 p = proportions_ztest([30, 45], [100, 100])   # 30% against 45%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z = -2.19, p = 0.028</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B8 Statistical correctness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