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A3 Delta Lake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the row with the highest order_col for each key.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latest_per_key(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which Databricks now labels legacy.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Your code must pass these checks:</w:t>
      </w:r>
    </w:p>
    <w:p>
      <w:pPr>
        <w:pStyle w:val="ListBullet"/>
      </w:pPr>
      <w:r>
        <w:rPr>
          <w:b w:val="0"/>
          <w:i w:val="0"/>
        </w:rPr>
        <w:t>Same columns in a different order is no drift.</w:t>
      </w:r>
    </w:p>
    <w:p>
      <w:pPr>
        <w:pStyle w:val="ListBullet"/>
      </w:pPr>
      <w:r>
        <w:rPr>
          <w:b w:val="0"/>
          <w:i w:val="0"/>
        </w:rPr>
        <w:t>Report both directions: the typo is unexpected, and the real column is missing.</w:t>
      </w:r>
    </w:p>
    <w:p>
      <w:pPr>
        <w:pStyle w:val="ListBullet"/>
      </w:pPr>
      <w:r>
        <w:rPr>
          <w:b w:val="0"/>
          <w:i w:val="0"/>
        </w:rPr>
        <w:t>Return sorted lists, so messages and tests are stable.</w:t>
      </w:r>
    </w:p>
    <w:p>
      <w:pPr>
        <w:pStyle w:val="ListBullet"/>
      </w:pPr>
      <w:r>
        <w:rPr>
          <w:rFonts w:ascii="Consolas" w:hAnsi="Consolas" w:eastAsia="Consolas"/>
          <w:b w:val="0"/>
          <w:sz w:val="19"/>
        </w:rPr>
        <w:t>assert_no_drift</w:t>
      </w:r>
      <w:r>
        <w:rPr>
          <w:b w:val="0"/>
          <w:i w:val="0"/>
        </w:rPr>
        <w:t xml:space="preserve"> must raise ValueError that names the drifted columns.</w:t>
      </w:r>
    </w:p>
    <w:p>
      <w:pPr>
        <w:pStyle w:val="ListBullet"/>
      </w:pPr>
      <w:r>
        <w:rPr>
          <w:b w:val="0"/>
          <w:i w:val="0"/>
        </w:rPr>
        <w:t>No drift must return None without raising.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Compare delivered columns with the registry.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schema_drift(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actual: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expected: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list[str]]: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assert_no_drift(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actual: list[str],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list[str],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(verified: https://docs.databricks.com/aws/en/data-engineering/schema-evolution (checked 2026-09-25))</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p>
      <w:r>
        <w:rPr>
          <w:b/>
          <w:i w:val="0"/>
        </w:rPr>
        <w:t>What you need to know.</w:t>
      </w:r>
    </w:p>
    <w:p>
      <w:r>
        <w:rPr>
          <w:rFonts w:ascii="Consolas" w:hAnsi="Consolas" w:eastAsia="Consolas"/>
          <w:b w:val="0"/>
          <w:sz w:val="19"/>
        </w:rPr>
        <w:t>CREATE TABLE t (id INT) USING DELTA</w:t>
      </w:r>
      <w:r>
        <w:rPr>
          <w:b w:val="0"/>
          <w:i w:val="0"/>
        </w:rPr>
        <w:t xml:space="preserve"> creates a table stored in the Delta format, so it has a transaction log and versions. On Databricks, Delta is the default, and </w:t>
      </w:r>
      <w:r>
        <w:rPr>
          <w:rFonts w:ascii="Consolas" w:hAnsi="Consolas" w:eastAsia="Consolas"/>
          <w:b w:val="0"/>
          <w:sz w:val="19"/>
        </w:rPr>
        <w:t>USING DELTA</w:t>
      </w:r>
      <w:r>
        <w:rPr>
          <w:b w:val="0"/>
          <w:i w:val="0"/>
        </w:rPr>
        <w:t xml:space="preserve"> states it explicitly.</w:t>
      </w:r>
    </w:p>
    <w:p>
      <w:r>
        <w:rPr>
          <w:b w:val="0"/>
          <w:i w:val="0"/>
        </w:rPr>
        <w:t xml:space="preserve">Each statement that changes the table commits one new version: the </w:t>
      </w:r>
      <w:r>
        <w:rPr>
          <w:rFonts w:ascii="Consolas" w:hAnsi="Consolas" w:eastAsia="Consolas"/>
          <w:b w:val="0"/>
          <w:sz w:val="19"/>
        </w:rPr>
        <w:t>CREATE</w:t>
      </w:r>
      <w:r>
        <w:rPr>
          <w:b w:val="0"/>
          <w:i w:val="0"/>
        </w:rPr>
        <w:t xml:space="preserve"> is version 0, and every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or </w:t>
      </w:r>
      <w:r>
        <w:rPr>
          <w:rFonts w:ascii="Consolas" w:hAnsi="Consolas" w:eastAsia="Consolas"/>
          <w:b w:val="0"/>
          <w:sz w:val="19"/>
        </w:rPr>
        <w:t>MERGE</w:t>
      </w:r>
      <w:r>
        <w:rPr>
          <w:b w:val="0"/>
          <w:i w:val="0"/>
        </w:rPr>
        <w:t xml:space="preserve"> after it adds one.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p>
      <w:r>
        <w:rPr>
          <w:b/>
          <w:i w:val="0"/>
        </w:rPr>
        <w:t>What you need to know.</w:t>
      </w:r>
    </w:p>
    <w:p>
      <w:r>
        <w:rPr>
          <w:rFonts w:ascii="Consolas" w:hAnsi="Consolas" w:eastAsia="Consolas"/>
          <w:b w:val="0"/>
          <w:sz w:val="19"/>
        </w:rPr>
        <w:t>SET key = value</w:t>
      </w:r>
      <w:r>
        <w:rPr>
          <w:b w:val="0"/>
          <w:i w:val="0"/>
        </w:rPr>
        <w:t xml:space="preserve"> changes a Spark setting for the rest of the session.</w:t>
      </w:r>
    </w:p>
    <w:p>
      <w:r>
        <w:rPr>
          <w:rFonts w:ascii="Consolas" w:hAnsi="Consolas" w:eastAsia="Consolas"/>
          <w:b w:val="0"/>
          <w:sz w:val="19"/>
        </w:rPr>
        <w:t>ANALYZE TABLE t COMPUTE STATISTICS</w:t>
      </w:r>
      <w:r>
        <w:rPr>
          <w:b w:val="0"/>
          <w:i w:val="0"/>
        </w:rPr>
        <w:t xml:space="preserve"> collects table statistics, such as the row count and size in bytes, so the query optimiser picks better plans. It reads data and deletes nothing.</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(verified: https://docs.databricks.com/aws/en/delta/vacuum and https://docs.databricks.com/aws/en/tables/history (checked 2026-09-25))</w:t>
      </w:r>
    </w:p>
    <w:p>
      <w:pPr>
        <w:pStyle w:val="ListBullet"/>
      </w:pPr>
      <w:r>
        <w:rPr>
          <w:b w:val="0"/>
          <w:i w:val="0"/>
        </w:rPr>
        <w:t>Databricks recommends liquid clustering and predictive optimization for Unity Catalog managed tables. (verified: https://docs.databricks.com/aws/en/tables/clustering (checked 2026-09-25))</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A3 Delta Lake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