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(search-only: https://docs.databricks.com/aws/en/data-engineering/schema-evolution)</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(search-only: https://docs.databricks.com/aws/en/delta/vacuum and https://docs.databricks.com/aws/en/tables/history)</w:t>
      </w:r>
    </w:p>
    <w:p>
      <w:pPr>
        <w:pStyle w:val="ListBullet"/>
      </w:pPr>
      <w:r>
        <w:rPr>
          <w:b w:val="0"/>
          <w:i w:val="0"/>
        </w:rPr>
        <w:t>Databricks recommends liquid clustering and predictive optimization for Unity Catalog managed tables. (search-only: https://docs.databricks.com/aws/en/tables/clustering)</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(search-only: https://docs.databricks.com/aws/en/data-governance/unity-catalog/)</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(search-only: https://docs.databricks.com/aws/en/sql/language-manual/security-grant and https://docs.databricks.com/aws/en/sql/language-manual/security-show-grant)</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(search-only: https://docs.databricks.com/aws/en/data-governance/unity-catalog/filters-and-masks/manually-apply)</w:t>
      </w:r>
    </w:p>
    <w:p>
      <w:pPr>
        <w:pStyle w:val="ListBullet"/>
      </w:pPr>
      <w:r>
        <w:rPr>
          <w:b w:val="0"/>
          <w:i w:val="0"/>
        </w:rPr>
        <w:t>is_account_group_member returns true when the session user is a direct or indirect member of an account-level group; is_member checks workspace groups. (search-only: https://docs.databricks.com/aws/en/sql/language-manual/functions/is_account_group_member)</w:t>
      </w:r>
    </w:p>
    <w:p>
      <w:pPr>
        <w:pStyle w:val="ListBullet"/>
      </w:pPr>
      <w:r>
        <w:rPr>
          <w:b w:val="0"/>
          <w:i w:val="0"/>
        </w:rPr>
        <w:t>Attribute-based access control (ABAC) policies apply filters and masks centrally through governed tags. (search-only: https://docs.databricks.com/aws/en/data-governance/unity-catalog/abac/policies)</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(search-only: https://docs.databricks.com/aws/en/compute/serverless/limitations)</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(search-only: https://docs.databricks.com/aws/en/tables/clustering and https://docs.databricks.com/aws/en/compute/serverless/limitations)</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(search-only: https://docs.databricks.com/aws/en/ldp/developer/ldp-python-ref-expectations)</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(search-only: https://docs.databricks.com/aws/en/jobs/notifications)</w:t>
      </w:r>
    </w:p>
    <w:p>
      <w:pPr>
        <w:pStyle w:val="ListBullet"/>
      </w:pPr>
      <w:r>
        <w:rPr>
          <w:b w:val="0"/>
          <w:i w:val="0"/>
        </w:rPr>
        <w:t>Databricks SQL alerts run a query on a schedule and notify when a condition is met. (unverified: Check https://docs.databricks.com/aws/en/sql/user/alerts/ before relying on alert configuration details.)</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(search-only: https://docs.databricks.com/aws/en/ingestion/cloud-object-storage/auto-loader/)</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(search-only: https://docs.databricks.com/aws/en/ingestion/cloud-object-storage/auto-loader/schema)</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(search-only: https://docs.databricks.com/aws/en/tables/features/change-data-feed)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(search-only: https://docs.databricks.com/aws/en/repos/ci-cd)</w:t>
      </w:r>
    </w:p>
    <w:p>
      <w:pPr>
        <w:pStyle w:val="ListBullet"/>
      </w:pPr>
      <w:r>
        <w:rPr>
          <w:b w:val="0"/>
          <w:i w:val="0"/>
        </w:rPr>
        <w:t>dbutils.secrets.get(scope, key) reads a secret; values are shown as [REDACTED]; redaction does not prevent deliberate transformations. (search-only: https://docs.databricks.com/aws/en/security/secrets/)</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(search-only: https://docs.databricks.com/aws/en/release-notes/dev-tools/bundles)</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(search-only: https://docs.databricks.com/aws/en/dev-tools/bundles/deployment-modes)</w:t>
      </w:r>
    </w:p>
    <w:p>
      <w:pPr>
        <w:pStyle w:val="ListBullet"/>
      </w:pPr>
      <w:r>
        <w:rPr>
          <w:b w:val="0"/>
          <w:i w:val="0"/>
        </w:rPr>
        <w:t>Notebook tasks read job parameters with dbutils.widgets.get. (search-only: https://docs.databricks.com/aws/en/jobs/parameter-use)</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(search-only: https://docs.databricks.com/aws/en/dev-tools/auth/oauth-m2m and https://docs.databricks.com/aws/en/dev-tools/bundles/authentication)</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If it fails, record the error, since this lesson marks cross-item queries as unverified.</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(search-only: https://learn.microsoft.com/en-us/fabric/data-engineering/lakehouse-sql-analytics-endpoint)</w:t>
      </w:r>
    </w:p>
    <w:p>
      <w:pPr>
        <w:pStyle w:val="ListBullet"/>
      </w:pPr>
      <w:r>
        <w:rPr>
          <w:b w:val="0"/>
          <w:i w:val="0"/>
        </w:rPr>
        <w:t>You can create views, functions and stored procedures in the SQL analytics endpoint. (search-only: https://learn.microsoft.com/en-us/fabric/data-engineering/lakehouse-sql-analytics-endpoint)</w:t>
      </w:r>
    </w:p>
    <w:p>
      <w:pPr>
        <w:pStyle w:val="ListBullet"/>
      </w:pPr>
      <w:r>
        <w:rPr>
          <w:b w:val="0"/>
          <w:i w:val="0"/>
        </w:rPr>
        <w:t>Fabric Warehouse supports full DML, DDL and multi-table transactions. (search-only: https://learn.microsoft.com/en-us/fabric/fundamentals/decision-guide-lakehouse-warehouse)</w:t>
      </w:r>
    </w:p>
    <w:p>
      <w:pPr>
        <w:pStyle w:val="ListBullet"/>
      </w:pPr>
      <w:r>
        <w:rPr>
          <w:b w:val="0"/>
          <w:i w:val="0"/>
        </w:rPr>
        <w:t>Metadata sync lag is usually under one minute, and you can refresh it from the portal, the REST API or sys.sp_dw_refresh_ext_table. (search-only: https://learn.microsoft.com/en-us/fabric/data-engineering/sql-analytics-endpoint-metadata-sync)</w:t>
      </w:r>
    </w:p>
    <w:p>
      <w:pPr>
        <w:pStyle w:val="ListBullet"/>
      </w:pPr>
      <w:r>
        <w:rPr>
          <w:b w:val="0"/>
          <w:i w:val="0"/>
        </w:rPr>
        <w:t>A warehouse reads lakehouse tables in the same workspace with three-part names. (unverified: Check Microsoft Learn: cross-database queries in Fabric Data Warehouse.)</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