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B16 PyTorch hygiene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B16 PyTorch hygiene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