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B12 Model evaluation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B12 Model evaluation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