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C4 Ingestion and orchestration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C4 Ingestion and orchestration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