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A9 Testing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Your code must pass these checks:</w:t>
      </w:r>
    </w:p>
    <w:p>
      <w:pPr>
        <w:pStyle w:val="ListBullet"/>
      </w:pPr>
      <w:r>
        <w:rPr>
          <w:b w:val="0"/>
          <w:i w:val="0"/>
        </w:rPr>
        <w:t>Your test fails against a correct implementation. Check the expected values.</w:t>
      </w:r>
    </w:p>
    <w:p>
      <w:pPr>
        <w:pStyle w:val="ListBullet"/>
      </w:pPr>
      <w:r>
        <w:rPr>
          <w:b w:val="0"/>
          <w:i w:val="0"/>
        </w:rPr>
        <w:t>Your test passes when the weights are ignored. Use weights where the weighted and unweighted answers differ, such as [1, 0] with [3.0, 1.0].</w:t>
      </w:r>
    </w:p>
    <w:p>
      <w:pPr>
        <w:pStyle w:val="ListBullet"/>
      </w:pPr>
      <w:r>
        <w:rPr>
          <w:b w:val="0"/>
          <w:i w:val="0"/>
        </w:rPr>
        <w:t xml:space="preserve">Your test passes when a zero total returns 0.0. Add a case with all weights 0 and assert the result </w:t>
      </w:r>
      <w:r>
        <w:rPr>
          <w:rFonts w:ascii="Consolas" w:hAnsi="Consolas" w:eastAsia="Consolas"/>
          <w:b w:val="0"/>
          <w:sz w:val="19"/>
        </w:rPr>
        <w:t>is None</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Your code must pass these checks:</w:t>
      </w:r>
    </w:p>
    <w:p>
      <w:pPr>
        <w:pStyle w:val="ListBullet"/>
      </w:pPr>
      <w:r>
        <w:rPr>
          <w:b w:val="0"/>
          <w:i w:val="0"/>
        </w:rPr>
        <w:t>With no overrides, return the four defaults.</w:t>
      </w:r>
    </w:p>
    <w:p>
      <w:pPr>
        <w:pStyle w:val="ListBullet"/>
      </w:pPr>
      <w:r>
        <w:rPr>
          <w:b w:val="0"/>
          <w:i w:val="0"/>
        </w:rPr>
        <w:t>Overrides replace only the named fields.</w:t>
      </w:r>
    </w:p>
    <w:p>
      <w:pPr>
        <w:pStyle w:val="ListBullet"/>
      </w:pPr>
      <w:r>
        <w:rPr>
          <w:b w:val="0"/>
          <w:i w:val="0"/>
        </w:rPr>
        <w:t>An unknown field must raise KeyError naming it, or typos slip through.</w:t>
      </w:r>
    </w:p>
    <w:p>
      <w:pPr>
        <w:pStyle w:val="ListBullet"/>
      </w:pPr>
      <w:r>
        <w:rPr>
          <w:b w:val="0"/>
          <w:i w:val="0"/>
        </w:rPr>
        <w:t>Each call must return a fresh dict. Changing one must not change the defaults.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respondent(**overrides: object)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i w:val="0"/>
        </w:rPr>
        <w:t>What you need to know.</w:t>
      </w:r>
    </w:p>
    <w:p>
      <w:r>
        <w:rPr>
          <w:rFonts w:ascii="Consolas" w:hAnsi="Consolas" w:eastAsia="Consolas"/>
          <w:b w:val="0"/>
          <w:sz w:val="19"/>
        </w:rPr>
        <w:t>Callable</w:t>
      </w:r>
      <w:r>
        <w:rPr>
          <w:b w:val="0"/>
          <w:i w:val="0"/>
        </w:rPr>
        <w:t xml:space="preserve"> from </w:t>
      </w:r>
      <w:r>
        <w:rPr>
          <w:rFonts w:ascii="Consolas" w:hAnsi="Consolas" w:eastAsia="Consolas"/>
          <w:b w:val="0"/>
          <w:sz w:val="19"/>
        </w:rPr>
        <w:t>collections.abc</w:t>
      </w:r>
      <w:r>
        <w:rPr>
          <w:b w:val="0"/>
          <w:i w:val="0"/>
        </w:rPr>
        <w:t xml:space="preserve"> types a parameter that holds a function. </w:t>
      </w:r>
      <w:r>
        <w:rPr>
          <w:rFonts w:ascii="Consolas" w:hAnsi="Consolas" w:eastAsia="Consolas"/>
          <w:b w:val="0"/>
          <w:sz w:val="19"/>
        </w:rPr>
        <w:t>Callable[[], None]</w:t>
      </w:r>
      <w:r>
        <w:rPr>
          <w:b w:val="0"/>
          <w:i w:val="0"/>
        </w:rPr>
        <w:t xml:space="preserve"> is a function that takes no arguments and returns nothing. You run it by calling the parameter, like any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twice(step: Callable[[], None])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step()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w:t>
            </w:r>
          </w:p>
        </w:tc>
      </w:tr>
    </w:tbl>
    <w:p/>
    <w:p>
      <w:r>
        <w:rPr>
          <w:rFonts w:ascii="Consolas" w:hAnsi="Consolas" w:eastAsia="Consolas"/>
          <w:b w:val="0"/>
          <w:sz w:val="19"/>
        </w:rPr>
        <w:t>.collect()</w:t>
      </w:r>
      <w:r>
        <w:rPr>
          <w:b w:val="0"/>
          <w:i w:val="0"/>
        </w:rPr>
        <w:t xml:space="preserve"> returns a list of rows, a snapshot that does not change when the table changes later.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check_idempotent(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load: Callable[[],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A9 Testing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