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Prezado(a) {segurado_nome},</w:t>
      </w:r>
    </w:p>
    <w:p>
      <w:r>
        <w:t xml:space="preserve"/>
      </w:r>
    </w:p>
    <w:p>
      <w:r>
        <w:t xml:space="preserve">Conforme análise do seu CNIS e das regras da Reforma da Previdência (EC 103/2019), segue o resumo do seu planejamento previdenciário:</w:t>
      </w:r>
    </w:p>
    <w:p>
      <w:r>
        <w:t xml:space="preserve"/>
      </w:r>
    </w:p>
    <w:p>
      <w:r>
        <w:rPr>
          <w:b/>
        </w:rPr>
        <w:t xml:space="preserve">SEU TEMPO DE CONTRIBUIÇÃO</w:t>
      </w:r>
    </w:p>
    <w:p>
      <w:r>
        <w:t xml:space="preserve">Tempo total contributivo: {total_contributivo}</w:t>
      </w:r>
    </w:p>
    <w:p>
      <w:r>
        <w:t xml:space="preserve"/>
      </w:r>
    </w:p>
    <w:p>
      <w:r>
        <w:rPr>
          <w:b/>
        </w:rPr>
        <w:t xml:space="preserve">QUANDO VOCÊ PODE SE APOSENTAR</w:t>
      </w:r>
    </w:p>
    <w:p>
      <w:r>
        <w:t xml:space="preserve">• Sistema de Pontos (Art. 15): {art15_status}</w:t>
      </w:r>
    </w:p>
    <w:p>
      <w:r>
        <w:t xml:space="preserve">  {art15_obs}</w:t>
      </w:r>
    </w:p>
    <w:p>
      <w:r>
        <w:t xml:space="preserve">• Idade Progressiva (Art. 16): {art16_status}</w:t>
      </w:r>
    </w:p>
    <w:p>
      <w:r>
        <w:t xml:space="preserve">  {art16_obs}</w:t>
      </w:r>
    </w:p>
    <w:p>
      <w:r>
        <w:t xml:space="preserve">• Pedágio 50% (Art. 17): {art17_status}</w:t>
      </w:r>
    </w:p>
    <w:p>
      <w:r>
        <w:t xml:space="preserve">  {art17_obs}</w:t>
      </w:r>
    </w:p>
    <w:p>
      <w:r>
        <w:t xml:space="preserve">• Aposentadoria por Idade (Art. 18): {art18_status}</w:t>
      </w:r>
    </w:p>
    <w:p>
      <w:r>
        <w:t xml:space="preserve">  {art18_obs}</w:t>
      </w:r>
    </w:p>
    <w:p>
      <w:r>
        <w:t xml:space="preserve">• Pedágio 100% (Art. 20): {art20_status}</w:t>
      </w:r>
    </w:p>
    <w:p>
      <w:r>
        <w:t xml:space="preserve">  {art20_obs}</w:t>
      </w:r>
    </w:p>
    <w:p>
      <w:r>
        <w:t xml:space="preserve"/>
      </w:r>
    </w:p>
    <w:p>
      <w:r>
        <w:rPr>
          <w:b/>
        </w:rPr>
        <w:t xml:space="preserve">BENEFÍCIO ESTIMADO</w:t>
      </w:r>
    </w:p>
    <w:p>
      <w:r>
        <w:t xml:space="preserve">Salário de benefício: {salario_beneficio}</w:t>
      </w:r>
    </w:p>
    <w:p>
      <w:r>
        <w:t xml:space="preserve">Coeficiente EC 103/2019: {coeficiente_ec103}</w:t>
      </w:r>
    </w:p>
    <w:p>
      <w:r>
        <w:rPr>
          <w:b/>
        </w:rPr>
        <w:t xml:space="preserve">Benefício mensal estimado: {beneficio_mensal}</w:t>
      </w:r>
    </w:p>
    <w:p>
      <w:r>
        <w:t xml:space="preserve"/>
      </w:r>
    </w:p>
    <w:p>
      <w:r>
        <w:t xml:space="preserve">Este é um planejamento preliminar baseado nos dados informados. Os valores são estimativas e podem variar conforme atualização das tabelas do INSS.</w:t>
      </w:r>
    </w:p>
    <w:p>
      <w:r>
        <w:t xml:space="preserve"/>
      </w:r>
    </w:p>
    <w:p>
      <w:r>
        <w:t xml:space="preserve">Qualquer dúvida, estou à disposição.</w:t>
      </w:r>
    </w:p>
    <w:p>
      <w:r>
        <w:t xml:space="preserve"/>
      </w:r>
    </w:p>
    <w:p>
      <w:r>
        <w:t xml:space="preserve">Atenciosamente,</w:t>
      </w:r>
    </w:p>
    <w:p>
      <w:r>
        <w:t xml:space="preserve">{escritorio_advogada}</w:t>
      </w:r>
    </w:p>
    <w:p>
      <w:r>
        <w:t xml:space="preserve">OAB {escritorio_oab}</w:t>
      </w:r>
    </w:p>
    <w:p>
      <w:r>
        <w:t xml:space="preserve">Advocacia Previdenciária</w:t>
      </w:r>
    </w:p>
    <w:sectPr>
      <w:pgSz w:w="12240" w:h="1584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4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