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6BBE5BE3"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0211C2C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w:t>
      </w:r>
      <w:r w:rsidR="00990BFA">
        <w:rPr>
          <w:rFonts w:ascii="Times New Roman" w:hAnsi="Times New Roman" w:cs="Times New Roman"/>
          <w:bCs/>
          <w:sz w:val="22"/>
          <w:szCs w:val="22"/>
        </w:rPr>
        <w:t>possibly</w:t>
      </w:r>
      <w:r w:rsidR="007B4FE5" w:rsidRPr="00BC7E31">
        <w:rPr>
          <w:rFonts w:ascii="Times New Roman" w:hAnsi="Times New Roman" w:cs="Times New Roman"/>
          <w:bCs/>
          <w:sz w:val="22"/>
          <w:szCs w:val="22"/>
        </w:rPr>
        <w:t xml:space="preserve">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74E2B965"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A60794">
        <w:rPr>
          <w:rFonts w:ascii="Times New Roman" w:hAnsi="Times New Roman" w:cs="Times New Roman"/>
          <w:bCs/>
          <w:sz w:val="22"/>
          <w:szCs w:val="22"/>
        </w:rPr>
        <w:t xml:space="preserve">The purpose of this project is not to unseat valuable time-series </w:t>
      </w:r>
      <w:r w:rsidR="00B8342C" w:rsidRPr="00BC7E31">
        <w:rPr>
          <w:rFonts w:ascii="Times New Roman" w:hAnsi="Times New Roman" w:cs="Times New Roman"/>
          <w:bCs/>
          <w:sz w:val="22"/>
          <w:szCs w:val="22"/>
        </w:rPr>
        <w:t>models such as the ARIMA and the VAR</w:t>
      </w:r>
      <w:r w:rsidR="00A60794">
        <w:rPr>
          <w:rFonts w:ascii="Times New Roman" w:hAnsi="Times New Roman" w:cs="Times New Roman"/>
          <w:bCs/>
          <w:sz w:val="22"/>
          <w:szCs w:val="22"/>
        </w:rPr>
        <w:t>, but rather to highlight the potential of machine learning in a time-series context.</w:t>
      </w:r>
      <w:r w:rsidR="00B8342C" w:rsidRPr="00BC7E31">
        <w:rPr>
          <w:rFonts w:ascii="Times New Roman" w:hAnsi="Times New Roman" w:cs="Times New Roman"/>
          <w:bCs/>
          <w:sz w:val="22"/>
          <w:szCs w:val="22"/>
        </w:rPr>
        <w:t xml:space="preserve"> </w:t>
      </w:r>
    </w:p>
    <w:p w14:paraId="7FA110ED" w14:textId="029F8C08"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time series data, the US </w:t>
      </w:r>
      <w:proofErr w:type="gramStart"/>
      <w:r w:rsidR="00B8342C" w:rsidRPr="00BC7E31">
        <w:rPr>
          <w:rFonts w:ascii="Times New Roman" w:hAnsi="Times New Roman" w:cs="Times New Roman"/>
          <w:bCs/>
          <w:sz w:val="22"/>
          <w:szCs w:val="22"/>
        </w:rPr>
        <w:t>seasonally-adjusted</w:t>
      </w:r>
      <w:proofErr w:type="gramEnd"/>
      <w:r w:rsidR="00B8342C"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45EAB21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03148B">
        <w:rPr>
          <w:rFonts w:ascii="Times New Roman" w:hAnsi="Times New Roman" w:cs="Times New Roman"/>
          <w:bCs/>
          <w:sz w:val="22"/>
          <w:szCs w:val="22"/>
        </w:rPr>
        <w:t>For example</w:t>
      </w:r>
      <w:r w:rsidR="00530F9E">
        <w:rPr>
          <w:rFonts w:ascii="Times New Roman" w:hAnsi="Times New Roman" w:cs="Times New Roman"/>
          <w:bCs/>
          <w:sz w:val="22"/>
          <w:szCs w:val="22"/>
        </w:rPr>
        <w:t>,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w:t>
      </w:r>
      <w:r w:rsidR="0003148B">
        <w:rPr>
          <w:rFonts w:ascii="Times New Roman" w:hAnsi="Times New Roman" w:cs="Times New Roman"/>
          <w:bCs/>
          <w:sz w:val="22"/>
          <w:szCs w:val="22"/>
        </w:rPr>
        <w:t>;</w:t>
      </w:r>
      <w:r w:rsidRPr="00BC7E31">
        <w:rPr>
          <w:rFonts w:ascii="Times New Roman" w:hAnsi="Times New Roman" w:cs="Times New Roman"/>
          <w:bCs/>
          <w:sz w:val="22"/>
          <w:szCs w:val="22"/>
        </w:rPr>
        <w:t xml:space="preserve"> it does not answer the questions “why?” or “how?”; its success is limited strictly to the accuracy of its output.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66940261" w:rsidR="00BB63B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p>
    <w:p w14:paraId="572C20E6" w14:textId="40104F9A" w:rsidR="0046552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along with eleven lags on the current month’s infla</w:t>
      </w:r>
      <w:proofErr w:type="spellStart"/>
      <w:r>
        <w:rPr>
          <w:rFonts w:ascii="Times New Roman" w:hAnsi="Times New Roman" w:cs="Times New Roman"/>
          <w:bCs/>
          <w:sz w:val="22"/>
          <w:szCs w:val="22"/>
        </w:rPr>
        <w:t>tion</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9FFE33E"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w:t>
      </w:r>
      <w:r w:rsidR="00A60794">
        <w:rPr>
          <w:rFonts w:ascii="Times New Roman" w:hAnsi="Times New Roman" w:cs="Times New Roman"/>
          <w:bCs/>
          <w:sz w:val="22"/>
          <w:szCs w:val="22"/>
        </w:rPr>
        <w:t>described</w:t>
      </w:r>
      <w:r w:rsidRPr="00BC7E31">
        <w:rPr>
          <w:rFonts w:ascii="Times New Roman" w:hAnsi="Times New Roman" w:cs="Times New Roman"/>
          <w:bCs/>
          <w:sz w:val="22"/>
          <w:szCs w:val="22"/>
        </w:rPr>
        <w:t xml:space="preserve">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 Ho’s work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r>
        <w:rPr>
          <w:rFonts w:ascii="Times New Roman" w:hAnsi="Times New Roman" w:cs="Times New Roman"/>
          <w:bCs/>
          <w:i/>
          <w:iCs/>
          <w:sz w:val="22"/>
          <w:szCs w:val="22"/>
        </w:rPr>
        <w:lastRenderedPageBreak/>
        <w:t xml:space="preserve">Splitting as a Concept.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40AB843C"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The expected value of each observation in the dataset is</w:t>
      </w:r>
      <w:r w:rsidR="00221A2D">
        <w:rPr>
          <w:rFonts w:ascii="Times New Roman" w:hAnsi="Times New Roman" w:cs="Times New Roman"/>
          <w:bCs/>
          <w:sz w:val="22"/>
          <w:szCs w:val="22"/>
        </w:rPr>
        <w:t xml:space="preserve"> </w:t>
      </w:r>
      <w:r>
        <w:rPr>
          <w:rFonts w:ascii="Times New Roman" w:hAnsi="Times New Roman" w:cs="Times New Roman"/>
          <w:bCs/>
          <w:sz w:val="22"/>
          <w:szCs w:val="22"/>
        </w:rPr>
        <w:t xml:space="preserve">the mean value of observations in that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1A19CDED"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1C6B5E">
        <w:rPr>
          <w:rFonts w:ascii="Times New Roman" w:hAnsi="Times New Roman" w:cs="Times New Roman"/>
          <w:bCs/>
          <w:sz w:val="22"/>
          <w:szCs w:val="22"/>
        </w:rPr>
        <w:t>I</w:t>
      </w:r>
      <w:r>
        <w:rPr>
          <w:rFonts w:ascii="Times New Roman" w:hAnsi="Times New Roman" w:cs="Times New Roman"/>
          <w:bCs/>
          <w:sz w:val="22"/>
          <w:szCs w:val="22"/>
        </w:rPr>
        <w:t xml:space="preserve">t </w:t>
      </w:r>
      <w:r w:rsidR="001C6B5E">
        <w:rPr>
          <w:rFonts w:ascii="Times New Roman" w:hAnsi="Times New Roman" w:cs="Times New Roman"/>
          <w:bCs/>
          <w:sz w:val="22"/>
          <w:szCs w:val="22"/>
        </w:rPr>
        <w:t xml:space="preserve">once again </w:t>
      </w:r>
      <w:r>
        <w:rPr>
          <w:rFonts w:ascii="Times New Roman" w:hAnsi="Times New Roman" w:cs="Times New Roman"/>
          <w:bCs/>
          <w:sz w:val="22"/>
          <w:szCs w:val="22"/>
        </w:rPr>
        <w:t xml:space="preserve">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4019F505"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009053FC" w:rsidRPr="00BC7E31">
        <w:rPr>
          <w:rFonts w:ascii="Times New Roman" w:hAnsi="Times New Roman" w:cs="Times New Roman"/>
          <w:bCs/>
          <w:sz w:val="22"/>
          <w:szCs w:val="22"/>
        </w:rPr>
        <w:t>n</w:t>
      </w:r>
      <w:proofErr w:type="spellEnd"/>
      <w:r w:rsidR="009053FC"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C93BC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w:t>
      </w:r>
      <w:r w:rsidR="009053FC" w:rsidRPr="00BC7E31">
        <w:rPr>
          <w:rFonts w:ascii="Times New Roman" w:hAnsi="Times New Roman" w:cs="Times New Roman"/>
          <w:bCs/>
          <w:sz w:val="22"/>
          <w:szCs w:val="22"/>
        </w:rPr>
        <w:lastRenderedPageBreak/>
        <w:t xml:space="preserve">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rFonts w:ascii="Times New Roman" w:hAnsi="Times New Roman" w:cs="Times New Roman"/>
          <w:bCs/>
          <w:sz w:val="22"/>
          <w:szCs w:val="22"/>
        </w:rPr>
        <w:t>what</w:t>
      </w:r>
      <w:proofErr w:type="gramEnd"/>
      <w:r w:rsidR="00EC2AF6">
        <w:rPr>
          <w:rFonts w:ascii="Times New Roman" w:hAnsi="Times New Roman" w:cs="Times New Roman"/>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B9441DA"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 xml:space="preserve">designed for cross-sectional datasets. Here, I modify it for time-series data. The resulting model outperforms an ARIMA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1D5A785A"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n a one-month forward prediction of US monthly inflation, from January 1999 to January 2020, the ARIMA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lastRenderedPageBreak/>
        <w:t>indicates</w:t>
      </w:r>
      <w:r w:rsidRPr="00BC7E31">
        <w:rPr>
          <w:rFonts w:ascii="Times New Roman" w:hAnsi="Times New Roman" w:cs="Times New Roman"/>
          <w:sz w:val="22"/>
          <w:szCs w:val="22"/>
        </w:rPr>
        <w:t xml:space="preserve"> that the ARIMA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1B0AA10E"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00763454"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480960A9"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error.</w:t>
      </w:r>
      <w:r w:rsidR="00A12D60">
        <w:rPr>
          <w:rFonts w:ascii="Times New Roman" w:hAnsi="Times New Roman" w:cs="Times New Roman"/>
          <w:sz w:val="22"/>
          <w:szCs w:val="22"/>
        </w:rPr>
        <w:t xml:space="preserve"> Before I turn to the real US monthly inflation data,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4E4DD56B"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1B89838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Base Tree. </w:t>
      </w:r>
      <w:r w:rsidR="0072172B">
        <w:rPr>
          <w:rFonts w:ascii="Times New Roman" w:hAnsi="Times New Roman" w:cs="Times New Roman"/>
          <w:sz w:val="22"/>
          <w:szCs w:val="22"/>
        </w:rPr>
        <w:t xml:space="preserve">I then assess the fit given by an ARIMA model optimized by AIC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The fits are roughly similar; the ARIMA has an RMSE of 1.016, while the base tree has an RMSE of 1.029. The ARIMA fits the data slightly better than the tree does, but the tree still provides a fairly comparable fit.</w:t>
      </w:r>
    </w:p>
    <w:p w14:paraId="2D57C60B" w14:textId="5D8E0C47"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6. Thus, the ARIMA 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49C2D1F2"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5C0E75D1"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Base Tree.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s: first, it fits itself to a training 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52C04589"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that was merely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 xml:space="preserve">Thus, in the 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51628D" w:rsidRPr="00BC7E31">
        <w:rPr>
          <w:rFonts w:ascii="Times New Roman" w:hAnsi="Times New Roman" w:cs="Times New Roman"/>
          <w:bCs/>
          <w:sz w:val="22"/>
          <w:szCs w:val="22"/>
        </w:rPr>
        <w:t xml:space="preserve">. But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35387754"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xml:space="preserve">,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w:t>
      </w:r>
      <w:r>
        <w:rPr>
          <w:rFonts w:ascii="Times New Roman" w:hAnsi="Times New Roman" w:cs="Times New Roman"/>
          <w:bCs/>
          <w:sz w:val="22"/>
          <w:szCs w:val="22"/>
        </w:rPr>
        <w:lastRenderedPageBreak/>
        <w:t>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6EC83A74"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Simulated Data.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forecast;</w:t>
      </w:r>
      <w:r w:rsidR="00DB69D2">
        <w:rPr>
          <w:rFonts w:ascii="Times New Roman" w:hAnsi="Times New Roman" w:cs="Times New Roman"/>
          <w:bCs/>
          <w:sz w:val="22"/>
          <w:szCs w:val="22"/>
        </w:rPr>
        <w:t xml:space="preserve"> and the fourth is the tree described above, which uses AR(1) as an objective function as well to 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C25BF1F" w:rsidR="001446EC" w:rsidRPr="00177108" w:rsidRDefault="00F142BA" w:rsidP="00177108">
      <w:pPr>
        <w:pStyle w:val="ListParagraph"/>
        <w:numPr>
          <w:ilvl w:val="1"/>
          <w:numId w:val="11"/>
        </w:numPr>
        <w:jc w:val="both"/>
        <w:rPr>
          <w:rFonts w:ascii="Times New Roman" w:hAnsi="Times New Roman" w:cs="Times New Roman"/>
          <w:bCs/>
          <w:i/>
          <w:iCs/>
          <w:sz w:val="22"/>
          <w:szCs w:val="22"/>
        </w:rPr>
      </w:pPr>
      <w:r w:rsidRPr="00177108">
        <w:rPr>
          <w:rFonts w:ascii="Times New Roman" w:hAnsi="Times New Roman" w:cs="Times New Roman"/>
          <w:bCs/>
          <w:i/>
          <w:iCs/>
          <w:sz w:val="22"/>
          <w:szCs w:val="22"/>
        </w:rPr>
        <w:t>The Objective Function</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359F0005" w:rsidR="001F06D3" w:rsidRDefault="001F06D3"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implementation of the AR(1) objective function merits brief treatment in this paper; it is one fundamental difference between the base tree and the time-series tree I create. </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w:t>
      </w:r>
      <w:r>
        <w:rPr>
          <w:rFonts w:ascii="Times New Roman" w:hAnsi="Times New Roman" w:cs="Times New Roman"/>
          <w:bCs/>
          <w:sz w:val="22"/>
          <w:szCs w:val="22"/>
        </w:rPr>
        <w:lastRenderedPageBreak/>
        <w:t xml:space="preserve">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2FD095E9"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4C8741E9"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 xml:space="preserve">satisfy the objective </w:t>
      </w:r>
      <w:proofErr w:type="gramStart"/>
      <w:r w:rsidR="005D61BE">
        <w:rPr>
          <w:rFonts w:ascii="Times New Roman" w:hAnsi="Times New Roman" w:cs="Times New Roman"/>
          <w:bCs/>
          <w:sz w:val="22"/>
          <w:szCs w:val="22"/>
        </w:rPr>
        <w:t>function,</w:t>
      </w:r>
      <w:r w:rsidR="00295220">
        <w:rPr>
          <w:rFonts w:ascii="Times New Roman" w:hAnsi="Times New Roman" w:cs="Times New Roman"/>
          <w:bCs/>
          <w:sz w:val="22"/>
          <w:szCs w:val="22"/>
        </w:rPr>
        <w:t xml:space="preserve"> and</w:t>
      </w:r>
      <w:proofErr w:type="gramEnd"/>
      <w:r w:rsidR="00295220">
        <w:rPr>
          <w:rFonts w:ascii="Times New Roman" w:hAnsi="Times New Roman" w:cs="Times New Roman"/>
          <w:bCs/>
          <w:sz w:val="22"/>
          <w:szCs w:val="22"/>
        </w:rPr>
        <w:t xml:space="preserve"> performs the split at that point.</w:t>
      </w:r>
    </w:p>
    <w:p w14:paraId="30813BA1" w14:textId="7828EB69"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177108">
      <w:pPr>
        <w:pStyle w:val="ListParagraph"/>
        <w:numPr>
          <w:ilvl w:val="1"/>
          <w:numId w:val="11"/>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7E13A8A" w:rsidR="00790D07" w:rsidRDefault="00790D07" w:rsidP="00790D07">
      <w:pPr>
        <w:jc w:val="both"/>
        <w:rPr>
          <w:rFonts w:ascii="Times New Roman" w:hAnsi="Times New Roman" w:cs="Times New Roman"/>
          <w:i/>
          <w:iCs/>
          <w:sz w:val="22"/>
          <w:szCs w:val="22"/>
        </w:rPr>
      </w:pPr>
    </w:p>
    <w:p w14:paraId="668F6EA9" w14:textId="0BFBB464" w:rsidR="005B6D27" w:rsidRPr="005B6D27" w:rsidRDefault="005B6D27" w:rsidP="005B6D27">
      <w:pPr>
        <w:ind w:firstLine="720"/>
        <w:jc w:val="both"/>
        <w:rPr>
          <w:rFonts w:ascii="Times New Roman" w:hAnsi="Times New Roman" w:cs="Times New Roman"/>
          <w:sz w:val="22"/>
          <w:szCs w:val="22"/>
        </w:rPr>
      </w:pPr>
      <w:r>
        <w:rPr>
          <w:rFonts w:ascii="Times New Roman" w:hAnsi="Times New Roman" w:cs="Times New Roman"/>
          <w:sz w:val="22"/>
          <w:szCs w:val="22"/>
        </w:rPr>
        <w:t>As before, the tree will need to know when to stop splitting. This section describes that process.</w:t>
      </w:r>
    </w:p>
    <w:p w14:paraId="1937AC7F" w14:textId="77777777" w:rsidR="005B6D27" w:rsidRDefault="005B6D27" w:rsidP="00790D07">
      <w:pPr>
        <w:jc w:val="both"/>
        <w:rPr>
          <w:rFonts w:ascii="Times New Roman" w:hAnsi="Times New Roman" w:cs="Times New Roman"/>
          <w:i/>
          <w:iCs/>
          <w:sz w:val="22"/>
          <w:szCs w:val="22"/>
        </w:rPr>
      </w:pPr>
    </w:p>
    <w:p w14:paraId="6691F1A7" w14:textId="524410F5"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 xml:space="preserve">there are impossibly many parameters to consider. For </w:t>
      </w:r>
      <w:r w:rsidR="007A0904" w:rsidRPr="00BC7E31">
        <w:rPr>
          <w:rFonts w:ascii="Times New Roman" w:hAnsi="Times New Roman" w:cs="Times New Roman"/>
          <w:sz w:val="22"/>
          <w:szCs w:val="22"/>
        </w:rPr>
        <w:lastRenderedPageBreak/>
        <w:t>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3C7CCAE"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263692">
        <w:rPr>
          <w:rFonts w:ascii="Times New Roman" w:hAnsi="Times New Roman" w:cs="Times New Roman"/>
          <w:sz w:val="22"/>
          <w:szCs w:val="22"/>
        </w:rPr>
        <w:t>(</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1</w:t>
      </w:r>
      <w:r w:rsidR="00263692">
        <w:rPr>
          <w:rFonts w:ascii="Times New Roman" w:hAnsi="Times New Roman" w:cs="Times New Roman"/>
          <w:sz w:val="22"/>
          <w:szCs w:val="22"/>
        </w:rPr>
        <w:t>)</w:t>
      </w:r>
      <w:r w:rsidR="006411E7">
        <w:rPr>
          <w:rFonts w:ascii="Times New Roman" w:hAnsi="Times New Roman" w:cs="Times New Roman"/>
          <w:sz w:val="22"/>
          <w:szCs w:val="22"/>
        </w:rPr>
        <w:t xml:space="preserve">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2"/>
      <w:r w:rsidR="006411E7">
        <w:rPr>
          <w:rFonts w:ascii="Times New Roman" w:hAnsi="Times New Roman" w:cs="Times New Roman"/>
          <w:sz w:val="22"/>
          <w:szCs w:val="22"/>
        </w:rPr>
        <w:t>This makes the tuning more reliable than it would be in the case of just one training/test set configuration.</w:t>
      </w:r>
      <w:commentRangeEnd w:id="2"/>
      <w:r w:rsidR="006411E7">
        <w:rPr>
          <w:rStyle w:val="CommentReference"/>
        </w:rPr>
        <w:commentReference w:id="2"/>
      </w:r>
      <w:r w:rsidR="006411E7">
        <w:rPr>
          <w:rFonts w:ascii="Times New Roman" w:hAnsi="Times New Roman" w:cs="Times New Roman"/>
          <w:sz w:val="22"/>
          <w:szCs w:val="22"/>
        </w:rPr>
        <w:t xml:space="preserve"> </w:t>
      </w:r>
    </w:p>
    <w:p w14:paraId="33FAFA7E" w14:textId="0292A3C1"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w:t>
      </w:r>
      <w:r w:rsidR="009F2429">
        <w:rPr>
          <w:rFonts w:ascii="Times New Roman" w:hAnsi="Times New Roman" w:cs="Times New Roman"/>
          <w:sz w:val="22"/>
          <w:szCs w:val="22"/>
        </w:rPr>
        <w:t xml:space="preserve">generated by the same process </w:t>
      </w:r>
      <w:r w:rsidR="00563AA6">
        <w:rPr>
          <w:rFonts w:ascii="Times New Roman" w:hAnsi="Times New Roman" w:cs="Times New Roman"/>
          <w:sz w:val="22"/>
          <w:szCs w:val="22"/>
        </w:rPr>
        <w:t xml:space="preserve">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7B7EF8D3"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t>
      </w:r>
      <w:r>
        <w:rPr>
          <w:rFonts w:ascii="Times New Roman" w:hAnsi="Times New Roman" w:cs="Times New Roman"/>
          <w:sz w:val="22"/>
          <w:szCs w:val="22"/>
        </w:rPr>
        <w:lastRenderedPageBreak/>
        <w:t>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589429AF"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77777777" w:rsidR="00263692" w:rsidRPr="00263692" w:rsidRDefault="00263692" w:rsidP="00263692">
      <w:pPr>
        <w:pStyle w:val="ListParagraph"/>
        <w:ind w:left="360"/>
        <w:jc w:val="both"/>
        <w:rPr>
          <w:rFonts w:ascii="Times New Roman" w:hAnsi="Times New Roman" w:cs="Times New Roman"/>
          <w:i/>
          <w:iCs/>
          <w:sz w:val="22"/>
          <w:szCs w:val="22"/>
        </w:rPr>
      </w:pP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729F8D1C"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w:t>
      </w:r>
      <w:r w:rsidR="00784CC1">
        <w:rPr>
          <w:rFonts w:ascii="Times New Roman" w:hAnsi="Times New Roman" w:cs="Times New Roman"/>
          <w:sz w:val="22"/>
          <w:szCs w:val="22"/>
        </w:rPr>
        <w:t xml:space="preserve">both </w:t>
      </w:r>
      <w:r>
        <w:rPr>
          <w:rFonts w:ascii="Times New Roman" w:hAnsi="Times New Roman" w:cs="Times New Roman"/>
          <w:sz w:val="22"/>
          <w:szCs w:val="22"/>
        </w:rPr>
        <w:t>the randomness of the data which is fed to each tree, and the randomness of the variables which are fed to each tree. In the case of the base forest, data is sampled with replacement from the full dataset</w:t>
      </w:r>
      <w:r w:rsidR="00784CC1">
        <w:rPr>
          <w:rFonts w:ascii="Times New Roman" w:hAnsi="Times New Roman" w:cs="Times New Roman"/>
          <w:sz w:val="22"/>
          <w:szCs w:val="22"/>
        </w:rPr>
        <w:t>.</w:t>
      </w:r>
      <w:r>
        <w:rPr>
          <w:rFonts w:ascii="Times New Roman" w:hAnsi="Times New Roman" w:cs="Times New Roman"/>
          <w:sz w:val="22"/>
          <w:szCs w:val="22"/>
        </w:rPr>
        <w:t xml:space="preserve"> </w:t>
      </w:r>
      <w:r w:rsidR="00784CC1">
        <w:rPr>
          <w:rFonts w:ascii="Times New Roman" w:hAnsi="Times New Roman" w:cs="Times New Roman"/>
          <w:sz w:val="22"/>
          <w:szCs w:val="22"/>
        </w:rPr>
        <w:t>G</w:t>
      </w:r>
      <w:r>
        <w:rPr>
          <w:rFonts w:ascii="Times New Roman" w:hAnsi="Times New Roman" w:cs="Times New Roman"/>
          <w:sz w:val="22"/>
          <w:szCs w:val="22"/>
        </w:rPr>
        <w:t>iven that a time series is serially correlated, this method of data sampling seems unlikely to yield the optimal result. Instead,</w:t>
      </w:r>
      <w:r w:rsidR="00784CC1">
        <w:rPr>
          <w:rFonts w:ascii="Times New Roman" w:hAnsi="Times New Roman" w:cs="Times New Roman"/>
          <w:sz w:val="22"/>
          <w:szCs w:val="22"/>
        </w:rPr>
        <w:t xml:space="preserve"> using a technique called a “block bootstrap,”</w:t>
      </w:r>
      <w:r>
        <w:rPr>
          <w:rFonts w:ascii="Times New Roman" w:hAnsi="Times New Roman" w:cs="Times New Roman"/>
          <w:sz w:val="22"/>
          <w:szCs w:val="22"/>
        </w:rPr>
        <w:t xml:space="preserve">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of the dataset, choosing a value between 50 and 100 from a uniform distribution. Each tree receives a dataset of</w:t>
      </w:r>
      <w:r w:rsidR="00784CC1">
        <w:rPr>
          <w:rFonts w:ascii="Times New Roman" w:hAnsi="Times New Roman" w:cs="Times New Roman"/>
          <w:sz w:val="22"/>
          <w:szCs w:val="22"/>
        </w:rPr>
        <w:t xml:space="preserve"> </w:t>
      </w:r>
      <w:r>
        <w:rPr>
          <w:rFonts w:ascii="Times New Roman" w:hAnsi="Times New Roman" w:cs="Times New Roman"/>
          <w:sz w:val="22"/>
          <w:szCs w:val="22"/>
        </w:rPr>
        <w:t xml:space="preserve">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w:t>
      </w:r>
      <w:r w:rsidR="00486F3B">
        <w:rPr>
          <w:rFonts w:ascii="Times New Roman" w:hAnsi="Times New Roman" w:cs="Times New Roman"/>
          <w:sz w:val="22"/>
          <w:szCs w:val="22"/>
        </w:rPr>
        <w:lastRenderedPageBreak/>
        <w:t xml:space="preserve">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commentRangeStart w:id="3"/>
      <w:r>
        <w:rPr>
          <w:rFonts w:ascii="Times New Roman" w:hAnsi="Times New Roman" w:cs="Times New Roman"/>
          <w:sz w:val="22"/>
          <w:szCs w:val="22"/>
        </w:rPr>
        <w:t xml:space="preserve">The data which each tree receives is randomly chosen, as I’ve just described, </w:t>
      </w:r>
      <w:commentRangeEnd w:id="3"/>
      <w:r w:rsidR="00263692">
        <w:rPr>
          <w:rStyle w:val="CommentReference"/>
        </w:rPr>
        <w:commentReference w:id="3"/>
      </w:r>
      <w:r>
        <w:rPr>
          <w:rFonts w:ascii="Times New Roman" w:hAnsi="Times New Roman" w:cs="Times New Roman"/>
          <w:sz w:val="22"/>
          <w:szCs w:val="22"/>
        </w:rPr>
        <w:t xml:space="preserve">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w:t>
      </w:r>
      <w:proofErr w:type="spellStart"/>
      <w:r w:rsidR="001E52AD">
        <w:rPr>
          <w:rFonts w:ascii="Times New Roman" w:hAnsi="Times New Roman" w:cs="Times New Roman"/>
          <w:bCs/>
          <w:sz w:val="22"/>
          <w:szCs w:val="22"/>
        </w:rPr>
        <w:t>ders</w:t>
      </w:r>
      <w:proofErr w:type="spellEnd"/>
      <w:r w:rsidR="001E52AD">
        <w:rPr>
          <w:rFonts w:ascii="Times New Roman" w:hAnsi="Times New Roman" w:cs="Times New Roman"/>
          <w:bCs/>
          <w:sz w:val="22"/>
          <w:szCs w:val="22"/>
        </w:rPr>
        <w:t xml:space="preserve"> other variables instead.</w:t>
      </w:r>
    </w:p>
    <w:p w14:paraId="424BACA7" w14:textId="646AEBC4"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w:t>
      </w:r>
      <w:r w:rsidR="00D961B6">
        <w:rPr>
          <w:rFonts w:ascii="Times New Roman" w:hAnsi="Times New Roman" w:cs="Times New Roman"/>
          <w:bCs/>
          <w:sz w:val="22"/>
          <w:szCs w:val="22"/>
        </w:rPr>
        <w:t>generate</w:t>
      </w:r>
      <w:r w:rsidR="00D5769A">
        <w:rPr>
          <w:rFonts w:ascii="Times New Roman" w:hAnsi="Times New Roman" w:cs="Times New Roman"/>
          <w:bCs/>
          <w:sz w:val="22"/>
          <w:szCs w:val="22"/>
        </w:rPr>
        <w:t>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4D7ECA76"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1429FC8B" w14:textId="77777777" w:rsidR="00F35F03" w:rsidRDefault="00F35F03" w:rsidP="00682007">
      <w:pPr>
        <w:jc w:val="both"/>
        <w:rPr>
          <w:rFonts w:ascii="Times New Roman" w:hAnsi="Times New Roman" w:cs="Times New Roman"/>
          <w:i/>
          <w:iCs/>
          <w:sz w:val="22"/>
          <w:szCs w:val="22"/>
        </w:rPr>
      </w:pPr>
    </w:p>
    <w:p w14:paraId="672FADDD" w14:textId="565D1F18"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w:t>
      </w:r>
      <w:r w:rsidR="00F35F03">
        <w:rPr>
          <w:rFonts w:ascii="Times New Roman" w:hAnsi="Times New Roman" w:cs="Times New Roman"/>
          <w:sz w:val="22"/>
          <w:szCs w:val="22"/>
        </w:rPr>
        <w:t>1</w:t>
      </w:r>
      <w:r w:rsidR="009A0415">
        <w:rPr>
          <w:rFonts w:ascii="Times New Roman" w:hAnsi="Times New Roman" w:cs="Times New Roman"/>
          <w:sz w:val="22"/>
          <w:szCs w:val="22"/>
        </w:rPr>
        <w:t>), from January 1999 to January 2020. Performance is gauged by RMSE.</w:t>
      </w:r>
    </w:p>
    <w:p w14:paraId="0310B980" w14:textId="6987405E" w:rsidR="00682007" w:rsidRDefault="009A0415" w:rsidP="00FB19B9">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w:t>
      </w:r>
      <w:r w:rsidR="00F35F03">
        <w:rPr>
          <w:rFonts w:ascii="Times New Roman" w:hAnsi="Times New Roman" w:cs="Times New Roman"/>
          <w:sz w:val="22"/>
          <w:szCs w:val="22"/>
        </w:rPr>
        <w:t>For example, i</w:t>
      </w:r>
      <w:r w:rsidR="000B57D8">
        <w:rPr>
          <w:rFonts w:ascii="Times New Roman" w:hAnsi="Times New Roman" w:cs="Times New Roman"/>
          <w:sz w:val="22"/>
          <w:szCs w:val="22"/>
        </w:rPr>
        <w:t>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04BD4F9C" w14:textId="77777777" w:rsidR="00FB19B9" w:rsidRDefault="00FB19B9" w:rsidP="00FB19B9">
      <w:pPr>
        <w:ind w:firstLine="720"/>
        <w:jc w:val="both"/>
        <w:rPr>
          <w:rFonts w:ascii="Times New Roman" w:hAnsi="Times New Roman" w:cs="Times New Roman"/>
          <w:sz w:val="22"/>
          <w:szCs w:val="22"/>
        </w:rPr>
      </w:pPr>
    </w:p>
    <w:p w14:paraId="3A587437" w14:textId="25B5861F" w:rsidR="00682007" w:rsidRPr="00FB19B9" w:rsidRDefault="00682007" w:rsidP="00FB19B9">
      <w:pPr>
        <w:pStyle w:val="ListParagraph"/>
        <w:numPr>
          <w:ilvl w:val="1"/>
          <w:numId w:val="9"/>
        </w:numPr>
        <w:jc w:val="both"/>
        <w:rPr>
          <w:rFonts w:ascii="Times New Roman" w:hAnsi="Times New Roman" w:cs="Times New Roman"/>
          <w:i/>
          <w:iCs/>
          <w:sz w:val="22"/>
          <w:szCs w:val="22"/>
        </w:rPr>
      </w:pPr>
      <w:r w:rsidRPr="00FB19B9">
        <w:rPr>
          <w:rFonts w:ascii="Times New Roman" w:hAnsi="Times New Roman" w:cs="Times New Roman"/>
          <w:i/>
          <w:iCs/>
          <w:sz w:val="22"/>
          <w:szCs w:val="22"/>
        </w:rPr>
        <w:t>Performance</w:t>
      </w:r>
    </w:p>
    <w:p w14:paraId="317157B9" w14:textId="77777777" w:rsidR="00F35F03" w:rsidRDefault="00F35F03" w:rsidP="00F35F03">
      <w:pPr>
        <w:pStyle w:val="ListParagraph"/>
        <w:ind w:left="360"/>
        <w:jc w:val="both"/>
        <w:rPr>
          <w:rFonts w:ascii="Times New Roman" w:hAnsi="Times New Roman" w:cs="Times New Roman"/>
          <w:i/>
          <w:iCs/>
          <w:sz w:val="22"/>
          <w:szCs w:val="22"/>
        </w:rPr>
      </w:pP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4"/>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4"/>
      <w:r w:rsidR="00AE593B">
        <w:rPr>
          <w:rStyle w:val="CommentReference"/>
        </w:rPr>
        <w:commentReference w:id="4"/>
      </w:r>
    </w:p>
    <w:p w14:paraId="4B250059" w14:textId="15129FE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w:t>
      </w:r>
      <w:r w:rsidR="00206CE1">
        <w:rPr>
          <w:rFonts w:ascii="Times New Roman" w:hAnsi="Times New Roman" w:cs="Times New Roman"/>
          <w:sz w:val="22"/>
          <w:szCs w:val="22"/>
        </w:rPr>
        <w:t xml:space="preserve">about </w:t>
      </w:r>
      <w:r>
        <w:rPr>
          <w:rFonts w:ascii="Times New Roman" w:hAnsi="Times New Roman" w:cs="Times New Roman"/>
          <w:sz w:val="22"/>
          <w:szCs w:val="22"/>
        </w:rPr>
        <w:t xml:space="preserve">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w:t>
      </w:r>
      <w:proofErr w:type="gramStart"/>
      <w:r w:rsidR="00BF7F27">
        <w:rPr>
          <w:rFonts w:ascii="Times New Roman" w:hAnsi="Times New Roman" w:cs="Times New Roman"/>
          <w:sz w:val="22"/>
          <w:szCs w:val="22"/>
        </w:rPr>
        <w:t>function;</w:t>
      </w:r>
      <w:proofErr w:type="gramEnd"/>
      <w:r w:rsidR="00BF7F27">
        <w:rPr>
          <w:rFonts w:ascii="Times New Roman" w:hAnsi="Times New Roman" w:cs="Times New Roman"/>
          <w:sz w:val="22"/>
          <w:szCs w:val="22"/>
        </w:rPr>
        <w:t xml:space="preserve">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lastRenderedPageBreak/>
              <w:drawing>
                <wp:inline distT="0" distB="0" distL="0" distR="0" wp14:anchorId="11FE1185" wp14:editId="0E5E8D12">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drawing>
                <wp:inline distT="0" distB="0" distL="0" distR="0" wp14:anchorId="46B2B61B" wp14:editId="04A97C13">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66E44A5F"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r w:rsidR="00206CE1">
              <w:rPr>
                <w:rFonts w:ascii="Times New Roman" w:hAnsi="Times New Roman" w:cs="Times New Roman"/>
                <w:sz w:val="16"/>
                <w:szCs w:val="16"/>
              </w:rPr>
              <w:t xml:space="preserve"> Lower RMSE values indicate a better model.</w:t>
            </w:r>
          </w:p>
        </w:tc>
      </w:tr>
    </w:tbl>
    <w:p w14:paraId="00EF93E4" w14:textId="77777777" w:rsidR="00D13B24" w:rsidRPr="00D13B24" w:rsidRDefault="00D13B24" w:rsidP="00FB19B9">
      <w:pPr>
        <w:jc w:val="both"/>
        <w:rPr>
          <w:rFonts w:ascii="Times New Roman" w:hAnsi="Times New Roman" w:cs="Times New Roman"/>
          <w:i/>
          <w:iCs/>
          <w:sz w:val="22"/>
          <w:szCs w:val="22"/>
        </w:rPr>
      </w:pPr>
    </w:p>
    <w:p w14:paraId="1D78FC51" w14:textId="4A95DDF7"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lastRenderedPageBreak/>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265733D4"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commentRangeStart w:id="5"/>
      <w:r w:rsidR="001307A0">
        <w:rPr>
          <w:rFonts w:ascii="Times New Roman" w:hAnsi="Times New Roman" w:cs="Times New Roman"/>
          <w:sz w:val="22"/>
          <w:szCs w:val="22"/>
        </w:rPr>
        <w:t>By “real”</w:t>
      </w:r>
      <w:commentRangeEnd w:id="5"/>
      <w:r w:rsidR="00CC5A50">
        <w:rPr>
          <w:rStyle w:val="CommentReference"/>
        </w:rPr>
        <w:commentReference w:id="5"/>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w:t>
      </w:r>
      <w:r w:rsidR="000F0E33">
        <w:rPr>
          <w:rFonts w:ascii="Times New Roman" w:hAnsi="Times New Roman" w:cs="Times New Roman"/>
          <w:sz w:val="22"/>
          <w:szCs w:val="22"/>
        </w:rPr>
        <w:t xml:space="preserve"> decides to create a tree </w:t>
      </w:r>
      <w:r w:rsidR="00133298">
        <w:rPr>
          <w:rFonts w:ascii="Times New Roman" w:hAnsi="Times New Roman" w:cs="Times New Roman"/>
          <w:sz w:val="22"/>
          <w:szCs w:val="22"/>
        </w:rPr>
        <w:t xml:space="preserve">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 xml:space="preserve">feature, </w:t>
      </w:r>
      <w:r w:rsidR="00956988">
        <w:rPr>
          <w:rFonts w:ascii="Times New Roman" w:hAnsi="Times New Roman" w:cs="Times New Roman"/>
          <w:sz w:val="22"/>
          <w:szCs w:val="22"/>
        </w:rPr>
        <w:lastRenderedPageBreak/>
        <w:t>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6"/>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6"/>
      <w:r w:rsidR="00CC5A50">
        <w:rPr>
          <w:rStyle w:val="CommentReference"/>
        </w:rPr>
        <w:commentReference w:id="6"/>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lastRenderedPageBreak/>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7"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7"/>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w:t>
      </w:r>
      <w:proofErr w:type="spellStart"/>
      <w:r>
        <w:rPr>
          <w:rFonts w:ascii="Times New Roman" w:hAnsi="Times New Roman" w:cs="Times New Roman"/>
          <w:sz w:val="22"/>
          <w:szCs w:val="22"/>
        </w:rPr>
        <w:t>ilar</w:t>
      </w:r>
      <w:proofErr w:type="spellEnd"/>
      <w:r>
        <w:rPr>
          <w:rFonts w:ascii="Times New Roman" w:hAnsi="Times New Roman" w:cs="Times New Roman"/>
          <w:sz w:val="22"/>
          <w:szCs w:val="22"/>
        </w:rPr>
        <w:t xml:space="preserve">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w:t>
      </w:r>
      <w:proofErr w:type="spellStart"/>
      <w:r>
        <w:rPr>
          <w:rFonts w:ascii="Times New Roman" w:hAnsi="Times New Roman" w:cs="Times New Roman"/>
          <w:sz w:val="22"/>
          <w:szCs w:val="22"/>
        </w:rPr>
        <w:t>unted</w:t>
      </w:r>
      <w:proofErr w:type="spellEnd"/>
      <w:r>
        <w:rPr>
          <w:rFonts w:ascii="Times New Roman" w:hAnsi="Times New Roman" w:cs="Times New Roman"/>
          <w:sz w:val="22"/>
          <w:szCs w:val="22"/>
        </w:rPr>
        <w:t xml:space="preserve">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w:t>
      </w:r>
      <w:r w:rsidR="000E2CBD">
        <w:rPr>
          <w:rFonts w:ascii="Times New Roman" w:hAnsi="Times New Roman" w:cs="Times New Roman"/>
          <w:sz w:val="22"/>
          <w:szCs w:val="22"/>
        </w:rPr>
        <w:lastRenderedPageBreak/>
        <w:t xml:space="preserve">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8"/>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8"/>
      <w:r w:rsidR="006A0F89">
        <w:rPr>
          <w:rStyle w:val="CommentReference"/>
        </w:rPr>
        <w:commentReference w:id="8"/>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9" w:name="OLE_LINK2"/>
            <w:bookmarkStart w:id="10"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lastRenderedPageBreak/>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9"/>
      <w:bookmarkEnd w:id="10"/>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w:t>
      </w:r>
      <w:r w:rsidR="000847E0">
        <w:rPr>
          <w:rFonts w:ascii="Times New Roman" w:hAnsi="Times New Roman" w:cs="Times New Roman"/>
          <w:sz w:val="22"/>
          <w:szCs w:val="22"/>
        </w:rPr>
        <w:lastRenderedPageBreak/>
        <w:t>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93BCD"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93BCD"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93BCD"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t>APPENDIX 1: THE DATA</w:t>
      </w:r>
    </w:p>
    <w:p w14:paraId="22814E7D" w14:textId="77777777" w:rsidR="00465522" w:rsidRDefault="00465522" w:rsidP="0046552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55ACC87B" w14:textId="77777777" w:rsidR="00465522" w:rsidRPr="00F20796" w:rsidRDefault="00465522" w:rsidP="00465522">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 xml:space="preserve">is limited evidence of a structural break in the series. Neither in the longer series from January 1959 to January 2020, nor in the shorter series from January 1989 to January 2020 is </w:t>
      </w:r>
      <w:proofErr w:type="gramStart"/>
      <w:r>
        <w:rPr>
          <w:rFonts w:ascii="Times New Roman" w:hAnsi="Times New Roman" w:cs="Times New Roman"/>
          <w:sz w:val="22"/>
          <w:szCs w:val="22"/>
        </w:rPr>
        <w:t>there</w:t>
      </w:r>
      <w:proofErr w:type="gramEnd"/>
      <w:r>
        <w:rPr>
          <w:rFonts w:ascii="Times New Roman" w:hAnsi="Times New Roman" w:cs="Times New Roman"/>
          <w:sz w:val="22"/>
          <w:szCs w:val="22"/>
        </w:rPr>
        <w:t xml:space="preserve"> evidence of a structural break, according to a </w:t>
      </w:r>
      <w:proofErr w:type="spellStart"/>
      <w:r>
        <w:rPr>
          <w:rFonts w:ascii="Times New Roman" w:hAnsi="Times New Roman" w:cs="Times New Roman"/>
          <w:sz w:val="22"/>
          <w:szCs w:val="22"/>
        </w:rPr>
        <w:t>supF</w:t>
      </w:r>
      <w:proofErr w:type="spellEnd"/>
      <w:r>
        <w:rPr>
          <w:rFonts w:ascii="Times New Roman" w:hAnsi="Times New Roman" w:cs="Times New Roman"/>
          <w:sz w:val="22"/>
          <w:szCs w:val="22"/>
        </w:rPr>
        <w:t xml:space="preserve"> test as described by Hansen in 1992. (As I will describe, the model only considers data from at most 8 years previous; thus, for the forecast period </w:t>
      </w:r>
      <w:proofErr w:type="spellStart"/>
      <w:r>
        <w:rPr>
          <w:rFonts w:ascii="Times New Roman" w:hAnsi="Times New Roman" w:cs="Times New Roman"/>
          <w:sz w:val="22"/>
          <w:szCs w:val="22"/>
        </w:rPr>
        <w:t>form</w:t>
      </w:r>
      <w:proofErr w:type="spellEnd"/>
      <w:r>
        <w:rPr>
          <w:rFonts w:ascii="Times New Roman" w:hAnsi="Times New Roman" w:cs="Times New Roman"/>
          <w:sz w:val="22"/>
          <w:szCs w:val="22"/>
        </w:rPr>
        <w:t xml:space="preserve"> January 1999 to January 2020, only data from January 1989 to January 2020 is relevant.) At 10-year intervals, beginning with the interval January 1989 – January 1999 and increasing by increments of one year, ending with January 2010 – January 2020, there is limited evidence of a few possible structural breaks.</w:t>
      </w: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w:t>
      </w:r>
      <w:r w:rsidRPr="00BC7E31">
        <w:rPr>
          <w:rFonts w:ascii="Times New Roman" w:hAnsi="Times New Roman" w:cs="Times New Roman"/>
          <w:sz w:val="22"/>
          <w:szCs w:val="22"/>
        </w:rPr>
        <w:lastRenderedPageBreak/>
        <w:t xml:space="preserve">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93BC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w:t>
      </w:r>
      <w:r>
        <w:rPr>
          <w:rFonts w:ascii="Times New Roman" w:hAnsi="Times New Roman" w:cs="Times New Roman"/>
          <w:sz w:val="22"/>
          <w:szCs w:val="22"/>
        </w:rPr>
        <w:lastRenderedPageBreak/>
        <w:t xml:space="preserve">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Finally, the model has run with different parameter values and evaluated its performance on each occasion. Now it selects the parameter value which scored the </w:t>
      </w:r>
      <w:proofErr w:type="gramStart"/>
      <w:r>
        <w:rPr>
          <w:rFonts w:ascii="Times New Roman" w:hAnsi="Times New Roman" w:cs="Times New Roman"/>
          <w:sz w:val="22"/>
          <w:szCs w:val="22"/>
        </w:rPr>
        <w:t>best, and</w:t>
      </w:r>
      <w:proofErr w:type="gramEnd"/>
      <w:r>
        <w:rPr>
          <w:rFonts w:ascii="Times New Roman" w:hAnsi="Times New Roman" w:cs="Times New Roman"/>
          <w:sz w:val="22"/>
          <w:szCs w:val="22"/>
        </w:rPr>
        <w:t xml:space="preserve">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1F06D3" w:rsidRDefault="001F06D3">
      <w:pPr>
        <w:pStyle w:val="CommentText"/>
      </w:pPr>
      <w:r>
        <w:rPr>
          <w:rStyle w:val="CommentReference"/>
        </w:rPr>
        <w:annotationRef/>
      </w:r>
      <w:r>
        <w:t>Source</w:t>
      </w:r>
    </w:p>
  </w:comment>
  <w:comment w:id="2" w:author="Alex Moran" w:date="2021-01-15T11:59:00Z" w:initials="AM">
    <w:p w14:paraId="6D4E558A" w14:textId="11B77B1A" w:rsidR="001F06D3" w:rsidRDefault="001F06D3">
      <w:pPr>
        <w:pStyle w:val="CommentText"/>
      </w:pPr>
      <w:r>
        <w:rPr>
          <w:rStyle w:val="CommentReference"/>
        </w:rPr>
        <w:annotationRef/>
      </w:r>
      <w:r>
        <w:t>Find a paper for this.</w:t>
      </w:r>
    </w:p>
  </w:comment>
  <w:comment w:id="3" w:author="Alex Moran" w:date="2021-03-08T16:18:00Z" w:initials="AM">
    <w:p w14:paraId="47100EE4" w14:textId="5CA9F2FF" w:rsidR="001F06D3" w:rsidRDefault="001F06D3">
      <w:pPr>
        <w:pStyle w:val="CommentText"/>
      </w:pPr>
      <w:r>
        <w:rPr>
          <w:rStyle w:val="CommentReference"/>
        </w:rPr>
        <w:annotationRef/>
      </w:r>
      <w:r>
        <w:t>“Bagging predictors”</w:t>
      </w:r>
    </w:p>
  </w:comment>
  <w:comment w:id="4" w:author="Alex Moran" w:date="2021-01-26T16:26:00Z" w:initials="AM">
    <w:p w14:paraId="51AB19BE" w14:textId="2F3A8361" w:rsidR="001F06D3" w:rsidRDefault="001F06D3">
      <w:pPr>
        <w:pStyle w:val="CommentText"/>
      </w:pPr>
      <w:r>
        <w:rPr>
          <w:rStyle w:val="CommentReference"/>
        </w:rPr>
        <w:annotationRef/>
      </w:r>
      <w:r>
        <w:t>Delve into this some more. What is the expected distribution of RMSEs from the model?</w:t>
      </w:r>
    </w:p>
  </w:comment>
  <w:comment w:id="5" w:author="Alex Moran" w:date="2021-03-08T18:31:00Z" w:initials="AM">
    <w:p w14:paraId="7F7771E9" w14:textId="50FD2593" w:rsidR="001F06D3" w:rsidRDefault="001F06D3">
      <w:pPr>
        <w:pStyle w:val="CommentText"/>
      </w:pPr>
      <w:r>
        <w:rPr>
          <w:rStyle w:val="CommentReference"/>
        </w:rPr>
        <w:annotationRef/>
      </w:r>
      <w:r>
        <w:t xml:space="preserve">Instead of “real,” try “branched” or “split” </w:t>
      </w:r>
    </w:p>
  </w:comment>
  <w:comment w:id="6" w:author="Alex Moran" w:date="2021-03-08T18:28:00Z" w:initials="AM">
    <w:p w14:paraId="465C8F0C" w14:textId="3FA386CE" w:rsidR="001F06D3" w:rsidRDefault="001F06D3">
      <w:pPr>
        <w:pStyle w:val="CommentText"/>
      </w:pPr>
      <w:r>
        <w:rPr>
          <w:rStyle w:val="CommentReference"/>
        </w:rPr>
        <w:annotationRef/>
      </w:r>
      <w:r>
        <w:t>Add a sentence or two about what this means—you don’t have to give a full explanation, just say that you’ll handle it below and tease why it’s important.</w:t>
      </w:r>
    </w:p>
  </w:comment>
  <w:comment w:id="8" w:author="Alex Moran" w:date="2021-03-08T18:48:00Z" w:initials="AM">
    <w:p w14:paraId="6276CCE5" w14:textId="1DF2B1AA" w:rsidR="001F06D3" w:rsidRDefault="001F06D3">
      <w:pPr>
        <w:pStyle w:val="CommentText"/>
      </w:pPr>
      <w:r>
        <w:rPr>
          <w:rStyle w:val="CommentReference"/>
        </w:rPr>
        <w:annotationRef/>
      </w:r>
      <w:r>
        <w:t xml:space="preserve">Make it clear that this is a hypothetical. What would make the model poor? Probably future changes in the </w:t>
      </w:r>
      <w:proofErr w:type="gramStart"/>
      <w:r>
        <w:t>data, or</w:t>
      </w:r>
      <w:proofErr w:type="gramEnd"/>
      <w:r>
        <w:t xml:space="preserve">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6D4E558A" w15:done="0"/>
  <w15:commentEx w15:paraId="47100EE4" w15:done="0"/>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AC0217" w16cex:dateUtc="2021-01-15T16:59:00Z"/>
  <w16cex:commentExtensible w16cex:durableId="23F0CCBA" w16cex:dateUtc="2021-03-08T21:18: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6D4E558A" w16cid:durableId="23AC0217"/>
  <w16cid:commentId w16cid:paraId="47100EE4" w16cid:durableId="23F0CCBA"/>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18045" w14:textId="77777777" w:rsidR="008E1782" w:rsidRDefault="008E1782" w:rsidP="003268A0">
      <w:r>
        <w:separator/>
      </w:r>
    </w:p>
  </w:endnote>
  <w:endnote w:type="continuationSeparator" w:id="0">
    <w:p w14:paraId="1EB42BE3" w14:textId="77777777" w:rsidR="008E1782" w:rsidRDefault="008E1782"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CCA7C" w14:textId="77777777" w:rsidR="008E1782" w:rsidRDefault="008E1782" w:rsidP="003268A0">
      <w:r>
        <w:separator/>
      </w:r>
    </w:p>
  </w:footnote>
  <w:footnote w:type="continuationSeparator" w:id="0">
    <w:p w14:paraId="3B03E9B4" w14:textId="77777777" w:rsidR="008E1782" w:rsidRDefault="008E1782" w:rsidP="003268A0">
      <w:r>
        <w:continuationSeparator/>
      </w:r>
    </w:p>
  </w:footnote>
  <w:footnote w:id="1">
    <w:p w14:paraId="032908F5" w14:textId="5657FC7E" w:rsidR="001F06D3" w:rsidRDefault="001F06D3">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7"/>
  </w:num>
  <w:num w:numId="4">
    <w:abstractNumId w:val="3"/>
  </w:num>
  <w:num w:numId="5">
    <w:abstractNumId w:val="6"/>
  </w:num>
  <w:num w:numId="6">
    <w:abstractNumId w:val="8"/>
  </w:num>
  <w:num w:numId="7">
    <w:abstractNumId w:val="0"/>
  </w:num>
  <w:num w:numId="8">
    <w:abstractNumId w:val="2"/>
  </w:num>
  <w:num w:numId="9">
    <w:abstractNumId w:val="5"/>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148B"/>
    <w:rsid w:val="00032E7D"/>
    <w:rsid w:val="00033D98"/>
    <w:rsid w:val="000351AD"/>
    <w:rsid w:val="000352D6"/>
    <w:rsid w:val="000465B3"/>
    <w:rsid w:val="00051535"/>
    <w:rsid w:val="00054548"/>
    <w:rsid w:val="00070263"/>
    <w:rsid w:val="0007151D"/>
    <w:rsid w:val="0008425A"/>
    <w:rsid w:val="000847E0"/>
    <w:rsid w:val="000868E5"/>
    <w:rsid w:val="00087937"/>
    <w:rsid w:val="0009193C"/>
    <w:rsid w:val="000B08B3"/>
    <w:rsid w:val="000B57D8"/>
    <w:rsid w:val="000C2384"/>
    <w:rsid w:val="000C76A6"/>
    <w:rsid w:val="000C7A03"/>
    <w:rsid w:val="000D15AC"/>
    <w:rsid w:val="000D6AB1"/>
    <w:rsid w:val="000E2CBD"/>
    <w:rsid w:val="000E44A7"/>
    <w:rsid w:val="000E5BBC"/>
    <w:rsid w:val="000E6990"/>
    <w:rsid w:val="000E6EDC"/>
    <w:rsid w:val="000E73DE"/>
    <w:rsid w:val="000E7E1C"/>
    <w:rsid w:val="000F0E33"/>
    <w:rsid w:val="000F2E47"/>
    <w:rsid w:val="00101111"/>
    <w:rsid w:val="00107AE9"/>
    <w:rsid w:val="0011585F"/>
    <w:rsid w:val="00115ED0"/>
    <w:rsid w:val="00120A78"/>
    <w:rsid w:val="00121258"/>
    <w:rsid w:val="00122F51"/>
    <w:rsid w:val="00123123"/>
    <w:rsid w:val="001231A0"/>
    <w:rsid w:val="00123221"/>
    <w:rsid w:val="00123BFB"/>
    <w:rsid w:val="00124792"/>
    <w:rsid w:val="0012612A"/>
    <w:rsid w:val="0013062E"/>
    <w:rsid w:val="001307A0"/>
    <w:rsid w:val="00133298"/>
    <w:rsid w:val="00134532"/>
    <w:rsid w:val="00135FC0"/>
    <w:rsid w:val="00142696"/>
    <w:rsid w:val="0014300F"/>
    <w:rsid w:val="001446EC"/>
    <w:rsid w:val="00145A6A"/>
    <w:rsid w:val="00147080"/>
    <w:rsid w:val="001477F3"/>
    <w:rsid w:val="00150FEF"/>
    <w:rsid w:val="001668B0"/>
    <w:rsid w:val="00167A62"/>
    <w:rsid w:val="00167B86"/>
    <w:rsid w:val="00171697"/>
    <w:rsid w:val="00175AD3"/>
    <w:rsid w:val="001761F3"/>
    <w:rsid w:val="00177108"/>
    <w:rsid w:val="00183F3F"/>
    <w:rsid w:val="00185084"/>
    <w:rsid w:val="0019114A"/>
    <w:rsid w:val="001927ED"/>
    <w:rsid w:val="0019446C"/>
    <w:rsid w:val="00196AE8"/>
    <w:rsid w:val="001A1000"/>
    <w:rsid w:val="001A5492"/>
    <w:rsid w:val="001B61D8"/>
    <w:rsid w:val="001C37B1"/>
    <w:rsid w:val="001C6B5E"/>
    <w:rsid w:val="001D00E0"/>
    <w:rsid w:val="001D04CB"/>
    <w:rsid w:val="001D21B3"/>
    <w:rsid w:val="001D228E"/>
    <w:rsid w:val="001E0233"/>
    <w:rsid w:val="001E0C90"/>
    <w:rsid w:val="001E0DB5"/>
    <w:rsid w:val="001E52AD"/>
    <w:rsid w:val="001F06D3"/>
    <w:rsid w:val="001F4EEB"/>
    <w:rsid w:val="001F6884"/>
    <w:rsid w:val="0020041C"/>
    <w:rsid w:val="00206CE1"/>
    <w:rsid w:val="00213914"/>
    <w:rsid w:val="00213A7E"/>
    <w:rsid w:val="002149F3"/>
    <w:rsid w:val="00221A2D"/>
    <w:rsid w:val="00223FAE"/>
    <w:rsid w:val="00227891"/>
    <w:rsid w:val="00233D6A"/>
    <w:rsid w:val="00235024"/>
    <w:rsid w:val="00235125"/>
    <w:rsid w:val="002365BC"/>
    <w:rsid w:val="00237000"/>
    <w:rsid w:val="00246008"/>
    <w:rsid w:val="00246FEA"/>
    <w:rsid w:val="00255124"/>
    <w:rsid w:val="00257C19"/>
    <w:rsid w:val="00260FA2"/>
    <w:rsid w:val="0026118A"/>
    <w:rsid w:val="00263692"/>
    <w:rsid w:val="00264EB6"/>
    <w:rsid w:val="00264F1E"/>
    <w:rsid w:val="0026615E"/>
    <w:rsid w:val="0026740E"/>
    <w:rsid w:val="00270641"/>
    <w:rsid w:val="002753D7"/>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268A0"/>
    <w:rsid w:val="00343625"/>
    <w:rsid w:val="003473E7"/>
    <w:rsid w:val="003475BE"/>
    <w:rsid w:val="0035293F"/>
    <w:rsid w:val="003577D4"/>
    <w:rsid w:val="00366AE3"/>
    <w:rsid w:val="0037151A"/>
    <w:rsid w:val="00375FB6"/>
    <w:rsid w:val="00376881"/>
    <w:rsid w:val="0038422E"/>
    <w:rsid w:val="0038787C"/>
    <w:rsid w:val="00392324"/>
    <w:rsid w:val="003929F8"/>
    <w:rsid w:val="00394106"/>
    <w:rsid w:val="00394798"/>
    <w:rsid w:val="003A1FE2"/>
    <w:rsid w:val="003A4A7F"/>
    <w:rsid w:val="003B0FD6"/>
    <w:rsid w:val="003B1CB7"/>
    <w:rsid w:val="003B26A3"/>
    <w:rsid w:val="003B3C39"/>
    <w:rsid w:val="003B5878"/>
    <w:rsid w:val="003C0332"/>
    <w:rsid w:val="003C1854"/>
    <w:rsid w:val="003C5D66"/>
    <w:rsid w:val="003D7C27"/>
    <w:rsid w:val="003E0D13"/>
    <w:rsid w:val="003F7879"/>
    <w:rsid w:val="004018FC"/>
    <w:rsid w:val="00405882"/>
    <w:rsid w:val="00413EEE"/>
    <w:rsid w:val="00415215"/>
    <w:rsid w:val="0042198F"/>
    <w:rsid w:val="0042596F"/>
    <w:rsid w:val="00426830"/>
    <w:rsid w:val="0042696E"/>
    <w:rsid w:val="00426E33"/>
    <w:rsid w:val="004312AE"/>
    <w:rsid w:val="004326C0"/>
    <w:rsid w:val="00443C8D"/>
    <w:rsid w:val="00447911"/>
    <w:rsid w:val="004529C4"/>
    <w:rsid w:val="00456159"/>
    <w:rsid w:val="004654E0"/>
    <w:rsid w:val="00465522"/>
    <w:rsid w:val="004676AB"/>
    <w:rsid w:val="00471202"/>
    <w:rsid w:val="00473355"/>
    <w:rsid w:val="00486F3B"/>
    <w:rsid w:val="00493440"/>
    <w:rsid w:val="0049474A"/>
    <w:rsid w:val="004A14F9"/>
    <w:rsid w:val="004A4F68"/>
    <w:rsid w:val="004B76B5"/>
    <w:rsid w:val="004C06F5"/>
    <w:rsid w:val="004C087C"/>
    <w:rsid w:val="004D03EC"/>
    <w:rsid w:val="004D2B04"/>
    <w:rsid w:val="004D6F2A"/>
    <w:rsid w:val="004E3CEC"/>
    <w:rsid w:val="004E45AC"/>
    <w:rsid w:val="004E53E0"/>
    <w:rsid w:val="004F4203"/>
    <w:rsid w:val="00501F1A"/>
    <w:rsid w:val="00502991"/>
    <w:rsid w:val="00514EB4"/>
    <w:rsid w:val="0051602B"/>
    <w:rsid w:val="0051628D"/>
    <w:rsid w:val="00530F9E"/>
    <w:rsid w:val="00533F8B"/>
    <w:rsid w:val="005343DD"/>
    <w:rsid w:val="00535942"/>
    <w:rsid w:val="00537BB7"/>
    <w:rsid w:val="0054059B"/>
    <w:rsid w:val="00545583"/>
    <w:rsid w:val="00554575"/>
    <w:rsid w:val="0055468E"/>
    <w:rsid w:val="00563AA6"/>
    <w:rsid w:val="00567EAC"/>
    <w:rsid w:val="00570617"/>
    <w:rsid w:val="00573DC7"/>
    <w:rsid w:val="0057428C"/>
    <w:rsid w:val="0058455D"/>
    <w:rsid w:val="00585D5F"/>
    <w:rsid w:val="00586FAE"/>
    <w:rsid w:val="00590454"/>
    <w:rsid w:val="0059413A"/>
    <w:rsid w:val="00595481"/>
    <w:rsid w:val="0059719F"/>
    <w:rsid w:val="005A05D9"/>
    <w:rsid w:val="005A2253"/>
    <w:rsid w:val="005A2459"/>
    <w:rsid w:val="005B0DEB"/>
    <w:rsid w:val="005B6D27"/>
    <w:rsid w:val="005B6E6D"/>
    <w:rsid w:val="005C1569"/>
    <w:rsid w:val="005C160E"/>
    <w:rsid w:val="005C6BDD"/>
    <w:rsid w:val="005D0EF1"/>
    <w:rsid w:val="005D153D"/>
    <w:rsid w:val="005D247A"/>
    <w:rsid w:val="005D61BE"/>
    <w:rsid w:val="005E07EF"/>
    <w:rsid w:val="005E2765"/>
    <w:rsid w:val="0060152E"/>
    <w:rsid w:val="0060209B"/>
    <w:rsid w:val="00603B67"/>
    <w:rsid w:val="00611E47"/>
    <w:rsid w:val="0061266B"/>
    <w:rsid w:val="006225F0"/>
    <w:rsid w:val="0062384F"/>
    <w:rsid w:val="006357A3"/>
    <w:rsid w:val="00636E0B"/>
    <w:rsid w:val="006411E7"/>
    <w:rsid w:val="006446B0"/>
    <w:rsid w:val="00644CB4"/>
    <w:rsid w:val="0064693E"/>
    <w:rsid w:val="0065136E"/>
    <w:rsid w:val="00652032"/>
    <w:rsid w:val="0065639D"/>
    <w:rsid w:val="0066325F"/>
    <w:rsid w:val="00665951"/>
    <w:rsid w:val="00666765"/>
    <w:rsid w:val="006673D4"/>
    <w:rsid w:val="00670AD1"/>
    <w:rsid w:val="00671CAC"/>
    <w:rsid w:val="00673C91"/>
    <w:rsid w:val="00677742"/>
    <w:rsid w:val="00677A1B"/>
    <w:rsid w:val="00682007"/>
    <w:rsid w:val="00684AF2"/>
    <w:rsid w:val="006905E5"/>
    <w:rsid w:val="006973A1"/>
    <w:rsid w:val="00697DDC"/>
    <w:rsid w:val="006A0D7E"/>
    <w:rsid w:val="006A0F89"/>
    <w:rsid w:val="006C337C"/>
    <w:rsid w:val="006C3865"/>
    <w:rsid w:val="006C50CA"/>
    <w:rsid w:val="006C5B71"/>
    <w:rsid w:val="006C7F22"/>
    <w:rsid w:val="006D02A6"/>
    <w:rsid w:val="006D1391"/>
    <w:rsid w:val="006D1787"/>
    <w:rsid w:val="006D59C4"/>
    <w:rsid w:val="006D5CC1"/>
    <w:rsid w:val="006E1A5E"/>
    <w:rsid w:val="006F54B7"/>
    <w:rsid w:val="00700C0A"/>
    <w:rsid w:val="00706B7A"/>
    <w:rsid w:val="007112B3"/>
    <w:rsid w:val="00712F2D"/>
    <w:rsid w:val="00714E08"/>
    <w:rsid w:val="00715690"/>
    <w:rsid w:val="00716298"/>
    <w:rsid w:val="00720171"/>
    <w:rsid w:val="0072172B"/>
    <w:rsid w:val="0072247F"/>
    <w:rsid w:val="007350D2"/>
    <w:rsid w:val="00754689"/>
    <w:rsid w:val="00756366"/>
    <w:rsid w:val="007575E6"/>
    <w:rsid w:val="00761D4D"/>
    <w:rsid w:val="00763454"/>
    <w:rsid w:val="00766E2D"/>
    <w:rsid w:val="00770625"/>
    <w:rsid w:val="00774F98"/>
    <w:rsid w:val="00780299"/>
    <w:rsid w:val="00784A6B"/>
    <w:rsid w:val="00784CC1"/>
    <w:rsid w:val="00787133"/>
    <w:rsid w:val="00790533"/>
    <w:rsid w:val="00790D07"/>
    <w:rsid w:val="00793EC4"/>
    <w:rsid w:val="00794013"/>
    <w:rsid w:val="007946F3"/>
    <w:rsid w:val="0079696A"/>
    <w:rsid w:val="007A0767"/>
    <w:rsid w:val="007A0904"/>
    <w:rsid w:val="007A1D61"/>
    <w:rsid w:val="007A29A1"/>
    <w:rsid w:val="007B0C26"/>
    <w:rsid w:val="007B48B9"/>
    <w:rsid w:val="007B4FE5"/>
    <w:rsid w:val="007B5504"/>
    <w:rsid w:val="007C260D"/>
    <w:rsid w:val="007C4FAF"/>
    <w:rsid w:val="007D0F45"/>
    <w:rsid w:val="007D237F"/>
    <w:rsid w:val="007E0063"/>
    <w:rsid w:val="007E2580"/>
    <w:rsid w:val="007E303B"/>
    <w:rsid w:val="007E415E"/>
    <w:rsid w:val="007F37B1"/>
    <w:rsid w:val="007F4C8E"/>
    <w:rsid w:val="007F6E69"/>
    <w:rsid w:val="00802FB3"/>
    <w:rsid w:val="00803DA3"/>
    <w:rsid w:val="00812EE6"/>
    <w:rsid w:val="00821891"/>
    <w:rsid w:val="00822447"/>
    <w:rsid w:val="00825112"/>
    <w:rsid w:val="00826046"/>
    <w:rsid w:val="00832FCC"/>
    <w:rsid w:val="00835032"/>
    <w:rsid w:val="008443D9"/>
    <w:rsid w:val="00844E0D"/>
    <w:rsid w:val="0086649D"/>
    <w:rsid w:val="00874F16"/>
    <w:rsid w:val="008800BE"/>
    <w:rsid w:val="0088521E"/>
    <w:rsid w:val="00890DF5"/>
    <w:rsid w:val="0089114D"/>
    <w:rsid w:val="00891E67"/>
    <w:rsid w:val="0089282E"/>
    <w:rsid w:val="008A32CD"/>
    <w:rsid w:val="008B0304"/>
    <w:rsid w:val="008C11E0"/>
    <w:rsid w:val="008C462A"/>
    <w:rsid w:val="008C5907"/>
    <w:rsid w:val="008E1782"/>
    <w:rsid w:val="00901AFE"/>
    <w:rsid w:val="0090446A"/>
    <w:rsid w:val="009053FC"/>
    <w:rsid w:val="00907CBC"/>
    <w:rsid w:val="00910903"/>
    <w:rsid w:val="00916EC2"/>
    <w:rsid w:val="00924676"/>
    <w:rsid w:val="00927106"/>
    <w:rsid w:val="00934744"/>
    <w:rsid w:val="00940D8A"/>
    <w:rsid w:val="009418F0"/>
    <w:rsid w:val="00942F5D"/>
    <w:rsid w:val="0094412C"/>
    <w:rsid w:val="00952974"/>
    <w:rsid w:val="00956988"/>
    <w:rsid w:val="00962D70"/>
    <w:rsid w:val="00966C29"/>
    <w:rsid w:val="00974743"/>
    <w:rsid w:val="0097754B"/>
    <w:rsid w:val="009827CD"/>
    <w:rsid w:val="00990BFA"/>
    <w:rsid w:val="00996C28"/>
    <w:rsid w:val="009A0415"/>
    <w:rsid w:val="009A418D"/>
    <w:rsid w:val="009C24D6"/>
    <w:rsid w:val="009E265A"/>
    <w:rsid w:val="009E7126"/>
    <w:rsid w:val="009F1494"/>
    <w:rsid w:val="009F2429"/>
    <w:rsid w:val="009F2617"/>
    <w:rsid w:val="009F5135"/>
    <w:rsid w:val="00A0087A"/>
    <w:rsid w:val="00A053A2"/>
    <w:rsid w:val="00A12D60"/>
    <w:rsid w:val="00A1636E"/>
    <w:rsid w:val="00A22BBB"/>
    <w:rsid w:val="00A2527D"/>
    <w:rsid w:val="00A2703F"/>
    <w:rsid w:val="00A30DF6"/>
    <w:rsid w:val="00A40D4C"/>
    <w:rsid w:val="00A51769"/>
    <w:rsid w:val="00A51A3B"/>
    <w:rsid w:val="00A56122"/>
    <w:rsid w:val="00A60794"/>
    <w:rsid w:val="00A6085E"/>
    <w:rsid w:val="00A61209"/>
    <w:rsid w:val="00A658E8"/>
    <w:rsid w:val="00A660D9"/>
    <w:rsid w:val="00A70911"/>
    <w:rsid w:val="00A8013B"/>
    <w:rsid w:val="00A84A7B"/>
    <w:rsid w:val="00A87112"/>
    <w:rsid w:val="00A94033"/>
    <w:rsid w:val="00A9637F"/>
    <w:rsid w:val="00AA18FF"/>
    <w:rsid w:val="00AB6EFB"/>
    <w:rsid w:val="00AB73C6"/>
    <w:rsid w:val="00AC042A"/>
    <w:rsid w:val="00AD51A3"/>
    <w:rsid w:val="00AE233E"/>
    <w:rsid w:val="00AE3491"/>
    <w:rsid w:val="00AE593B"/>
    <w:rsid w:val="00AF16E1"/>
    <w:rsid w:val="00B04588"/>
    <w:rsid w:val="00B04FBD"/>
    <w:rsid w:val="00B111FA"/>
    <w:rsid w:val="00B17A69"/>
    <w:rsid w:val="00B2081F"/>
    <w:rsid w:val="00B26B28"/>
    <w:rsid w:val="00B30D06"/>
    <w:rsid w:val="00B328B2"/>
    <w:rsid w:val="00B37199"/>
    <w:rsid w:val="00B40FB4"/>
    <w:rsid w:val="00B466D0"/>
    <w:rsid w:val="00B523A9"/>
    <w:rsid w:val="00B53BF7"/>
    <w:rsid w:val="00B568DB"/>
    <w:rsid w:val="00B642ED"/>
    <w:rsid w:val="00B64C5E"/>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63B2"/>
    <w:rsid w:val="00BC6098"/>
    <w:rsid w:val="00BC6BB4"/>
    <w:rsid w:val="00BC7E31"/>
    <w:rsid w:val="00BD515B"/>
    <w:rsid w:val="00BF7F27"/>
    <w:rsid w:val="00C03514"/>
    <w:rsid w:val="00C110D0"/>
    <w:rsid w:val="00C133EA"/>
    <w:rsid w:val="00C161DB"/>
    <w:rsid w:val="00C4156C"/>
    <w:rsid w:val="00C56A2C"/>
    <w:rsid w:val="00C57AA8"/>
    <w:rsid w:val="00C66026"/>
    <w:rsid w:val="00C67AA0"/>
    <w:rsid w:val="00C733C9"/>
    <w:rsid w:val="00C81A5C"/>
    <w:rsid w:val="00C93BCD"/>
    <w:rsid w:val="00C9425C"/>
    <w:rsid w:val="00C94D0C"/>
    <w:rsid w:val="00CA16A5"/>
    <w:rsid w:val="00CA2645"/>
    <w:rsid w:val="00CA7F90"/>
    <w:rsid w:val="00CC2922"/>
    <w:rsid w:val="00CC36A2"/>
    <w:rsid w:val="00CC4FE7"/>
    <w:rsid w:val="00CC5A50"/>
    <w:rsid w:val="00CD19F0"/>
    <w:rsid w:val="00CD4B2C"/>
    <w:rsid w:val="00CD7D73"/>
    <w:rsid w:val="00CE07E6"/>
    <w:rsid w:val="00CE43C5"/>
    <w:rsid w:val="00D009D8"/>
    <w:rsid w:val="00D012AB"/>
    <w:rsid w:val="00D02D22"/>
    <w:rsid w:val="00D0577F"/>
    <w:rsid w:val="00D13695"/>
    <w:rsid w:val="00D13B24"/>
    <w:rsid w:val="00D14282"/>
    <w:rsid w:val="00D26CC6"/>
    <w:rsid w:val="00D370B4"/>
    <w:rsid w:val="00D427EE"/>
    <w:rsid w:val="00D4447F"/>
    <w:rsid w:val="00D4525A"/>
    <w:rsid w:val="00D46C55"/>
    <w:rsid w:val="00D47E11"/>
    <w:rsid w:val="00D534E3"/>
    <w:rsid w:val="00D53F78"/>
    <w:rsid w:val="00D55EC0"/>
    <w:rsid w:val="00D5769A"/>
    <w:rsid w:val="00D71F35"/>
    <w:rsid w:val="00D725BD"/>
    <w:rsid w:val="00D83EBC"/>
    <w:rsid w:val="00D908C4"/>
    <w:rsid w:val="00D91ADE"/>
    <w:rsid w:val="00D95FB2"/>
    <w:rsid w:val="00D961B6"/>
    <w:rsid w:val="00DA23E5"/>
    <w:rsid w:val="00DA2D5B"/>
    <w:rsid w:val="00DA78AE"/>
    <w:rsid w:val="00DA78F4"/>
    <w:rsid w:val="00DB0DF8"/>
    <w:rsid w:val="00DB4F43"/>
    <w:rsid w:val="00DB69D2"/>
    <w:rsid w:val="00DB7CE5"/>
    <w:rsid w:val="00DC2113"/>
    <w:rsid w:val="00DC2220"/>
    <w:rsid w:val="00DC6811"/>
    <w:rsid w:val="00DC6C6E"/>
    <w:rsid w:val="00DD1625"/>
    <w:rsid w:val="00DD1F0A"/>
    <w:rsid w:val="00DD41CA"/>
    <w:rsid w:val="00DE1248"/>
    <w:rsid w:val="00DE34D4"/>
    <w:rsid w:val="00DE63A3"/>
    <w:rsid w:val="00DE6E86"/>
    <w:rsid w:val="00DF2442"/>
    <w:rsid w:val="00E046F6"/>
    <w:rsid w:val="00E066B4"/>
    <w:rsid w:val="00E10DAE"/>
    <w:rsid w:val="00E13EAB"/>
    <w:rsid w:val="00E14057"/>
    <w:rsid w:val="00E167E1"/>
    <w:rsid w:val="00E177C5"/>
    <w:rsid w:val="00E229B2"/>
    <w:rsid w:val="00E26D26"/>
    <w:rsid w:val="00E27CE3"/>
    <w:rsid w:val="00E3552C"/>
    <w:rsid w:val="00E3776F"/>
    <w:rsid w:val="00E40E52"/>
    <w:rsid w:val="00E443B2"/>
    <w:rsid w:val="00E4500A"/>
    <w:rsid w:val="00E468B3"/>
    <w:rsid w:val="00E478C0"/>
    <w:rsid w:val="00E47B06"/>
    <w:rsid w:val="00E530E2"/>
    <w:rsid w:val="00E53420"/>
    <w:rsid w:val="00E535E1"/>
    <w:rsid w:val="00E568D8"/>
    <w:rsid w:val="00E65551"/>
    <w:rsid w:val="00E8245F"/>
    <w:rsid w:val="00E85459"/>
    <w:rsid w:val="00E90264"/>
    <w:rsid w:val="00EA1953"/>
    <w:rsid w:val="00EA5EB0"/>
    <w:rsid w:val="00EB5266"/>
    <w:rsid w:val="00EC2AF6"/>
    <w:rsid w:val="00ED1685"/>
    <w:rsid w:val="00ED2D3D"/>
    <w:rsid w:val="00ED7D24"/>
    <w:rsid w:val="00EE2F9C"/>
    <w:rsid w:val="00EE39FF"/>
    <w:rsid w:val="00EE5B4C"/>
    <w:rsid w:val="00EE68C0"/>
    <w:rsid w:val="00EE69DC"/>
    <w:rsid w:val="00EE7C0E"/>
    <w:rsid w:val="00F01093"/>
    <w:rsid w:val="00F142BA"/>
    <w:rsid w:val="00F14A6F"/>
    <w:rsid w:val="00F20796"/>
    <w:rsid w:val="00F21E35"/>
    <w:rsid w:val="00F25C0A"/>
    <w:rsid w:val="00F27CC5"/>
    <w:rsid w:val="00F34774"/>
    <w:rsid w:val="00F35F03"/>
    <w:rsid w:val="00F3742F"/>
    <w:rsid w:val="00F43E28"/>
    <w:rsid w:val="00F47DDA"/>
    <w:rsid w:val="00F5094B"/>
    <w:rsid w:val="00F52B45"/>
    <w:rsid w:val="00F54C57"/>
    <w:rsid w:val="00F5561E"/>
    <w:rsid w:val="00F61D94"/>
    <w:rsid w:val="00F65B22"/>
    <w:rsid w:val="00F76C82"/>
    <w:rsid w:val="00F77E30"/>
    <w:rsid w:val="00F83561"/>
    <w:rsid w:val="00F8727C"/>
    <w:rsid w:val="00F92FAA"/>
    <w:rsid w:val="00F930C0"/>
    <w:rsid w:val="00FA090E"/>
    <w:rsid w:val="00FA380C"/>
    <w:rsid w:val="00FB19B9"/>
    <w:rsid w:val="00FB534B"/>
    <w:rsid w:val="00FB6AC6"/>
    <w:rsid w:val="00FB6CA3"/>
    <w:rsid w:val="00FB7933"/>
    <w:rsid w:val="00FC25EB"/>
    <w:rsid w:val="00FC410B"/>
    <w:rsid w:val="00FD3A6A"/>
    <w:rsid w:val="00FD3F6F"/>
    <w:rsid w:val="00FD5602"/>
    <w:rsid w:val="00FE1B49"/>
    <w:rsid w:val="00FE30C8"/>
    <w:rsid w:val="00FE4EFD"/>
    <w:rsid w:val="00FE72EF"/>
    <w:rsid w:val="00FF1105"/>
    <w:rsid w:val="00FF2D81"/>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26</Pages>
  <Words>14222</Words>
  <Characters>81070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167</cp:revision>
  <cp:lastPrinted>2020-11-12T19:44:00Z</cp:lastPrinted>
  <dcterms:created xsi:type="dcterms:W3CDTF">2021-03-09T18:34:00Z</dcterms:created>
  <dcterms:modified xsi:type="dcterms:W3CDTF">2021-03-15T14:42:00Z</dcterms:modified>
</cp:coreProperties>
</file>