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E649EB">
      <w:pPr>
        <w:spacing w:line="480" w:lineRule="auto"/>
      </w:pPr>
    </w:p>
    <w:p w14:paraId="07319CE4" w14:textId="155C83CA" w:rsidR="00152DEA" w:rsidRDefault="00152DEA" w:rsidP="00E649EB">
      <w:pPr>
        <w:spacing w:line="480" w:lineRule="auto"/>
      </w:pPr>
    </w:p>
    <w:p w14:paraId="19388F43" w14:textId="29DCBDA1" w:rsidR="00152DEA" w:rsidRDefault="00152DEA" w:rsidP="00E649EB">
      <w:pPr>
        <w:spacing w:line="480" w:lineRule="auto"/>
      </w:pPr>
    </w:p>
    <w:p w14:paraId="58B12A6A" w14:textId="77777777" w:rsidR="00152DEA" w:rsidRPr="00152DEA" w:rsidRDefault="00152DEA" w:rsidP="00E649EB">
      <w:pPr>
        <w:pStyle w:val="Heading1"/>
        <w:spacing w:before="0" w:beforeAutospacing="0" w:after="0" w:afterAutospacing="0" w:line="480" w:lineRule="auto"/>
        <w:jc w:val="center"/>
        <w:rPr>
          <w:b w:val="0"/>
          <w:bCs w:val="0"/>
          <w:sz w:val="22"/>
          <w:szCs w:val="22"/>
        </w:rPr>
      </w:pPr>
      <w:r w:rsidRPr="00152DEA">
        <w:rPr>
          <w:b w:val="0"/>
          <w:bCs w:val="0"/>
          <w:sz w:val="22"/>
          <w:szCs w:val="22"/>
        </w:rPr>
        <w:t>Predicting U.S. Monthly Inflation with Random Forest</w:t>
      </w:r>
    </w:p>
    <w:p w14:paraId="14639D7C" w14:textId="1FB51B1F" w:rsidR="00152DEA" w:rsidRPr="00152DEA" w:rsidRDefault="00152DEA" w:rsidP="00E649EB">
      <w:pPr>
        <w:spacing w:line="480" w:lineRule="auto"/>
        <w:jc w:val="center"/>
        <w:rPr>
          <w:sz w:val="22"/>
          <w:szCs w:val="22"/>
        </w:rPr>
      </w:pPr>
    </w:p>
    <w:p w14:paraId="01DE3C59" w14:textId="47E276D9" w:rsidR="00152DEA" w:rsidRPr="00152DEA" w:rsidRDefault="00152DEA" w:rsidP="00E649EB">
      <w:pPr>
        <w:spacing w:line="480" w:lineRule="auto"/>
        <w:jc w:val="center"/>
        <w:rPr>
          <w:sz w:val="22"/>
          <w:szCs w:val="22"/>
        </w:rPr>
      </w:pPr>
      <w:r w:rsidRPr="00152DEA">
        <w:rPr>
          <w:sz w:val="22"/>
          <w:szCs w:val="22"/>
        </w:rPr>
        <w:t>Alex Moran</w:t>
      </w:r>
    </w:p>
    <w:p w14:paraId="55F64CB4" w14:textId="64E9887B" w:rsidR="00152DEA" w:rsidRPr="00152DEA" w:rsidRDefault="00152DEA" w:rsidP="00E649EB">
      <w:pPr>
        <w:spacing w:line="480" w:lineRule="auto"/>
        <w:jc w:val="center"/>
        <w:rPr>
          <w:sz w:val="22"/>
          <w:szCs w:val="22"/>
        </w:rPr>
      </w:pPr>
    </w:p>
    <w:p w14:paraId="6E25B085" w14:textId="36F1D65A" w:rsidR="00152DEA" w:rsidRPr="00152DEA" w:rsidRDefault="00152DEA" w:rsidP="00E649EB">
      <w:pPr>
        <w:spacing w:line="480" w:lineRule="auto"/>
        <w:jc w:val="center"/>
        <w:rPr>
          <w:sz w:val="22"/>
          <w:szCs w:val="22"/>
        </w:rPr>
      </w:pPr>
    </w:p>
    <w:p w14:paraId="76B9143B" w14:textId="02F4E78C" w:rsidR="00152DEA" w:rsidRPr="00152DEA" w:rsidRDefault="00152DEA" w:rsidP="00E649EB">
      <w:pPr>
        <w:spacing w:line="480" w:lineRule="auto"/>
        <w:jc w:val="center"/>
        <w:rPr>
          <w:sz w:val="22"/>
          <w:szCs w:val="22"/>
        </w:rPr>
      </w:pPr>
      <w:r w:rsidRPr="00152DEA">
        <w:rPr>
          <w:sz w:val="22"/>
          <w:szCs w:val="22"/>
        </w:rPr>
        <w:t xml:space="preserve">Advised by Dr. Drew </w:t>
      </w:r>
      <w:proofErr w:type="spellStart"/>
      <w:r w:rsidRPr="00152DEA">
        <w:rPr>
          <w:sz w:val="22"/>
          <w:szCs w:val="22"/>
        </w:rPr>
        <w:t>Creal</w:t>
      </w:r>
      <w:proofErr w:type="spellEnd"/>
    </w:p>
    <w:p w14:paraId="086399F0" w14:textId="701548E1" w:rsidR="00152DEA" w:rsidRPr="00152DEA" w:rsidRDefault="00152DEA" w:rsidP="00E649EB">
      <w:pPr>
        <w:spacing w:line="480" w:lineRule="auto"/>
        <w:jc w:val="center"/>
        <w:rPr>
          <w:sz w:val="22"/>
          <w:szCs w:val="22"/>
        </w:rPr>
      </w:pPr>
    </w:p>
    <w:p w14:paraId="2A3DA319" w14:textId="77777777" w:rsidR="00152DEA" w:rsidRPr="00152DEA" w:rsidRDefault="00152DEA" w:rsidP="00E649EB">
      <w:pPr>
        <w:spacing w:line="480" w:lineRule="auto"/>
        <w:rPr>
          <w:sz w:val="22"/>
          <w:szCs w:val="22"/>
        </w:rPr>
      </w:pPr>
      <w:r w:rsidRPr="00152DEA">
        <w:rPr>
          <w:sz w:val="22"/>
          <w:szCs w:val="22"/>
        </w:rPr>
        <w:t>Abstract: I create and tune a random forest model that can compete with classical time-series models. The univariate model I create can outperform a standard ARIMA model when predicting on US monthly inflation data at a one-month forecast horizon. To create the model, I modify a standard random forest with consideration of the unique features of time-series data. Additionally, I begin to experiment with the random forest model at different forecast horizons, with time series other than US monthly inflation, and finally in a multivariate form.</w:t>
      </w:r>
    </w:p>
    <w:p w14:paraId="7B99D583" w14:textId="19A6CFA0" w:rsidR="00152DEA" w:rsidRDefault="00152DEA" w:rsidP="00E649EB">
      <w:pPr>
        <w:spacing w:line="480" w:lineRule="auto"/>
      </w:pPr>
    </w:p>
    <w:p w14:paraId="4DDC8A5B" w14:textId="20B49C6D" w:rsidR="00152DEA" w:rsidRDefault="00152DEA" w:rsidP="00E649EB">
      <w:pPr>
        <w:spacing w:line="480" w:lineRule="auto"/>
      </w:pPr>
    </w:p>
    <w:p w14:paraId="4BE1D37E" w14:textId="317B7712" w:rsidR="00152DEA" w:rsidRDefault="00152DEA" w:rsidP="00E649EB">
      <w:pPr>
        <w:spacing w:line="480" w:lineRule="auto"/>
      </w:pPr>
    </w:p>
    <w:p w14:paraId="6893AF66" w14:textId="04BCCF4C" w:rsidR="00152DEA" w:rsidRDefault="00152DEA" w:rsidP="00E649EB">
      <w:pPr>
        <w:spacing w:line="480" w:lineRule="auto"/>
      </w:pPr>
    </w:p>
    <w:p w14:paraId="5A695805" w14:textId="1662A79D" w:rsidR="00152DEA" w:rsidRDefault="00152DEA" w:rsidP="00E649EB">
      <w:pPr>
        <w:spacing w:line="480" w:lineRule="auto"/>
      </w:pPr>
    </w:p>
    <w:p w14:paraId="61C4E5CF" w14:textId="59B123BE" w:rsidR="00152DEA" w:rsidRDefault="00152DEA" w:rsidP="00E649EB">
      <w:pPr>
        <w:spacing w:line="480" w:lineRule="auto"/>
      </w:pP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244ABE6B" w14:textId="6277E137" w:rsidR="00152DEA" w:rsidRDefault="00152DEA" w:rsidP="00E649EB">
      <w:pPr>
        <w:spacing w:line="480" w:lineRule="auto"/>
      </w:pPr>
    </w:p>
    <w:p w14:paraId="724E7216" w14:textId="1FCDA360" w:rsidR="00BC7E31" w:rsidRDefault="00BC7E31" w:rsidP="00312474">
      <w:pPr>
        <w:spacing w:line="480" w:lineRule="auto"/>
      </w:pPr>
    </w:p>
    <w:p w14:paraId="2F0169FA" w14:textId="5009C37C" w:rsidR="00312474" w:rsidRDefault="00312474" w:rsidP="00312474">
      <w:pPr>
        <w:spacing w:line="480" w:lineRule="auto"/>
      </w:pPr>
    </w:p>
    <w:p w14:paraId="219D40DE" w14:textId="28CE4FCE" w:rsidR="008F29A5" w:rsidRDefault="008F29A5" w:rsidP="00312474">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E649EB">
      <w:pPr>
        <w:spacing w:line="480" w:lineRule="auto"/>
        <w:ind w:left="3600"/>
      </w:pPr>
      <w:r w:rsidRPr="00BC7E31">
        <w:t>ALEX MORAN</w:t>
      </w:r>
    </w:p>
    <w:p w14:paraId="7AE19A11" w14:textId="35CC6701" w:rsidR="00E046F6" w:rsidRPr="00BC7E31" w:rsidRDefault="00E046F6" w:rsidP="00E649EB">
      <w:pPr>
        <w:pStyle w:val="Heading1"/>
        <w:spacing w:before="0" w:beforeAutospacing="0" w:after="0" w:afterAutospacing="0" w:line="480" w:lineRule="auto"/>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649EB">
      <w:pPr>
        <w:spacing w:line="480" w:lineRule="auto"/>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BC7E31" w:rsidRDefault="00BC7E31" w:rsidP="00E649EB">
      <w:pPr>
        <w:spacing w:line="480" w:lineRule="auto"/>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E649EB">
      <w:pPr>
        <w:spacing w:line="480" w:lineRule="auto"/>
        <w:ind w:firstLine="720"/>
        <w:contextualSpacing/>
        <w:jc w:val="both"/>
        <w:rPr>
          <w:bCs/>
          <w:sz w:val="22"/>
          <w:szCs w:val="22"/>
        </w:rPr>
      </w:pPr>
      <w:r>
        <w:rPr>
          <w:bCs/>
          <w:sz w:val="22"/>
          <w:szCs w:val="22"/>
        </w:rPr>
        <w:lastRenderedPageBreak/>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E649EB">
      <w:pPr>
        <w:spacing w:line="480" w:lineRule="auto"/>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E649EB">
      <w:pPr>
        <w:spacing w:line="480" w:lineRule="auto"/>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E649EB">
      <w:pPr>
        <w:spacing w:line="480" w:lineRule="auto"/>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E649EB">
      <w:pPr>
        <w:spacing w:line="480" w:lineRule="auto"/>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E649EB">
      <w:pPr>
        <w:spacing w:line="480" w:lineRule="auto"/>
        <w:ind w:firstLine="720"/>
        <w:contextualSpacing/>
        <w:jc w:val="both"/>
        <w:rPr>
          <w:bCs/>
          <w:sz w:val="22"/>
          <w:szCs w:val="22"/>
        </w:rPr>
      </w:pPr>
    </w:p>
    <w:p w14:paraId="43C64AA1" w14:textId="77777777" w:rsidR="00BB63B2" w:rsidRPr="00BC7E31" w:rsidRDefault="00BB63B2"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E649EB">
      <w:pPr>
        <w:spacing w:line="480" w:lineRule="auto"/>
        <w:contextualSpacing/>
        <w:jc w:val="both"/>
        <w:rPr>
          <w:bCs/>
          <w:sz w:val="22"/>
          <w:szCs w:val="22"/>
        </w:rPr>
      </w:pPr>
    </w:p>
    <w:p w14:paraId="46F068F0" w14:textId="77777777" w:rsidR="00BB63B2" w:rsidRDefault="00BB63B2" w:rsidP="00E649EB">
      <w:pPr>
        <w:spacing w:line="480" w:lineRule="auto"/>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649EB">
      <w:pPr>
        <w:spacing w:line="480" w:lineRule="auto"/>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5BBD40F1" w14:textId="308165B3" w:rsidR="00BC7E31" w:rsidRPr="00441ECD" w:rsidRDefault="00BB63B2" w:rsidP="00E649EB">
      <w:pPr>
        <w:spacing w:line="480" w:lineRule="auto"/>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02448E50" w14:textId="1B14378E" w:rsidR="00BC7E31" w:rsidRDefault="00BC7E31" w:rsidP="00E649EB">
      <w:pPr>
        <w:spacing w:line="480" w:lineRule="auto"/>
        <w:ind w:firstLine="720"/>
        <w:contextualSpacing/>
        <w:jc w:val="both"/>
        <w:rPr>
          <w:bCs/>
          <w:sz w:val="22"/>
          <w:szCs w:val="22"/>
        </w:rPr>
      </w:pPr>
    </w:p>
    <w:p w14:paraId="335A83BA" w14:textId="2FE06C61" w:rsidR="00BC7E31" w:rsidRPr="00BC7E31" w:rsidRDefault="00BC7E31"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E649EB">
      <w:pPr>
        <w:spacing w:line="480" w:lineRule="auto"/>
        <w:ind w:firstLine="720"/>
        <w:contextualSpacing/>
        <w:jc w:val="both"/>
        <w:rPr>
          <w:bCs/>
          <w:sz w:val="22"/>
          <w:szCs w:val="22"/>
        </w:rPr>
      </w:pPr>
    </w:p>
    <w:p w14:paraId="40CDA5CC" w14:textId="3A0317C4" w:rsidR="003A4A7F" w:rsidRDefault="00B8342C" w:rsidP="00E649EB">
      <w:pPr>
        <w:spacing w:line="480" w:lineRule="auto"/>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w:t>
      </w:r>
      <w:r w:rsidR="00FB7933" w:rsidRPr="00BC7E31">
        <w:rPr>
          <w:bCs/>
          <w:sz w:val="22"/>
          <w:szCs w:val="22"/>
        </w:rPr>
        <w:lastRenderedPageBreak/>
        <w:t xml:space="preserve">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649EB">
      <w:pPr>
        <w:spacing w:line="480" w:lineRule="auto"/>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E649EB">
      <w:pPr>
        <w:spacing w:line="480" w:lineRule="auto"/>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E649EB">
      <w:pPr>
        <w:spacing w:line="480" w:lineRule="auto"/>
        <w:contextualSpacing/>
        <w:jc w:val="both"/>
        <w:rPr>
          <w:bCs/>
          <w:sz w:val="22"/>
          <w:szCs w:val="22"/>
        </w:rPr>
      </w:pPr>
    </w:p>
    <w:p w14:paraId="3996D9AB" w14:textId="4CF5DD5D" w:rsidR="003A4A7F" w:rsidRDefault="003A4A7F" w:rsidP="00E649EB">
      <w:pPr>
        <w:spacing w:line="480" w:lineRule="auto"/>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E649EB">
      <w:pPr>
        <w:spacing w:line="480" w:lineRule="auto"/>
        <w:contextualSpacing/>
        <w:jc w:val="both"/>
        <w:rPr>
          <w:bCs/>
          <w:sz w:val="22"/>
          <w:szCs w:val="22"/>
        </w:rPr>
      </w:pPr>
    </w:p>
    <w:p w14:paraId="671C2687" w14:textId="0CA3FF48" w:rsidR="00E443B2" w:rsidRDefault="00E443B2" w:rsidP="00E649EB">
      <w:pPr>
        <w:spacing w:line="480" w:lineRule="auto"/>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E649EB">
      <w:pPr>
        <w:spacing w:line="480" w:lineRule="auto"/>
        <w:contextualSpacing/>
        <w:jc w:val="both"/>
        <w:rPr>
          <w:bCs/>
          <w:i/>
          <w:iCs/>
          <w:sz w:val="22"/>
          <w:szCs w:val="22"/>
        </w:rPr>
      </w:pPr>
    </w:p>
    <w:p w14:paraId="53D5CEFD" w14:textId="5B17C8AE" w:rsidR="00032E7D" w:rsidRDefault="003A1FE2" w:rsidP="00E649EB">
      <w:pPr>
        <w:spacing w:line="480" w:lineRule="auto"/>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E649EB">
      <w:pPr>
        <w:spacing w:line="480" w:lineRule="auto"/>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t>
      </w:r>
      <w:r>
        <w:rPr>
          <w:bCs/>
          <w:sz w:val="22"/>
          <w:szCs w:val="22"/>
        </w:rPr>
        <w:lastRenderedPageBreak/>
        <w:t xml:space="preserve">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E649EB">
      <w:pPr>
        <w:spacing w:line="480" w:lineRule="auto"/>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E649EB">
      <w:pPr>
        <w:spacing w:line="480" w:lineRule="auto"/>
        <w:contextualSpacing/>
        <w:jc w:val="both"/>
        <w:rPr>
          <w:bCs/>
          <w:i/>
          <w:iCs/>
          <w:sz w:val="22"/>
          <w:szCs w:val="22"/>
        </w:rPr>
      </w:pPr>
    </w:p>
    <w:p w14:paraId="118FE2F2" w14:textId="7B7CF44F" w:rsidR="00B2198A" w:rsidRDefault="00F21E35" w:rsidP="00E649EB">
      <w:pPr>
        <w:spacing w:line="480" w:lineRule="auto"/>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E649EB">
            <w:pPr>
              <w:spacing w:line="480" w:lineRule="auto"/>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E649EB">
            <w:pPr>
              <w:spacing w:line="480" w:lineRule="auto"/>
              <w:contextualSpacing/>
              <w:jc w:val="right"/>
              <w:rPr>
                <w:bCs/>
                <w:sz w:val="22"/>
                <w:szCs w:val="22"/>
              </w:rPr>
            </w:pPr>
            <w:r w:rsidRPr="00275B36">
              <w:rPr>
                <w:bCs/>
                <w:sz w:val="22"/>
                <w:szCs w:val="22"/>
              </w:rPr>
              <w:t>(1)</w:t>
            </w:r>
          </w:p>
        </w:tc>
      </w:tr>
    </w:tbl>
    <w:p w14:paraId="607E5D6B" w14:textId="18E84440" w:rsidR="00E53420" w:rsidRDefault="00F21E35" w:rsidP="00E649EB">
      <w:pPr>
        <w:spacing w:line="480" w:lineRule="auto"/>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E649EB">
      <w:pPr>
        <w:spacing w:line="480" w:lineRule="auto"/>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E649EB">
      <w:pPr>
        <w:spacing w:line="480" w:lineRule="auto"/>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E649EB">
      <w:pPr>
        <w:spacing w:line="480" w:lineRule="auto"/>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 xml:space="preserve">treats each observation as a possible splitting </w:t>
      </w:r>
      <w:r w:rsidR="0077364D">
        <w:rPr>
          <w:bCs/>
          <w:sz w:val="22"/>
          <w:szCs w:val="22"/>
        </w:rPr>
        <w:lastRenderedPageBreak/>
        <w:t>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E649EB">
      <w:pPr>
        <w:spacing w:line="480" w:lineRule="auto"/>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E649EB">
      <w:pPr>
        <w:spacing w:line="480" w:lineRule="auto"/>
        <w:ind w:firstLine="720"/>
        <w:contextualSpacing/>
        <w:jc w:val="both"/>
        <w:rPr>
          <w:bCs/>
          <w:sz w:val="22"/>
          <w:szCs w:val="22"/>
        </w:rPr>
      </w:pPr>
      <w:r>
        <w:rPr>
          <w:bCs/>
          <w:sz w:val="22"/>
          <w:szCs w:val="22"/>
        </w:rPr>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E649EB">
      <w:pPr>
        <w:spacing w:line="480" w:lineRule="auto"/>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E649EB">
      <w:pPr>
        <w:spacing w:line="480" w:lineRule="auto"/>
        <w:contextualSpacing/>
        <w:jc w:val="both"/>
        <w:rPr>
          <w:bCs/>
          <w:sz w:val="22"/>
          <w:szCs w:val="22"/>
        </w:rPr>
      </w:pPr>
    </w:p>
    <w:p w14:paraId="48100356" w14:textId="60925978" w:rsidR="00927106" w:rsidRDefault="00F930C0" w:rsidP="00E649EB">
      <w:pPr>
        <w:spacing w:line="480" w:lineRule="auto"/>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E649EB">
      <w:pPr>
        <w:spacing w:line="480" w:lineRule="auto"/>
        <w:ind w:firstLine="720"/>
        <w:contextualSpacing/>
        <w:jc w:val="both"/>
        <w:rPr>
          <w:bCs/>
          <w:sz w:val="22"/>
          <w:szCs w:val="22"/>
        </w:rPr>
      </w:pPr>
      <w:r>
        <w:rPr>
          <w:bCs/>
          <w:sz w:val="22"/>
          <w:szCs w:val="22"/>
        </w:rPr>
        <w:lastRenderedPageBreak/>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E649EB">
      <w:pPr>
        <w:spacing w:line="480" w:lineRule="auto"/>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E649EB">
      <w:pPr>
        <w:spacing w:line="480" w:lineRule="auto"/>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E649EB">
      <w:pPr>
        <w:spacing w:line="480" w:lineRule="auto"/>
        <w:contextualSpacing/>
        <w:jc w:val="both"/>
        <w:rPr>
          <w:bCs/>
          <w:sz w:val="22"/>
          <w:szCs w:val="22"/>
        </w:rPr>
      </w:pPr>
    </w:p>
    <w:p w14:paraId="4288F06E" w14:textId="46E25BBC" w:rsidR="00BC7E31" w:rsidRPr="00BC7E31" w:rsidRDefault="00413EEE" w:rsidP="00E649EB">
      <w:pPr>
        <w:spacing w:line="480" w:lineRule="auto"/>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33B8F714" w14:textId="74E606E6" w:rsidR="00BC7E31" w:rsidRPr="00F40D77" w:rsidRDefault="008E4BFC" w:rsidP="00E649EB">
      <w:pPr>
        <w:spacing w:line="480" w:lineRule="auto"/>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&gt;= 0.0072377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8EAAD0D" w14:textId="01722CEB" w:rsidR="003A4A7F" w:rsidRDefault="00D4447F" w:rsidP="00E649EB">
      <w:pPr>
        <w:spacing w:line="480" w:lineRule="auto"/>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w:t>
      </w:r>
      <w:r w:rsidR="003A4A7F">
        <w:rPr>
          <w:bCs/>
          <w:sz w:val="22"/>
          <w:szCs w:val="22"/>
        </w:rPr>
        <w:lastRenderedPageBreak/>
        <w:t xml:space="preserve">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E649EB">
      <w:pPr>
        <w:spacing w:line="480" w:lineRule="auto"/>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E649EB">
      <w:pPr>
        <w:spacing w:line="480" w:lineRule="auto"/>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E649EB">
      <w:pPr>
        <w:spacing w:line="480" w:lineRule="auto"/>
        <w:contextualSpacing/>
        <w:jc w:val="both"/>
        <w:rPr>
          <w:bCs/>
          <w:sz w:val="22"/>
          <w:szCs w:val="22"/>
        </w:rPr>
      </w:pPr>
    </w:p>
    <w:p w14:paraId="6AE595BF" w14:textId="64CF21DE" w:rsidR="001C37B1" w:rsidRPr="00C110D0" w:rsidRDefault="003B1CB7" w:rsidP="00E649EB">
      <w:pPr>
        <w:pStyle w:val="ListParagraph"/>
        <w:numPr>
          <w:ilvl w:val="1"/>
          <w:numId w:val="10"/>
        </w:numPr>
        <w:spacing w:line="480" w:lineRule="auto"/>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E649EB">
      <w:pPr>
        <w:pStyle w:val="ListParagraph"/>
        <w:spacing w:line="480" w:lineRule="auto"/>
        <w:ind w:left="360"/>
        <w:jc w:val="both"/>
        <w:rPr>
          <w:rFonts w:ascii="Times New Roman" w:hAnsi="Times New Roman" w:cs="Times New Roman"/>
          <w:bCs/>
          <w:i/>
          <w:iCs/>
          <w:sz w:val="22"/>
          <w:szCs w:val="22"/>
        </w:rPr>
      </w:pPr>
    </w:p>
    <w:p w14:paraId="4C6F300E" w14:textId="78C562F6" w:rsidR="00EC2AF6" w:rsidRDefault="00F5561E" w:rsidP="00E649EB">
      <w:pPr>
        <w:spacing w:line="480" w:lineRule="auto"/>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649EB">
      <w:pPr>
        <w:spacing w:line="480" w:lineRule="auto"/>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649EB">
      <w:pPr>
        <w:spacing w:line="480" w:lineRule="auto"/>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w:t>
      </w:r>
      <w:r>
        <w:rPr>
          <w:bCs/>
          <w:sz w:val="22"/>
          <w:szCs w:val="22"/>
        </w:rPr>
        <w:lastRenderedPageBreak/>
        <w:t>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649EB">
      <w:pPr>
        <w:spacing w:line="480" w:lineRule="auto"/>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649EB">
      <w:pPr>
        <w:spacing w:line="480" w:lineRule="auto"/>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E649EB">
      <w:pPr>
        <w:spacing w:line="480" w:lineRule="auto"/>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198B865F" w14:textId="18AEAE40" w:rsidR="00BC7E31" w:rsidRDefault="00BC7E31" w:rsidP="00E649EB">
      <w:pPr>
        <w:spacing w:line="480" w:lineRule="auto"/>
        <w:contextualSpacing/>
        <w:jc w:val="both"/>
        <w:rPr>
          <w:bCs/>
          <w:sz w:val="22"/>
          <w:szCs w:val="22"/>
        </w:rPr>
      </w:pPr>
    </w:p>
    <w:p w14:paraId="005F8886" w14:textId="64857776" w:rsidR="00BC7E31" w:rsidRPr="00BC7E31" w:rsidRDefault="00BC7E31" w:rsidP="00E649EB">
      <w:pPr>
        <w:pStyle w:val="ListParagraph"/>
        <w:numPr>
          <w:ilvl w:val="0"/>
          <w:numId w:val="10"/>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E649EB">
      <w:pPr>
        <w:pStyle w:val="ListParagraph"/>
        <w:spacing w:line="480" w:lineRule="auto"/>
        <w:jc w:val="both"/>
        <w:rPr>
          <w:rFonts w:ascii="Times New Roman" w:hAnsi="Times New Roman" w:cs="Times New Roman"/>
          <w:b/>
          <w:sz w:val="22"/>
          <w:szCs w:val="22"/>
        </w:rPr>
      </w:pPr>
    </w:p>
    <w:p w14:paraId="19F3385E" w14:textId="7743044B" w:rsidR="00D13695" w:rsidRPr="00BC7E31" w:rsidRDefault="00D13695" w:rsidP="00E649EB">
      <w:pPr>
        <w:spacing w:line="480" w:lineRule="auto"/>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E649EB">
      <w:pPr>
        <w:pStyle w:val="ListParagraph"/>
        <w:spacing w:line="480" w:lineRule="auto"/>
        <w:jc w:val="both"/>
        <w:rPr>
          <w:rFonts w:ascii="Times New Roman" w:hAnsi="Times New Roman" w:cs="Times New Roman"/>
          <w:b/>
          <w:sz w:val="22"/>
          <w:szCs w:val="22"/>
        </w:rPr>
      </w:pPr>
    </w:p>
    <w:p w14:paraId="3E1C311B" w14:textId="73862025" w:rsidR="00763454" w:rsidRDefault="0014300F" w:rsidP="00E649EB">
      <w:pPr>
        <w:spacing w:line="480" w:lineRule="auto"/>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E649EB">
      <w:pPr>
        <w:spacing w:line="480" w:lineRule="auto"/>
        <w:contextualSpacing/>
        <w:jc w:val="both"/>
        <w:rPr>
          <w:i/>
          <w:iCs/>
          <w:sz w:val="22"/>
          <w:szCs w:val="22"/>
        </w:rPr>
      </w:pPr>
    </w:p>
    <w:p w14:paraId="33526992" w14:textId="77777777" w:rsidR="00934744" w:rsidRDefault="006673D4" w:rsidP="00E649EB">
      <w:pPr>
        <w:spacing w:line="480" w:lineRule="auto"/>
        <w:ind w:firstLine="720"/>
        <w:contextualSpacing/>
        <w:jc w:val="both"/>
        <w:rPr>
          <w:sz w:val="22"/>
          <w:szCs w:val="22"/>
        </w:rPr>
      </w:pPr>
      <w:r w:rsidRPr="00BC7E31">
        <w:rPr>
          <w:sz w:val="22"/>
          <w:szCs w:val="22"/>
        </w:rPr>
        <w:lastRenderedPageBreak/>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E649EB">
      <w:pPr>
        <w:spacing w:line="480" w:lineRule="auto"/>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E649EB">
      <w:pPr>
        <w:spacing w:line="480" w:lineRule="auto"/>
        <w:ind w:firstLine="720"/>
        <w:contextualSpacing/>
        <w:jc w:val="both"/>
        <w:rPr>
          <w:sz w:val="22"/>
          <w:szCs w:val="22"/>
        </w:rPr>
      </w:pPr>
      <w:r>
        <w:rPr>
          <w:sz w:val="22"/>
          <w:szCs w:val="22"/>
        </w:rPr>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E649EB">
      <w:pPr>
        <w:spacing w:line="480" w:lineRule="auto"/>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E649EB">
      <w:pPr>
        <w:spacing w:line="480" w:lineRule="auto"/>
        <w:contextualSpacing/>
        <w:jc w:val="both"/>
        <w:rPr>
          <w:sz w:val="22"/>
          <w:szCs w:val="22"/>
        </w:rPr>
      </w:pPr>
    </w:p>
    <w:p w14:paraId="22182481" w14:textId="53A32816" w:rsidR="00123221" w:rsidRDefault="00666765" w:rsidP="00E649EB">
      <w:pPr>
        <w:spacing w:line="480" w:lineRule="auto"/>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E649EB">
      <w:pPr>
        <w:spacing w:line="480" w:lineRule="auto"/>
        <w:contextualSpacing/>
        <w:jc w:val="both"/>
        <w:rPr>
          <w:i/>
          <w:iCs/>
          <w:sz w:val="22"/>
          <w:szCs w:val="22"/>
        </w:rPr>
      </w:pPr>
    </w:p>
    <w:p w14:paraId="7FAC7B19" w14:textId="4E4DD56B" w:rsidR="00233D6A" w:rsidRDefault="00666765" w:rsidP="00E649EB">
      <w:pPr>
        <w:spacing w:line="480" w:lineRule="auto"/>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E649EB">
      <w:pPr>
        <w:spacing w:line="480" w:lineRule="auto"/>
        <w:ind w:firstLine="720"/>
        <w:contextualSpacing/>
        <w:jc w:val="both"/>
        <w:rPr>
          <w:sz w:val="22"/>
          <w:szCs w:val="22"/>
        </w:rPr>
      </w:pPr>
    </w:p>
    <w:p w14:paraId="4CCF9859" w14:textId="694D8B37" w:rsidR="0072172B" w:rsidRDefault="00233D6A" w:rsidP="00E649EB">
      <w:pPr>
        <w:spacing w:line="480" w:lineRule="auto"/>
        <w:contextualSpacing/>
        <w:jc w:val="both"/>
        <w:rPr>
          <w:sz w:val="22"/>
          <w:szCs w:val="22"/>
        </w:rPr>
      </w:pPr>
      <w:r>
        <w:rPr>
          <w:i/>
          <w:iCs/>
          <w:sz w:val="22"/>
          <w:szCs w:val="22"/>
        </w:rPr>
        <w:lastRenderedPageBreak/>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E649EB">
      <w:pPr>
        <w:spacing w:line="480" w:lineRule="auto"/>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E649EB">
      <w:pPr>
        <w:spacing w:line="480" w:lineRule="auto"/>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E649EB">
      <w:pPr>
        <w:spacing w:line="480" w:lineRule="auto"/>
        <w:ind w:firstLine="720"/>
        <w:contextualSpacing/>
        <w:jc w:val="both"/>
        <w:rPr>
          <w:sz w:val="22"/>
          <w:szCs w:val="22"/>
        </w:rPr>
      </w:pPr>
    </w:p>
    <w:p w14:paraId="3BDDDC6D" w14:textId="6E2956BB" w:rsidR="00996C28" w:rsidRPr="00996C28" w:rsidRDefault="0062384F" w:rsidP="00E649EB">
      <w:pPr>
        <w:spacing w:line="480" w:lineRule="auto"/>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E649EB">
      <w:pPr>
        <w:spacing w:line="480" w:lineRule="auto"/>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E649EB">
      <w:pPr>
        <w:spacing w:line="480" w:lineRule="auto"/>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E649EB">
      <w:pPr>
        <w:spacing w:line="480" w:lineRule="auto"/>
        <w:ind w:firstLine="720"/>
        <w:contextualSpacing/>
        <w:jc w:val="both"/>
        <w:rPr>
          <w:bCs/>
          <w:sz w:val="22"/>
          <w:szCs w:val="22"/>
        </w:rPr>
      </w:pPr>
      <w:r>
        <w:rPr>
          <w:bCs/>
          <w:sz w:val="22"/>
          <w:szCs w:val="22"/>
        </w:rPr>
        <w:lastRenderedPageBreak/>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E649EB">
      <w:pPr>
        <w:spacing w:line="480" w:lineRule="auto"/>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E649EB">
      <w:pPr>
        <w:spacing w:line="480" w:lineRule="auto"/>
        <w:contextualSpacing/>
        <w:jc w:val="both"/>
        <w:rPr>
          <w:bCs/>
          <w:sz w:val="22"/>
          <w:szCs w:val="22"/>
        </w:rPr>
      </w:pPr>
    </w:p>
    <w:p w14:paraId="496AE5C4" w14:textId="4107CFA0" w:rsidR="00A52A44" w:rsidRPr="0097680E" w:rsidRDefault="00213A7E" w:rsidP="00E649EB">
      <w:pPr>
        <w:spacing w:line="480" w:lineRule="auto"/>
        <w:contextualSpacing/>
        <w:jc w:val="both"/>
        <w:rPr>
          <w:bCs/>
          <w:sz w:val="22"/>
          <w:szCs w:val="22"/>
        </w:rPr>
      </w:pPr>
      <w:r>
        <w:rPr>
          <w:bCs/>
          <w:i/>
          <w:iCs/>
          <w:sz w:val="22"/>
          <w:szCs w:val="22"/>
        </w:rPr>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EF1D2A7" w14:textId="315AB49B" w:rsidR="00123221" w:rsidRDefault="00C67AA0" w:rsidP="00E649EB">
      <w:pPr>
        <w:spacing w:line="480" w:lineRule="auto"/>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5116AB75" w14:textId="77777777" w:rsidR="0097680E" w:rsidRDefault="0097680E" w:rsidP="00E649EB">
      <w:pPr>
        <w:spacing w:line="480" w:lineRule="auto"/>
        <w:ind w:firstLine="720"/>
        <w:contextualSpacing/>
        <w:jc w:val="both"/>
        <w:rPr>
          <w:bCs/>
          <w:sz w:val="22"/>
          <w:szCs w:val="22"/>
        </w:rPr>
      </w:pPr>
      <w:r>
        <w:rPr>
          <w:bCs/>
          <w:sz w:val="22"/>
          <w:szCs w:val="22"/>
        </w:rPr>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7FCF5C58" w14:textId="77777777" w:rsidR="0097680E" w:rsidRDefault="0097680E" w:rsidP="00E649EB">
      <w:pPr>
        <w:spacing w:line="480" w:lineRule="auto"/>
        <w:ind w:firstLine="720"/>
        <w:contextualSpacing/>
        <w:jc w:val="both"/>
        <w:rPr>
          <w:bCs/>
          <w:sz w:val="22"/>
          <w:szCs w:val="22"/>
        </w:rPr>
      </w:pPr>
    </w:p>
    <w:tbl>
      <w:tblPr>
        <w:tblStyle w:val="TableGrid"/>
        <w:tblpPr w:leftFromText="180" w:rightFromText="180" w:vertAnchor="text" w:horzAnchor="margin" w:tblpXSpec="center" w:tblpY="-35"/>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680E" w14:paraId="76A98F82" w14:textId="77777777" w:rsidTr="00970CC3">
        <w:trPr>
          <w:trHeight w:val="314"/>
        </w:trPr>
        <w:tc>
          <w:tcPr>
            <w:tcW w:w="270" w:type="dxa"/>
            <w:tcBorders>
              <w:top w:val="single" w:sz="18" w:space="0" w:color="auto"/>
              <w:left w:val="nil"/>
              <w:bottom w:val="nil"/>
              <w:right w:val="nil"/>
            </w:tcBorders>
          </w:tcPr>
          <w:p w14:paraId="750F50D1" w14:textId="77777777" w:rsidR="0097680E" w:rsidRPr="00E568D8" w:rsidRDefault="0097680E"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679C6A5E" w14:textId="77777777" w:rsidR="0097680E" w:rsidRPr="00E568D8" w:rsidRDefault="0097680E" w:rsidP="00E649EB">
            <w:pPr>
              <w:spacing w:line="480" w:lineRule="auto"/>
              <w:contextualSpacing/>
              <w:rPr>
                <w:sz w:val="22"/>
                <w:szCs w:val="22"/>
              </w:rPr>
            </w:pPr>
            <w:r w:rsidRPr="00E568D8">
              <w:rPr>
                <w:sz w:val="22"/>
                <w:szCs w:val="22"/>
              </w:rPr>
              <w:t>TABLE 1</w:t>
            </w:r>
          </w:p>
        </w:tc>
      </w:tr>
      <w:tr w:rsidR="0097680E" w14:paraId="6B848D6E" w14:textId="77777777" w:rsidTr="00970CC3">
        <w:trPr>
          <w:trHeight w:val="270"/>
        </w:trPr>
        <w:tc>
          <w:tcPr>
            <w:tcW w:w="270" w:type="dxa"/>
            <w:tcBorders>
              <w:top w:val="nil"/>
              <w:left w:val="nil"/>
              <w:bottom w:val="nil"/>
              <w:right w:val="nil"/>
            </w:tcBorders>
          </w:tcPr>
          <w:p w14:paraId="61F355A0" w14:textId="77777777" w:rsidR="0097680E" w:rsidRPr="00E568D8" w:rsidRDefault="0097680E" w:rsidP="00E649EB">
            <w:pPr>
              <w:spacing w:line="480" w:lineRule="auto"/>
              <w:contextualSpacing/>
              <w:rPr>
                <w:bCs/>
                <w:smallCaps/>
                <w:sz w:val="22"/>
                <w:szCs w:val="22"/>
              </w:rPr>
            </w:pPr>
          </w:p>
        </w:tc>
        <w:tc>
          <w:tcPr>
            <w:tcW w:w="9090" w:type="dxa"/>
            <w:gridSpan w:val="9"/>
            <w:tcBorders>
              <w:top w:val="nil"/>
              <w:left w:val="nil"/>
              <w:bottom w:val="nil"/>
              <w:right w:val="nil"/>
            </w:tcBorders>
          </w:tcPr>
          <w:p w14:paraId="4F28CE70" w14:textId="77777777" w:rsidR="0097680E" w:rsidRPr="00E568D8" w:rsidRDefault="0097680E"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Pr>
                <w:bCs/>
                <w:smallCaps/>
                <w:sz w:val="22"/>
                <w:szCs w:val="22"/>
              </w:rPr>
              <w:t>, relative to naïve model</w:t>
            </w:r>
          </w:p>
        </w:tc>
      </w:tr>
      <w:tr w:rsidR="0097680E" w14:paraId="4D03E916" w14:textId="77777777" w:rsidTr="00970CC3">
        <w:trPr>
          <w:trHeight w:val="341"/>
        </w:trPr>
        <w:tc>
          <w:tcPr>
            <w:tcW w:w="1381" w:type="dxa"/>
            <w:gridSpan w:val="2"/>
            <w:tcBorders>
              <w:top w:val="single" w:sz="4" w:space="0" w:color="auto"/>
              <w:left w:val="nil"/>
              <w:bottom w:val="nil"/>
              <w:right w:val="nil"/>
            </w:tcBorders>
          </w:tcPr>
          <w:p w14:paraId="5732A0A2" w14:textId="77777777" w:rsidR="0097680E" w:rsidRPr="00DB69D2" w:rsidRDefault="0097680E"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C494170" w14:textId="77777777" w:rsidR="0097680E" w:rsidRPr="00DB69D2" w:rsidRDefault="0097680E"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316056AE" w14:textId="77777777" w:rsidR="0097680E" w:rsidRDefault="0097680E"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57EA27C1" w14:textId="77777777" w:rsidR="0097680E" w:rsidRDefault="0097680E" w:rsidP="00E649EB">
            <w:pPr>
              <w:spacing w:line="480" w:lineRule="auto"/>
              <w:contextualSpacing/>
              <w:jc w:val="center"/>
              <w:rPr>
                <w:b/>
                <w:bCs/>
                <w:sz w:val="22"/>
                <w:szCs w:val="22"/>
              </w:rPr>
            </w:pPr>
          </w:p>
        </w:tc>
      </w:tr>
      <w:tr w:rsidR="0097680E" w14:paraId="038CED1C" w14:textId="77777777" w:rsidTr="004D7E33">
        <w:tc>
          <w:tcPr>
            <w:tcW w:w="1765" w:type="dxa"/>
            <w:gridSpan w:val="3"/>
            <w:tcBorders>
              <w:top w:val="nil"/>
              <w:left w:val="nil"/>
              <w:bottom w:val="nil"/>
              <w:right w:val="nil"/>
            </w:tcBorders>
          </w:tcPr>
          <w:p w14:paraId="2A11BFE5" w14:textId="77777777" w:rsidR="0097680E" w:rsidRPr="00DB69D2" w:rsidRDefault="0097680E"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05FB71F0" w14:textId="249B54F1" w:rsidR="0097680E" w:rsidRPr="007112B3" w:rsidRDefault="0097680E" w:rsidP="004D7E33">
            <w:pPr>
              <w:spacing w:line="480" w:lineRule="auto"/>
              <w:contextualSpacing/>
              <w:jc w:val="center"/>
              <w:rPr>
                <w:sz w:val="22"/>
                <w:szCs w:val="22"/>
              </w:rPr>
            </w:pPr>
            <w:r w:rsidRPr="007112B3">
              <w:rPr>
                <w:sz w:val="22"/>
                <w:szCs w:val="22"/>
              </w:rPr>
              <w:t>ARIMA</w:t>
            </w:r>
          </w:p>
        </w:tc>
        <w:tc>
          <w:tcPr>
            <w:tcW w:w="1460" w:type="dxa"/>
            <w:tcBorders>
              <w:top w:val="nil"/>
              <w:left w:val="nil"/>
              <w:bottom w:val="single" w:sz="4" w:space="0" w:color="auto"/>
              <w:right w:val="nil"/>
            </w:tcBorders>
            <w:vAlign w:val="center"/>
          </w:tcPr>
          <w:p w14:paraId="1A4EAB14" w14:textId="77777777" w:rsidR="0097680E" w:rsidRPr="007112B3" w:rsidRDefault="0097680E" w:rsidP="004D7E33">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5705DC28" w14:textId="77777777" w:rsidR="0097680E" w:rsidRPr="007112B3" w:rsidRDefault="0097680E" w:rsidP="004D7E33">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16DBC5B9" w14:textId="77777777" w:rsidR="0097680E" w:rsidRPr="007112B3" w:rsidRDefault="0097680E" w:rsidP="004D7E33">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083CFFDC" w14:textId="2A5F39DF" w:rsidR="0097680E" w:rsidRPr="007112B3" w:rsidRDefault="008A6A6C" w:rsidP="004D7E33">
            <w:pPr>
              <w:spacing w:line="480" w:lineRule="auto"/>
              <w:contextualSpacing/>
              <w:jc w:val="center"/>
              <w:rPr>
                <w:sz w:val="22"/>
                <w:szCs w:val="22"/>
              </w:rPr>
            </w:pPr>
            <w:r>
              <w:rPr>
                <w:sz w:val="22"/>
                <w:szCs w:val="22"/>
              </w:rPr>
              <w:t>Naïve</w:t>
            </w:r>
          </w:p>
        </w:tc>
        <w:tc>
          <w:tcPr>
            <w:tcW w:w="256" w:type="dxa"/>
            <w:tcBorders>
              <w:top w:val="nil"/>
              <w:left w:val="nil"/>
              <w:bottom w:val="nil"/>
              <w:right w:val="nil"/>
            </w:tcBorders>
          </w:tcPr>
          <w:p w14:paraId="2730507F" w14:textId="77777777" w:rsidR="0097680E" w:rsidRPr="007112B3" w:rsidRDefault="0097680E" w:rsidP="00E649EB">
            <w:pPr>
              <w:spacing w:line="480" w:lineRule="auto"/>
              <w:contextualSpacing/>
              <w:jc w:val="center"/>
              <w:rPr>
                <w:sz w:val="22"/>
                <w:szCs w:val="22"/>
              </w:rPr>
            </w:pPr>
          </w:p>
        </w:tc>
      </w:tr>
      <w:tr w:rsidR="0097680E" w14:paraId="4C2D89CB" w14:textId="77777777" w:rsidTr="00970CC3">
        <w:trPr>
          <w:trHeight w:val="378"/>
        </w:trPr>
        <w:tc>
          <w:tcPr>
            <w:tcW w:w="1765" w:type="dxa"/>
            <w:gridSpan w:val="3"/>
            <w:tcBorders>
              <w:top w:val="nil"/>
              <w:left w:val="nil"/>
              <w:bottom w:val="nil"/>
              <w:right w:val="nil"/>
            </w:tcBorders>
            <w:vAlign w:val="center"/>
          </w:tcPr>
          <w:p w14:paraId="5070FDE6" w14:textId="77777777" w:rsidR="0097680E" w:rsidRPr="00FE1B49" w:rsidRDefault="0097680E"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19C93946" w14:textId="77777777" w:rsidR="0097680E" w:rsidRDefault="0097680E" w:rsidP="00E649EB">
            <w:pPr>
              <w:spacing w:line="480" w:lineRule="auto"/>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57A6E84D" w14:textId="77777777" w:rsidR="0097680E" w:rsidRDefault="0097680E" w:rsidP="00E649EB">
            <w:pPr>
              <w:spacing w:line="480" w:lineRule="auto"/>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392AC2D1"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38809488" w14:textId="77777777" w:rsidR="0097680E" w:rsidRDefault="0097680E" w:rsidP="00E649EB">
            <w:pPr>
              <w:spacing w:line="480" w:lineRule="auto"/>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37CEFF9F"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1B3144EA" w14:textId="77777777" w:rsidR="0097680E" w:rsidRDefault="0097680E" w:rsidP="00E649EB">
            <w:pPr>
              <w:spacing w:line="480" w:lineRule="auto"/>
              <w:contextualSpacing/>
              <w:jc w:val="center"/>
              <w:rPr>
                <w:sz w:val="22"/>
                <w:szCs w:val="22"/>
              </w:rPr>
            </w:pPr>
          </w:p>
        </w:tc>
      </w:tr>
      <w:tr w:rsidR="0097680E" w14:paraId="1DD9E5DB" w14:textId="77777777" w:rsidTr="004D7E33">
        <w:trPr>
          <w:trHeight w:val="378"/>
        </w:trPr>
        <w:tc>
          <w:tcPr>
            <w:tcW w:w="1765" w:type="dxa"/>
            <w:gridSpan w:val="3"/>
            <w:tcBorders>
              <w:top w:val="nil"/>
              <w:left w:val="nil"/>
              <w:bottom w:val="single" w:sz="18" w:space="0" w:color="auto"/>
              <w:right w:val="nil"/>
            </w:tcBorders>
            <w:vAlign w:val="center"/>
          </w:tcPr>
          <w:p w14:paraId="0A0C00D9" w14:textId="77777777" w:rsidR="0097680E" w:rsidRPr="00FE1B49" w:rsidRDefault="0097680E"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09893EFB" w14:textId="77777777" w:rsidR="0097680E" w:rsidRDefault="0097680E" w:rsidP="00E649EB">
            <w:pPr>
              <w:spacing w:line="480" w:lineRule="auto"/>
              <w:contextualSpacing/>
              <w:jc w:val="center"/>
              <w:rPr>
                <w:sz w:val="22"/>
                <w:szCs w:val="22"/>
              </w:rPr>
            </w:pPr>
            <w:r>
              <w:rPr>
                <w:color w:val="000000"/>
                <w:sz w:val="22"/>
                <w:szCs w:val="22"/>
              </w:rPr>
              <w:t>0.990</w:t>
            </w:r>
          </w:p>
        </w:tc>
        <w:tc>
          <w:tcPr>
            <w:tcW w:w="1460" w:type="dxa"/>
            <w:tcBorders>
              <w:top w:val="nil"/>
              <w:left w:val="nil"/>
              <w:bottom w:val="single" w:sz="18" w:space="0" w:color="auto"/>
              <w:right w:val="nil"/>
            </w:tcBorders>
            <w:vAlign w:val="center"/>
          </w:tcPr>
          <w:p w14:paraId="7141D4DC" w14:textId="77777777" w:rsidR="0097680E" w:rsidRDefault="0097680E" w:rsidP="00E649EB">
            <w:pPr>
              <w:spacing w:line="480" w:lineRule="auto"/>
              <w:contextualSpacing/>
              <w:jc w:val="center"/>
              <w:rPr>
                <w:sz w:val="22"/>
                <w:szCs w:val="22"/>
              </w:rPr>
            </w:pPr>
            <w:r>
              <w:rPr>
                <w:color w:val="000000"/>
                <w:sz w:val="22"/>
                <w:szCs w:val="22"/>
              </w:rPr>
              <w:t>1.097</w:t>
            </w:r>
          </w:p>
        </w:tc>
        <w:tc>
          <w:tcPr>
            <w:tcW w:w="1468" w:type="dxa"/>
            <w:tcBorders>
              <w:top w:val="nil"/>
              <w:left w:val="nil"/>
              <w:bottom w:val="single" w:sz="18" w:space="0" w:color="auto"/>
              <w:right w:val="nil"/>
            </w:tcBorders>
            <w:vAlign w:val="center"/>
          </w:tcPr>
          <w:p w14:paraId="058FE62D" w14:textId="77777777" w:rsidR="0097680E" w:rsidRDefault="0097680E" w:rsidP="00E649EB">
            <w:pPr>
              <w:spacing w:line="480" w:lineRule="auto"/>
              <w:contextualSpacing/>
              <w:jc w:val="center"/>
              <w:rPr>
                <w:sz w:val="22"/>
                <w:szCs w:val="22"/>
              </w:rPr>
            </w:pPr>
            <w:r>
              <w:rPr>
                <w:color w:val="000000"/>
                <w:sz w:val="22"/>
                <w:szCs w:val="22"/>
              </w:rPr>
              <w:t>1.027</w:t>
            </w:r>
          </w:p>
        </w:tc>
        <w:tc>
          <w:tcPr>
            <w:tcW w:w="1468" w:type="dxa"/>
            <w:tcBorders>
              <w:top w:val="nil"/>
              <w:left w:val="nil"/>
              <w:bottom w:val="single" w:sz="18" w:space="0" w:color="auto"/>
              <w:right w:val="nil"/>
            </w:tcBorders>
            <w:vAlign w:val="center"/>
          </w:tcPr>
          <w:p w14:paraId="7C7DEF56"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0.975</w:t>
            </w:r>
          </w:p>
        </w:tc>
        <w:tc>
          <w:tcPr>
            <w:tcW w:w="1468" w:type="dxa"/>
            <w:gridSpan w:val="2"/>
            <w:tcBorders>
              <w:top w:val="nil"/>
              <w:left w:val="nil"/>
              <w:bottom w:val="single" w:sz="18" w:space="0" w:color="auto"/>
              <w:right w:val="nil"/>
            </w:tcBorders>
            <w:vAlign w:val="center"/>
          </w:tcPr>
          <w:p w14:paraId="0653AFC8"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538B30BF" w14:textId="77777777" w:rsidR="0097680E" w:rsidRDefault="0097680E" w:rsidP="00E649EB">
            <w:pPr>
              <w:spacing w:line="480" w:lineRule="auto"/>
              <w:contextualSpacing/>
              <w:jc w:val="center"/>
              <w:rPr>
                <w:sz w:val="22"/>
                <w:szCs w:val="22"/>
              </w:rPr>
            </w:pPr>
          </w:p>
        </w:tc>
      </w:tr>
      <w:tr w:rsidR="0097680E" w14:paraId="641627F5" w14:textId="77777777" w:rsidTr="00970CC3">
        <w:trPr>
          <w:trHeight w:val="927"/>
        </w:trPr>
        <w:tc>
          <w:tcPr>
            <w:tcW w:w="270" w:type="dxa"/>
            <w:tcBorders>
              <w:top w:val="single" w:sz="18" w:space="0" w:color="auto"/>
              <w:left w:val="nil"/>
              <w:bottom w:val="nil"/>
              <w:right w:val="nil"/>
            </w:tcBorders>
          </w:tcPr>
          <w:p w14:paraId="360C3172" w14:textId="77777777" w:rsidR="0097680E" w:rsidRPr="00150FEF" w:rsidRDefault="0097680E"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0CD1B4EA" w14:textId="77777777" w:rsidR="0097680E" w:rsidRPr="00150FEF" w:rsidRDefault="0097680E" w:rsidP="00E649EB">
            <w:pPr>
              <w:spacing w:line="480" w:lineRule="auto"/>
              <w:contextualSpacing/>
              <w:rPr>
                <w:sz w:val="16"/>
                <w:szCs w:val="16"/>
              </w:rPr>
            </w:pPr>
            <w:r w:rsidRPr="00150FEF">
              <w:rPr>
                <w:bCs/>
                <w:smallCaps/>
                <w:sz w:val="16"/>
                <w:szCs w:val="16"/>
              </w:rPr>
              <w:t xml:space="preserve">Notes: </w:t>
            </w:r>
            <w:r w:rsidRPr="005A27FC">
              <w:rPr>
                <w:sz w:val="16"/>
                <w:szCs w:val="16"/>
              </w:rPr>
              <w:t>Numbers refer to the RMSE generated from each model, divided by the RMSE provided by the naïve model.</w:t>
            </w:r>
            <w:r>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For the actual RMSEs, see Appendix 4. </w:t>
            </w:r>
          </w:p>
        </w:tc>
      </w:tr>
    </w:tbl>
    <w:p w14:paraId="5067A02A" w14:textId="327853B6" w:rsidR="001446EC" w:rsidRDefault="001446EC" w:rsidP="00E649EB">
      <w:pPr>
        <w:spacing w:line="480" w:lineRule="auto"/>
        <w:contextualSpacing/>
        <w:jc w:val="both"/>
        <w:rPr>
          <w:bCs/>
          <w:sz w:val="22"/>
          <w:szCs w:val="22"/>
        </w:rPr>
      </w:pPr>
    </w:p>
    <w:p w14:paraId="4D302889" w14:textId="2B31C846" w:rsidR="001446EC" w:rsidRPr="00177108" w:rsidRDefault="00443DBB" w:rsidP="00E649EB">
      <w:pPr>
        <w:pStyle w:val="ListParagraph"/>
        <w:numPr>
          <w:ilvl w:val="1"/>
          <w:numId w:val="11"/>
        </w:numPr>
        <w:spacing w:line="480" w:lineRule="auto"/>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97680E" w:rsidRDefault="00263692" w:rsidP="00E649EB">
      <w:pPr>
        <w:spacing w:line="480" w:lineRule="auto"/>
        <w:jc w:val="both"/>
        <w:rPr>
          <w:bCs/>
          <w:i/>
          <w:iCs/>
          <w:sz w:val="22"/>
          <w:szCs w:val="22"/>
        </w:rPr>
      </w:pPr>
    </w:p>
    <w:p w14:paraId="35C786D4" w14:textId="1348F7FC" w:rsidR="001F06D3" w:rsidRDefault="00443DBB" w:rsidP="00E649EB">
      <w:pPr>
        <w:spacing w:line="480" w:lineRule="auto"/>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E649EB">
      <w:pPr>
        <w:spacing w:line="480" w:lineRule="auto"/>
        <w:jc w:val="both"/>
        <w:rPr>
          <w:bCs/>
          <w:sz w:val="22"/>
          <w:szCs w:val="22"/>
        </w:rPr>
      </w:pPr>
    </w:p>
    <w:p w14:paraId="14E6BE75" w14:textId="426FEA3F" w:rsidR="005B19BC" w:rsidRDefault="00443DBB" w:rsidP="00E649EB">
      <w:pPr>
        <w:spacing w:line="480" w:lineRule="auto"/>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E649EB">
            <w:pPr>
              <w:spacing w:line="480" w:lineRule="auto"/>
              <w:contextualSpacing/>
              <w:jc w:val="center"/>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E649EB">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E649EB">
            <w:pPr>
              <w:spacing w:line="480" w:lineRule="auto"/>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2BAAB48C" w14:textId="77777777" w:rsidR="005B19BC" w:rsidRDefault="005B19BC" w:rsidP="00E649EB">
      <w:pPr>
        <w:spacing w:line="480" w:lineRule="auto"/>
        <w:jc w:val="both"/>
        <w:rPr>
          <w:bCs/>
          <w:sz w:val="22"/>
          <w:szCs w:val="22"/>
        </w:rPr>
      </w:pPr>
    </w:p>
    <w:p w14:paraId="2100404A" w14:textId="5A7A4887" w:rsidR="007C24A4" w:rsidRDefault="005E07EF" w:rsidP="00E649EB">
      <w:pPr>
        <w:spacing w:line="480" w:lineRule="auto"/>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E649EB">
            <w:pPr>
              <w:spacing w:line="480" w:lineRule="auto"/>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E649EB">
            <w:pPr>
              <w:spacing w:line="480" w:lineRule="auto"/>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02A61B20" w14:textId="6E133E14" w:rsidR="00F142BA" w:rsidRDefault="00F142BA" w:rsidP="00E649EB">
      <w:pPr>
        <w:spacing w:line="480" w:lineRule="auto"/>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E649EB">
      <w:pPr>
        <w:spacing w:line="480" w:lineRule="auto"/>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E649EB">
      <w:pPr>
        <w:spacing w:line="480" w:lineRule="auto"/>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E649EB">
      <w:pPr>
        <w:spacing w:line="480" w:lineRule="auto"/>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E649EB">
      <w:pPr>
        <w:spacing w:line="480" w:lineRule="auto"/>
        <w:contextualSpacing/>
        <w:jc w:val="both"/>
        <w:rPr>
          <w:iCs/>
          <w:sz w:val="22"/>
          <w:szCs w:val="22"/>
        </w:rPr>
      </w:pPr>
    </w:p>
    <w:p w14:paraId="39AF0328" w14:textId="19E16B9C" w:rsidR="00FF453A" w:rsidRDefault="00790D07" w:rsidP="00E649EB">
      <w:pPr>
        <w:spacing w:line="480" w:lineRule="auto"/>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 xml:space="preserve">Proper specification of the penalty value must depend on the inputs </w:t>
      </w:r>
      <w:r w:rsidR="00347869">
        <w:rPr>
          <w:sz w:val="22"/>
          <w:szCs w:val="22"/>
        </w:rPr>
        <w:lastRenderedPageBreak/>
        <w:t>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E649EB">
      <w:pPr>
        <w:spacing w:line="480" w:lineRule="auto"/>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649EB">
      <w:pPr>
        <w:spacing w:line="480" w:lineRule="auto"/>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E649EB">
      <w:pPr>
        <w:spacing w:line="480" w:lineRule="auto"/>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E649EB">
      <w:pPr>
        <w:spacing w:line="480" w:lineRule="auto"/>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and it will do so by reference to the optimization 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E649EB">
      <w:pPr>
        <w:spacing w:line="480" w:lineRule="auto"/>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w:t>
      </w:r>
      <w:r>
        <w:rPr>
          <w:sz w:val="22"/>
          <w:szCs w:val="22"/>
        </w:rPr>
        <w:lastRenderedPageBreak/>
        <w:t>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E649EB">
      <w:pPr>
        <w:spacing w:line="480" w:lineRule="auto"/>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E649EB">
      <w:pPr>
        <w:spacing w:line="480" w:lineRule="auto"/>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E649EB">
      <w:pPr>
        <w:spacing w:line="480" w:lineRule="auto"/>
        <w:contextualSpacing/>
        <w:jc w:val="both"/>
        <w:rPr>
          <w:sz w:val="22"/>
          <w:szCs w:val="22"/>
        </w:rPr>
      </w:pPr>
    </w:p>
    <w:p w14:paraId="75326A97" w14:textId="521AD730" w:rsidR="0014300F" w:rsidRPr="00263692" w:rsidRDefault="00590454" w:rsidP="00E649EB">
      <w:pPr>
        <w:pStyle w:val="ListParagraph"/>
        <w:numPr>
          <w:ilvl w:val="1"/>
          <w:numId w:val="11"/>
        </w:numPr>
        <w:spacing w:line="480" w:lineRule="auto"/>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E649EB">
      <w:pPr>
        <w:spacing w:line="480" w:lineRule="auto"/>
        <w:jc w:val="both"/>
        <w:rPr>
          <w:i/>
          <w:iCs/>
          <w:sz w:val="22"/>
          <w:szCs w:val="22"/>
        </w:rPr>
      </w:pPr>
    </w:p>
    <w:p w14:paraId="3B2B8BD8" w14:textId="76EE612B" w:rsidR="00F82F99" w:rsidRPr="00F82F99" w:rsidRDefault="00F82F99" w:rsidP="00E649EB">
      <w:pPr>
        <w:spacing w:line="480" w:lineRule="auto"/>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E649EB">
      <w:pPr>
        <w:spacing w:line="480" w:lineRule="auto"/>
        <w:jc w:val="both"/>
        <w:rPr>
          <w:i/>
          <w:iCs/>
          <w:sz w:val="22"/>
          <w:szCs w:val="22"/>
        </w:rPr>
      </w:pPr>
    </w:p>
    <w:p w14:paraId="1A81DA7F" w14:textId="778F3A5D" w:rsidR="00891D81" w:rsidRDefault="00891D81" w:rsidP="00E649EB">
      <w:pPr>
        <w:spacing w:line="480" w:lineRule="auto"/>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E649EB">
      <w:pPr>
        <w:spacing w:line="480" w:lineRule="auto"/>
        <w:ind w:firstLine="720"/>
        <w:contextualSpacing/>
        <w:jc w:val="both"/>
        <w:rPr>
          <w:sz w:val="22"/>
          <w:szCs w:val="22"/>
        </w:rPr>
      </w:pPr>
      <w:r>
        <w:rPr>
          <w:sz w:val="22"/>
          <w:szCs w:val="22"/>
        </w:rPr>
        <w:lastRenderedPageBreak/>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E649EB">
      <w:pPr>
        <w:spacing w:line="480" w:lineRule="auto"/>
        <w:jc w:val="both"/>
        <w:rPr>
          <w:i/>
          <w:iCs/>
          <w:sz w:val="22"/>
          <w:szCs w:val="22"/>
        </w:rPr>
      </w:pPr>
    </w:p>
    <w:p w14:paraId="27726C87" w14:textId="09D5A890" w:rsidR="00891D81" w:rsidRDefault="00891D81" w:rsidP="00E649EB">
      <w:pPr>
        <w:spacing w:line="480" w:lineRule="auto"/>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E649EB">
      <w:pPr>
        <w:spacing w:line="480" w:lineRule="auto"/>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E649EB">
      <w:pPr>
        <w:spacing w:line="480" w:lineRule="auto"/>
        <w:jc w:val="both"/>
        <w:rPr>
          <w:i/>
          <w:iCs/>
          <w:sz w:val="22"/>
          <w:szCs w:val="22"/>
        </w:rPr>
      </w:pPr>
    </w:p>
    <w:p w14:paraId="4559539A" w14:textId="152C6159" w:rsidR="00DB15F2" w:rsidRDefault="0076600A" w:rsidP="00E649EB">
      <w:pPr>
        <w:spacing w:line="480" w:lineRule="auto"/>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 xml:space="preserve">and is supplemented by the imposed stipulation that no node </w:t>
      </w:r>
      <w:r w:rsidR="00590454">
        <w:rPr>
          <w:sz w:val="22"/>
          <w:szCs w:val="22"/>
        </w:rPr>
        <w:lastRenderedPageBreak/>
        <w:t>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E649EB">
      <w:pPr>
        <w:spacing w:line="480" w:lineRule="auto"/>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E649EB">
      <w:pPr>
        <w:spacing w:line="480" w:lineRule="auto"/>
        <w:ind w:firstLine="720"/>
        <w:contextualSpacing/>
        <w:jc w:val="both"/>
        <w:rPr>
          <w:sz w:val="22"/>
          <w:szCs w:val="22"/>
        </w:rPr>
      </w:pPr>
    </w:p>
    <w:p w14:paraId="112BE6C5" w14:textId="5B5AD37F" w:rsidR="00493440" w:rsidRDefault="00123221" w:rsidP="00E649EB">
      <w:pPr>
        <w:pStyle w:val="ListParagraph"/>
        <w:numPr>
          <w:ilvl w:val="0"/>
          <w:numId w:val="11"/>
        </w:numPr>
        <w:spacing w:line="480" w:lineRule="auto"/>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E649EB">
      <w:pPr>
        <w:spacing w:line="480" w:lineRule="auto"/>
        <w:jc w:val="both"/>
        <w:rPr>
          <w:sz w:val="22"/>
          <w:szCs w:val="22"/>
        </w:rPr>
      </w:pPr>
    </w:p>
    <w:p w14:paraId="380BF8FF" w14:textId="769111B8" w:rsidR="0090537F" w:rsidRDefault="00682007" w:rsidP="00E649EB">
      <w:pPr>
        <w:spacing w:line="480" w:lineRule="auto"/>
        <w:ind w:firstLine="720"/>
        <w:jc w:val="both"/>
        <w:rPr>
          <w:sz w:val="22"/>
          <w:szCs w:val="22"/>
        </w:rPr>
      </w:pPr>
      <w:r>
        <w:rPr>
          <w:sz w:val="22"/>
          <w:szCs w:val="22"/>
        </w:rPr>
        <w:t xml:space="preserve">The </w:t>
      </w:r>
      <w:r w:rsidR="006C50CA">
        <w:rPr>
          <w:sz w:val="22"/>
          <w:szCs w:val="22"/>
        </w:rPr>
        <w:t>primary</w:t>
      </w:r>
      <w:r>
        <w:rPr>
          <w:sz w:val="22"/>
          <w:szCs w:val="22"/>
        </w:rPr>
        <w:t xml:space="preserv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E649EB">
      <w:pPr>
        <w:spacing w:line="480" w:lineRule="auto"/>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4599D607" w:rsidR="00F35F03" w:rsidRDefault="00682007" w:rsidP="00E649EB">
      <w:pPr>
        <w:pStyle w:val="ListParagraph"/>
        <w:numPr>
          <w:ilvl w:val="1"/>
          <w:numId w:val="12"/>
        </w:numPr>
        <w:spacing w:line="480" w:lineRule="auto"/>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E649EB">
      <w:pPr>
        <w:spacing w:line="480" w:lineRule="auto"/>
        <w:jc w:val="both"/>
        <w:rPr>
          <w:i/>
          <w:iCs/>
          <w:sz w:val="22"/>
          <w:szCs w:val="22"/>
        </w:rPr>
      </w:pPr>
    </w:p>
    <w:p w14:paraId="5CB6D8B3" w14:textId="7A215156" w:rsidR="00D13B24" w:rsidRDefault="00C2314B" w:rsidP="00E649EB">
      <w:pPr>
        <w:spacing w:line="480" w:lineRule="auto"/>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E649EB">
      <w:pPr>
        <w:spacing w:line="480" w:lineRule="auto"/>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E649EB">
            <w:pPr>
              <w:spacing w:line="480" w:lineRule="auto"/>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E649EB">
            <w:pPr>
              <w:spacing w:line="480" w:lineRule="auto"/>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E649EB">
            <w:pPr>
              <w:spacing w:line="480" w:lineRule="auto"/>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E649EB">
            <w:pPr>
              <w:spacing w:line="480" w:lineRule="auto"/>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E649EB">
            <w:pPr>
              <w:spacing w:line="480" w:lineRule="auto"/>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42968C90" w:rsidR="00C94D0C" w:rsidRPr="007112B3" w:rsidRDefault="00C94D0C" w:rsidP="00E649EB">
            <w:pPr>
              <w:spacing w:line="480" w:lineRule="auto"/>
              <w:contextualSpacing/>
              <w:jc w:val="center"/>
              <w:rPr>
                <w:sz w:val="22"/>
                <w:szCs w:val="22"/>
              </w:rPr>
            </w:pPr>
            <w:r>
              <w:rPr>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E649EB">
            <w:pPr>
              <w:spacing w:line="480" w:lineRule="auto"/>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E649EB">
            <w:pPr>
              <w:spacing w:line="480" w:lineRule="auto"/>
              <w:contextualSpacing/>
              <w:jc w:val="center"/>
              <w:rPr>
                <w:sz w:val="22"/>
                <w:szCs w:val="22"/>
              </w:rPr>
            </w:pPr>
          </w:p>
        </w:tc>
      </w:tr>
      <w:tr w:rsidR="0033712C" w14:paraId="0BD93D03" w14:textId="77777777" w:rsidTr="00912E3A">
        <w:trPr>
          <w:jc w:val="center"/>
        </w:trPr>
        <w:tc>
          <w:tcPr>
            <w:tcW w:w="239" w:type="dxa"/>
            <w:tcBorders>
              <w:top w:val="nil"/>
              <w:left w:val="nil"/>
              <w:bottom w:val="single" w:sz="18" w:space="0" w:color="auto"/>
              <w:right w:val="nil"/>
            </w:tcBorders>
          </w:tcPr>
          <w:p w14:paraId="2DD1A1F6" w14:textId="7AAF296B"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E649EB">
            <w:pPr>
              <w:spacing w:line="480" w:lineRule="auto"/>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E649EB">
            <w:pPr>
              <w:spacing w:line="480" w:lineRule="auto"/>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E649EB">
            <w:pPr>
              <w:spacing w:line="480" w:lineRule="auto"/>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E649EB">
            <w:pPr>
              <w:spacing w:line="480" w:lineRule="auto"/>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E649EB">
            <w:pPr>
              <w:spacing w:line="480" w:lineRule="auto"/>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E649EB">
            <w:pPr>
              <w:spacing w:line="480" w:lineRule="auto"/>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E649EB">
            <w:pPr>
              <w:spacing w:line="480" w:lineRule="auto"/>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E649EB">
      <w:pPr>
        <w:spacing w:line="480" w:lineRule="auto"/>
        <w:jc w:val="both"/>
        <w:rPr>
          <w:sz w:val="22"/>
          <w:szCs w:val="22"/>
        </w:rPr>
      </w:pPr>
    </w:p>
    <w:p w14:paraId="5213B418" w14:textId="2E8D8415" w:rsidR="00AE593B" w:rsidRDefault="00F54C57" w:rsidP="00E649EB">
      <w:pPr>
        <w:spacing w:line="480" w:lineRule="auto"/>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31E7FE0" w:rsidR="002108C0" w:rsidRDefault="002108C0" w:rsidP="00E649EB">
      <w:pPr>
        <w:spacing w:line="480" w:lineRule="auto"/>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7AFAF270" w14:textId="042228FD" w:rsidR="00A7220F" w:rsidRDefault="00A7220F" w:rsidP="00E649EB">
      <w:pPr>
        <w:spacing w:line="480" w:lineRule="auto"/>
        <w:ind w:firstLine="720"/>
        <w:jc w:val="both"/>
        <w:rPr>
          <w:sz w:val="22"/>
          <w:szCs w:val="22"/>
        </w:rPr>
      </w:pPr>
      <w:r>
        <w:rPr>
          <w:sz w:val="22"/>
          <w:szCs w:val="22"/>
        </w:rPr>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241CABE3" w14:textId="77777777" w:rsidR="00A7220F" w:rsidRDefault="00A7220F" w:rsidP="00E649EB">
      <w:pPr>
        <w:spacing w:line="480" w:lineRule="auto"/>
        <w:ind w:firstLine="720"/>
        <w:jc w:val="both"/>
        <w:rPr>
          <w:sz w:val="22"/>
          <w:szCs w:val="22"/>
        </w:rPr>
      </w:pPr>
    </w:p>
    <w:p w14:paraId="56F1D562" w14:textId="77777777" w:rsidR="00AB0577" w:rsidRPr="002108C0" w:rsidRDefault="00AB0577" w:rsidP="00E649EB">
      <w:pPr>
        <w:spacing w:line="480" w:lineRule="auto"/>
        <w:ind w:firstLine="720"/>
        <w:jc w:val="both"/>
        <w:rPr>
          <w:sz w:val="22"/>
          <w:szCs w:val="22"/>
        </w:rPr>
      </w:pPr>
    </w:p>
    <w:tbl>
      <w:tblPr>
        <w:tblpPr w:leftFromText="180" w:rightFromText="180" w:vertAnchor="text" w:horzAnchor="margin" w:tblpXSpec="center"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970CC3">
        <w:trPr>
          <w:trHeight w:val="80"/>
        </w:trPr>
        <w:tc>
          <w:tcPr>
            <w:tcW w:w="9023" w:type="dxa"/>
            <w:tcBorders>
              <w:top w:val="single" w:sz="18" w:space="0" w:color="auto"/>
              <w:left w:val="nil"/>
              <w:bottom w:val="nil"/>
              <w:right w:val="nil"/>
            </w:tcBorders>
          </w:tcPr>
          <w:p w14:paraId="70ACD6F3" w14:textId="77777777" w:rsidR="00AB0577" w:rsidRDefault="00AB0577" w:rsidP="00E649EB">
            <w:pPr>
              <w:spacing w:line="480" w:lineRule="auto"/>
              <w:rPr>
                <w:noProof/>
              </w:rPr>
            </w:pPr>
            <w:r>
              <w:rPr>
                <w:bCs/>
                <w:smallCaps/>
                <w:sz w:val="22"/>
                <w:szCs w:val="22"/>
              </w:rPr>
              <w:lastRenderedPageBreak/>
              <w:t>Graph 1</w:t>
            </w:r>
          </w:p>
        </w:tc>
      </w:tr>
      <w:tr w:rsidR="00AB0577" w14:paraId="0B2DC331" w14:textId="77777777" w:rsidTr="00970CC3">
        <w:trPr>
          <w:trHeight w:val="20"/>
        </w:trPr>
        <w:tc>
          <w:tcPr>
            <w:tcW w:w="9023" w:type="dxa"/>
            <w:tcBorders>
              <w:top w:val="nil"/>
              <w:left w:val="nil"/>
              <w:right w:val="nil"/>
            </w:tcBorders>
          </w:tcPr>
          <w:p w14:paraId="0BF9DA06" w14:textId="59F59252" w:rsidR="00AB0577" w:rsidRDefault="00AB0577" w:rsidP="00E649EB">
            <w:pPr>
              <w:spacing w:line="480" w:lineRule="auto"/>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970CC3">
        <w:trPr>
          <w:trHeight w:val="4464"/>
        </w:trPr>
        <w:tc>
          <w:tcPr>
            <w:tcW w:w="9023" w:type="dxa"/>
            <w:tcBorders>
              <w:left w:val="nil"/>
              <w:bottom w:val="nil"/>
              <w:right w:val="nil"/>
            </w:tcBorders>
            <w:vAlign w:val="center"/>
          </w:tcPr>
          <w:p w14:paraId="75A5EC50" w14:textId="77777777" w:rsidR="00AB0577" w:rsidRDefault="00AB0577" w:rsidP="00E649EB">
            <w:pPr>
              <w:spacing w:line="480" w:lineRule="auto"/>
              <w:jc w:val="center"/>
              <w:rPr>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970CC3">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E649EB">
            <w:pPr>
              <w:spacing w:line="480" w:lineRule="auto"/>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970CC3">
        <w:trPr>
          <w:trHeight w:val="630"/>
        </w:trPr>
        <w:tc>
          <w:tcPr>
            <w:tcW w:w="9023" w:type="dxa"/>
            <w:tcBorders>
              <w:top w:val="single" w:sz="18" w:space="0" w:color="auto"/>
              <w:left w:val="nil"/>
              <w:bottom w:val="nil"/>
              <w:right w:val="nil"/>
            </w:tcBorders>
          </w:tcPr>
          <w:p w14:paraId="776036FA" w14:textId="65C2A14A" w:rsidR="00AB0577" w:rsidRDefault="00AB0577" w:rsidP="00E649EB">
            <w:pPr>
              <w:spacing w:line="480" w:lineRule="auto"/>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00EF93E4" w14:textId="77777777" w:rsidR="00D13B24" w:rsidRPr="00D13B24" w:rsidRDefault="00D13B24" w:rsidP="00E649EB">
      <w:pPr>
        <w:spacing w:line="480" w:lineRule="auto"/>
        <w:jc w:val="both"/>
        <w:rPr>
          <w:i/>
          <w:iCs/>
          <w:sz w:val="22"/>
          <w:szCs w:val="22"/>
        </w:rPr>
      </w:pPr>
    </w:p>
    <w:p w14:paraId="727125E5" w14:textId="11F45A45" w:rsidR="003C0332" w:rsidRDefault="00682007" w:rsidP="00E649EB">
      <w:pPr>
        <w:pStyle w:val="ListParagraph"/>
        <w:numPr>
          <w:ilvl w:val="1"/>
          <w:numId w:val="9"/>
        </w:numPr>
        <w:spacing w:line="480" w:lineRule="auto"/>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E649EB">
      <w:pPr>
        <w:spacing w:line="480" w:lineRule="auto"/>
        <w:jc w:val="both"/>
        <w:rPr>
          <w:i/>
          <w:iCs/>
          <w:sz w:val="22"/>
          <w:szCs w:val="22"/>
        </w:rPr>
      </w:pPr>
    </w:p>
    <w:p w14:paraId="35D4AC67" w14:textId="475B5BA8" w:rsidR="00133298" w:rsidRDefault="00C47D9B" w:rsidP="00E649EB">
      <w:pPr>
        <w:spacing w:line="480" w:lineRule="auto"/>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E649EB">
      <w:pPr>
        <w:spacing w:line="480" w:lineRule="auto"/>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E649EB">
            <w:pPr>
              <w:spacing w:line="480" w:lineRule="auto"/>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E649EB">
            <w:pPr>
              <w:spacing w:line="480" w:lineRule="auto"/>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E649EB">
            <w:pPr>
              <w:spacing w:line="480" w:lineRule="auto"/>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E649EB">
            <w:pPr>
              <w:spacing w:line="480" w:lineRule="auto"/>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E649EB">
            <w:pPr>
              <w:spacing w:line="480" w:lineRule="auto"/>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E649EB">
            <w:pPr>
              <w:spacing w:line="480" w:lineRule="auto"/>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E649EB">
            <w:pPr>
              <w:spacing w:line="480" w:lineRule="auto"/>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E649EB">
            <w:pPr>
              <w:spacing w:line="480" w:lineRule="auto"/>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E649EB">
            <w:pPr>
              <w:spacing w:line="480" w:lineRule="auto"/>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E649EB">
            <w:pPr>
              <w:spacing w:line="480" w:lineRule="auto"/>
              <w:contextualSpacing/>
              <w:jc w:val="center"/>
              <w:rPr>
                <w:sz w:val="22"/>
                <w:szCs w:val="22"/>
              </w:rPr>
            </w:pPr>
          </w:p>
        </w:tc>
        <w:tc>
          <w:tcPr>
            <w:tcW w:w="266" w:type="dxa"/>
            <w:tcBorders>
              <w:right w:val="nil"/>
            </w:tcBorders>
          </w:tcPr>
          <w:p w14:paraId="241D2D27" w14:textId="14BFA2F4" w:rsidR="00AE233E" w:rsidRPr="007112B3" w:rsidRDefault="00AE233E" w:rsidP="00E649EB">
            <w:pPr>
              <w:spacing w:line="480" w:lineRule="auto"/>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E649EB">
            <w:pPr>
              <w:spacing w:line="480" w:lineRule="auto"/>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E649EB">
            <w:pPr>
              <w:spacing w:line="480" w:lineRule="auto"/>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E649EB">
            <w:pPr>
              <w:spacing w:line="480" w:lineRule="auto"/>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E649EB">
            <w:pPr>
              <w:spacing w:line="480" w:lineRule="auto"/>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E649EB">
            <w:pPr>
              <w:spacing w:line="480" w:lineRule="auto"/>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E649EB">
            <w:pPr>
              <w:spacing w:line="480" w:lineRule="auto"/>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E649EB">
            <w:pPr>
              <w:spacing w:line="480" w:lineRule="auto"/>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E649EB">
            <w:pPr>
              <w:spacing w:line="480" w:lineRule="auto"/>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E649EB">
            <w:pPr>
              <w:spacing w:line="480" w:lineRule="auto"/>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E649EB">
            <w:pPr>
              <w:spacing w:line="480" w:lineRule="auto"/>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E649EB">
            <w:pPr>
              <w:spacing w:line="480" w:lineRule="auto"/>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E649EB">
            <w:pPr>
              <w:spacing w:line="480" w:lineRule="auto"/>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E649EB">
            <w:pPr>
              <w:spacing w:line="480" w:lineRule="auto"/>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E649EB">
            <w:pPr>
              <w:spacing w:line="480" w:lineRule="auto"/>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E649EB">
            <w:pPr>
              <w:spacing w:line="480" w:lineRule="auto"/>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E649EB">
            <w:pPr>
              <w:spacing w:line="480" w:lineRule="auto"/>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E649EB">
      <w:pPr>
        <w:spacing w:line="480" w:lineRule="auto"/>
        <w:jc w:val="both"/>
        <w:rPr>
          <w:sz w:val="22"/>
          <w:szCs w:val="22"/>
        </w:rPr>
      </w:pPr>
    </w:p>
    <w:p w14:paraId="0399036F" w14:textId="5F37B17A" w:rsidR="00133298" w:rsidRDefault="00133298" w:rsidP="00E649EB">
      <w:pPr>
        <w:spacing w:line="480" w:lineRule="auto"/>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E649EB">
      <w:pPr>
        <w:spacing w:line="480" w:lineRule="auto"/>
        <w:ind w:firstLine="720"/>
        <w:jc w:val="both"/>
        <w:rPr>
          <w:sz w:val="22"/>
          <w:szCs w:val="22"/>
        </w:rPr>
      </w:pPr>
    </w:p>
    <w:p w14:paraId="47DC6570" w14:textId="41FF49C7" w:rsidR="00133298" w:rsidRDefault="00E62435" w:rsidP="00E649EB">
      <w:pPr>
        <w:spacing w:line="480" w:lineRule="auto"/>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E649EB">
      <w:pPr>
        <w:spacing w:line="480" w:lineRule="auto"/>
        <w:ind w:firstLine="720"/>
        <w:jc w:val="both"/>
        <w:rPr>
          <w:sz w:val="22"/>
          <w:szCs w:val="22"/>
        </w:rPr>
      </w:pPr>
      <w:r>
        <w:rPr>
          <w:sz w:val="22"/>
          <w:szCs w:val="22"/>
        </w:rPr>
        <w:lastRenderedPageBreak/>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E649EB">
      <w:pPr>
        <w:spacing w:line="480" w:lineRule="auto"/>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E649EB">
      <w:pPr>
        <w:spacing w:line="480" w:lineRule="auto"/>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E649EB">
      <w:pPr>
        <w:spacing w:line="480" w:lineRule="auto"/>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E649EB">
      <w:pPr>
        <w:spacing w:line="480" w:lineRule="auto"/>
        <w:ind w:firstLine="720"/>
        <w:jc w:val="both"/>
        <w:rPr>
          <w:sz w:val="22"/>
          <w:szCs w:val="22"/>
        </w:rPr>
      </w:pPr>
    </w:p>
    <w:p w14:paraId="1CF7A58B" w14:textId="1A537014" w:rsidR="00956988" w:rsidRDefault="00DA23E5" w:rsidP="00E649EB">
      <w:pPr>
        <w:spacing w:line="480" w:lineRule="auto"/>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E649EB">
      <w:pPr>
        <w:spacing w:line="480" w:lineRule="auto"/>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tbl>
      <w:tblPr>
        <w:tblpPr w:leftFromText="180" w:rightFromText="180" w:vertAnchor="text" w:horzAnchor="margin" w:tblpXSpec="center" w:tblpY="101"/>
        <w:tblW w:w="9586" w:type="dxa"/>
        <w:tblLayout w:type="fixed"/>
        <w:tblLook w:val="04A0" w:firstRow="1" w:lastRow="0" w:firstColumn="1" w:lastColumn="0" w:noHBand="0" w:noVBand="1"/>
      </w:tblPr>
      <w:tblGrid>
        <w:gridCol w:w="804"/>
        <w:gridCol w:w="1707"/>
        <w:gridCol w:w="1710"/>
        <w:gridCol w:w="1534"/>
        <w:gridCol w:w="1535"/>
        <w:gridCol w:w="2055"/>
        <w:gridCol w:w="241"/>
      </w:tblGrid>
      <w:tr w:rsidR="00A7220F" w:rsidRPr="008800BE" w14:paraId="42502353" w14:textId="77777777" w:rsidTr="007967D4">
        <w:trPr>
          <w:trHeight w:val="320"/>
        </w:trPr>
        <w:tc>
          <w:tcPr>
            <w:tcW w:w="9586" w:type="dxa"/>
            <w:gridSpan w:val="7"/>
            <w:tcBorders>
              <w:top w:val="single" w:sz="18" w:space="0" w:color="auto"/>
            </w:tcBorders>
            <w:shd w:val="clear" w:color="auto" w:fill="auto"/>
            <w:noWrap/>
            <w:hideMark/>
          </w:tcPr>
          <w:p w14:paraId="47F94EC8" w14:textId="77777777" w:rsidR="00A7220F" w:rsidRPr="008800BE" w:rsidRDefault="00A7220F" w:rsidP="00E649EB">
            <w:pPr>
              <w:spacing w:line="480" w:lineRule="auto"/>
              <w:rPr>
                <w:color w:val="000000"/>
                <w:sz w:val="22"/>
                <w:szCs w:val="22"/>
              </w:rPr>
            </w:pPr>
            <w:r w:rsidRPr="00E568D8">
              <w:rPr>
                <w:sz w:val="22"/>
                <w:szCs w:val="22"/>
              </w:rPr>
              <w:lastRenderedPageBreak/>
              <w:t xml:space="preserve">TABLE </w:t>
            </w:r>
            <w:r>
              <w:rPr>
                <w:sz w:val="22"/>
                <w:szCs w:val="22"/>
              </w:rPr>
              <w:t>4</w:t>
            </w:r>
          </w:p>
        </w:tc>
      </w:tr>
      <w:tr w:rsidR="00A7220F" w:rsidRPr="008800BE" w14:paraId="0D709123" w14:textId="77777777" w:rsidTr="007967D4">
        <w:trPr>
          <w:trHeight w:val="320"/>
        </w:trPr>
        <w:tc>
          <w:tcPr>
            <w:tcW w:w="9586" w:type="dxa"/>
            <w:gridSpan w:val="7"/>
            <w:shd w:val="clear" w:color="auto" w:fill="auto"/>
            <w:noWrap/>
          </w:tcPr>
          <w:p w14:paraId="17680ABC" w14:textId="77777777" w:rsidR="00A7220F" w:rsidRPr="00E568D8" w:rsidRDefault="00A7220F" w:rsidP="00E649EB">
            <w:pPr>
              <w:spacing w:line="480" w:lineRule="auto"/>
              <w:rPr>
                <w:sz w:val="22"/>
                <w:szCs w:val="22"/>
              </w:rPr>
            </w:pPr>
            <w:r>
              <w:rPr>
                <w:bCs/>
                <w:smallCaps/>
                <w:sz w:val="22"/>
                <w:szCs w:val="22"/>
              </w:rPr>
              <w:t xml:space="preserve">Comparing the average “real” base tree and the average “real” time-series tree </w:t>
            </w:r>
          </w:p>
        </w:tc>
      </w:tr>
      <w:tr w:rsidR="00A7220F" w:rsidRPr="008800BE" w14:paraId="624BF500" w14:textId="77777777" w:rsidTr="007967D4">
        <w:trPr>
          <w:trHeight w:val="320"/>
        </w:trPr>
        <w:tc>
          <w:tcPr>
            <w:tcW w:w="804" w:type="dxa"/>
            <w:tcBorders>
              <w:top w:val="single" w:sz="4" w:space="0" w:color="auto"/>
            </w:tcBorders>
            <w:shd w:val="clear" w:color="auto" w:fill="auto"/>
            <w:noWrap/>
            <w:hideMark/>
          </w:tcPr>
          <w:p w14:paraId="327CA017" w14:textId="77777777" w:rsidR="00A7220F" w:rsidRPr="008800BE" w:rsidRDefault="00A7220F" w:rsidP="00E649EB">
            <w:pPr>
              <w:spacing w:line="480" w:lineRule="auto"/>
              <w:jc w:val="right"/>
              <w:rPr>
                <w:color w:val="000000"/>
                <w:sz w:val="22"/>
                <w:szCs w:val="22"/>
              </w:rPr>
            </w:pPr>
          </w:p>
        </w:tc>
        <w:tc>
          <w:tcPr>
            <w:tcW w:w="3417" w:type="dxa"/>
            <w:gridSpan w:val="2"/>
            <w:tcBorders>
              <w:top w:val="single" w:sz="4" w:space="0" w:color="auto"/>
            </w:tcBorders>
            <w:vAlign w:val="bottom"/>
          </w:tcPr>
          <w:p w14:paraId="72166AEB" w14:textId="77777777" w:rsidR="00A7220F" w:rsidRPr="008800BE" w:rsidRDefault="00A7220F" w:rsidP="00E649EB">
            <w:pPr>
              <w:spacing w:line="480" w:lineRule="auto"/>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6110AE08" w14:textId="77777777" w:rsidR="00A7220F" w:rsidRPr="0088521E" w:rsidRDefault="00A7220F" w:rsidP="00E649EB">
            <w:pPr>
              <w:spacing w:line="480" w:lineRule="auto"/>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57F16210" w14:textId="77777777" w:rsidR="00A7220F" w:rsidRPr="008800BE" w:rsidRDefault="00A7220F" w:rsidP="00E649EB">
            <w:pPr>
              <w:spacing w:line="480" w:lineRule="auto"/>
              <w:jc w:val="center"/>
              <w:rPr>
                <w:b/>
                <w:bCs/>
                <w:color w:val="000000"/>
                <w:sz w:val="22"/>
                <w:szCs w:val="22"/>
              </w:rPr>
            </w:pPr>
          </w:p>
        </w:tc>
      </w:tr>
      <w:tr w:rsidR="00A7220F" w:rsidRPr="008800BE" w14:paraId="5FE632A8" w14:textId="77777777" w:rsidTr="007967D4">
        <w:trPr>
          <w:trHeight w:val="320"/>
        </w:trPr>
        <w:tc>
          <w:tcPr>
            <w:tcW w:w="804" w:type="dxa"/>
            <w:tcBorders>
              <w:bottom w:val="single" w:sz="4" w:space="0" w:color="auto"/>
            </w:tcBorders>
            <w:shd w:val="clear" w:color="auto" w:fill="auto"/>
            <w:noWrap/>
            <w:vAlign w:val="bottom"/>
          </w:tcPr>
          <w:p w14:paraId="1702DE24" w14:textId="77777777" w:rsidR="00A7220F" w:rsidRPr="008800BE" w:rsidRDefault="00A7220F" w:rsidP="00E649EB">
            <w:pPr>
              <w:spacing w:line="480" w:lineRule="auto"/>
              <w:jc w:val="right"/>
              <w:rPr>
                <w:b/>
                <w:bCs/>
                <w:color w:val="000000"/>
                <w:sz w:val="22"/>
                <w:szCs w:val="22"/>
              </w:rPr>
            </w:pPr>
          </w:p>
        </w:tc>
        <w:tc>
          <w:tcPr>
            <w:tcW w:w="1707" w:type="dxa"/>
            <w:tcBorders>
              <w:bottom w:val="single" w:sz="4" w:space="0" w:color="auto"/>
            </w:tcBorders>
            <w:vAlign w:val="center"/>
          </w:tcPr>
          <w:p w14:paraId="6410B616"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70264DDE"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088642BA"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21BA7D77"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0A6BF1EF" w14:textId="4E48E6B2" w:rsidR="00A7220F" w:rsidRPr="0088521E" w:rsidRDefault="00A7220F" w:rsidP="00E649EB">
            <w:pPr>
              <w:spacing w:line="480" w:lineRule="auto"/>
              <w:jc w:val="center"/>
              <w:rPr>
                <w:color w:val="000000"/>
                <w:sz w:val="22"/>
                <w:szCs w:val="22"/>
              </w:rPr>
            </w:pPr>
            <w:r>
              <w:rPr>
                <w:color w:val="000000"/>
                <w:sz w:val="22"/>
                <w:szCs w:val="22"/>
              </w:rPr>
              <w:t xml:space="preserve">Relative </w:t>
            </w:r>
            <w:r w:rsidR="007967D4">
              <w:rPr>
                <w:color w:val="000000"/>
                <w:sz w:val="22"/>
                <w:szCs w:val="22"/>
              </w:rPr>
              <w:t>I</w:t>
            </w:r>
            <w:r>
              <w:rPr>
                <w:color w:val="000000"/>
                <w:sz w:val="22"/>
                <w:szCs w:val="22"/>
              </w:rPr>
              <w:t xml:space="preserve">mportance vs. </w:t>
            </w:r>
            <w:r w:rsidR="007967D4">
              <w:rPr>
                <w:color w:val="000000"/>
                <w:sz w:val="22"/>
                <w:szCs w:val="22"/>
              </w:rPr>
              <w:t>B</w:t>
            </w:r>
            <w:r>
              <w:rPr>
                <w:color w:val="000000"/>
                <w:sz w:val="22"/>
                <w:szCs w:val="22"/>
              </w:rPr>
              <w:t xml:space="preserve">ase </w:t>
            </w:r>
            <w:r w:rsidR="007967D4">
              <w:rPr>
                <w:color w:val="000000"/>
                <w:sz w:val="22"/>
                <w:szCs w:val="22"/>
              </w:rPr>
              <w:t>T</w:t>
            </w:r>
            <w:r>
              <w:rPr>
                <w:color w:val="000000"/>
                <w:sz w:val="22"/>
                <w:szCs w:val="22"/>
              </w:rPr>
              <w:t>ree*</w:t>
            </w:r>
          </w:p>
        </w:tc>
        <w:tc>
          <w:tcPr>
            <w:tcW w:w="241" w:type="dxa"/>
          </w:tcPr>
          <w:p w14:paraId="6A2D1E09" w14:textId="77777777" w:rsidR="00A7220F" w:rsidRDefault="00A7220F" w:rsidP="00E649EB">
            <w:pPr>
              <w:spacing w:line="480" w:lineRule="auto"/>
              <w:rPr>
                <w:color w:val="000000"/>
                <w:sz w:val="22"/>
                <w:szCs w:val="22"/>
              </w:rPr>
            </w:pPr>
          </w:p>
        </w:tc>
      </w:tr>
      <w:tr w:rsidR="00A7220F" w:rsidRPr="008800BE" w14:paraId="756A4817" w14:textId="77777777" w:rsidTr="007967D4">
        <w:trPr>
          <w:trHeight w:val="320"/>
        </w:trPr>
        <w:tc>
          <w:tcPr>
            <w:tcW w:w="804" w:type="dxa"/>
            <w:tcBorders>
              <w:top w:val="single" w:sz="4" w:space="0" w:color="auto"/>
            </w:tcBorders>
            <w:shd w:val="clear" w:color="auto" w:fill="auto"/>
            <w:noWrap/>
            <w:vAlign w:val="center"/>
            <w:hideMark/>
          </w:tcPr>
          <w:p w14:paraId="1D324CBF" w14:textId="77777777" w:rsidR="00A7220F" w:rsidRPr="008800BE" w:rsidRDefault="00A7220F" w:rsidP="00E649EB">
            <w:pPr>
              <w:spacing w:line="480" w:lineRule="auto"/>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2DB6FC93" w14:textId="77777777" w:rsidR="00A7220F" w:rsidRPr="0088521E" w:rsidRDefault="00A7220F" w:rsidP="00E649EB">
            <w:pPr>
              <w:spacing w:line="480" w:lineRule="auto"/>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A7220F" w:rsidRPr="008800BE" w:rsidRDefault="00A7220F" w:rsidP="00E649EB">
            <w:pPr>
              <w:spacing w:line="480" w:lineRule="auto"/>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2507F363" w14:textId="77777777" w:rsidR="00A7220F" w:rsidRPr="0088521E" w:rsidRDefault="00A7220F" w:rsidP="00E649EB">
            <w:pPr>
              <w:spacing w:line="480" w:lineRule="auto"/>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3D10E306" w14:textId="77777777" w:rsidR="00A7220F" w:rsidRPr="008800BE" w:rsidRDefault="00A7220F" w:rsidP="00E649EB">
            <w:pPr>
              <w:spacing w:line="480" w:lineRule="auto"/>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4BE230A6" w14:textId="77777777" w:rsidR="00A7220F" w:rsidRPr="009F2617" w:rsidRDefault="00A7220F" w:rsidP="00E649EB">
            <w:pPr>
              <w:spacing w:line="480" w:lineRule="auto"/>
              <w:jc w:val="center"/>
              <w:rPr>
                <w:color w:val="000000"/>
                <w:sz w:val="22"/>
                <w:szCs w:val="22"/>
              </w:rPr>
            </w:pPr>
            <w:r w:rsidRPr="009F2617">
              <w:rPr>
                <w:color w:val="000000"/>
                <w:sz w:val="22"/>
                <w:szCs w:val="22"/>
              </w:rPr>
              <w:t>423.63%</w:t>
            </w:r>
          </w:p>
        </w:tc>
        <w:tc>
          <w:tcPr>
            <w:tcW w:w="241" w:type="dxa"/>
          </w:tcPr>
          <w:p w14:paraId="3F71377B" w14:textId="77777777" w:rsidR="00A7220F" w:rsidRDefault="00A7220F" w:rsidP="00E649EB">
            <w:pPr>
              <w:spacing w:line="480" w:lineRule="auto"/>
              <w:jc w:val="center"/>
              <w:rPr>
                <w:rFonts w:ascii="Calibri" w:hAnsi="Calibri"/>
                <w:color w:val="000000"/>
              </w:rPr>
            </w:pPr>
          </w:p>
        </w:tc>
      </w:tr>
      <w:tr w:rsidR="00A7220F" w:rsidRPr="008800BE" w14:paraId="6BA5CD84" w14:textId="77777777" w:rsidTr="007967D4">
        <w:trPr>
          <w:trHeight w:val="320"/>
        </w:trPr>
        <w:tc>
          <w:tcPr>
            <w:tcW w:w="804" w:type="dxa"/>
            <w:shd w:val="clear" w:color="auto" w:fill="auto"/>
            <w:noWrap/>
            <w:vAlign w:val="center"/>
            <w:hideMark/>
          </w:tcPr>
          <w:p w14:paraId="095C9577"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3FDEBA7E" w14:textId="77777777" w:rsidR="00A7220F" w:rsidRPr="0088521E" w:rsidRDefault="00A7220F" w:rsidP="00E649EB">
            <w:pPr>
              <w:spacing w:line="480" w:lineRule="auto"/>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5EA53975" w14:textId="77777777" w:rsidR="00A7220F" w:rsidRPr="008800BE" w:rsidRDefault="00A7220F" w:rsidP="00E649EB">
            <w:pPr>
              <w:spacing w:line="480" w:lineRule="auto"/>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039A1480" w14:textId="77777777" w:rsidR="00A7220F" w:rsidRPr="0088521E" w:rsidRDefault="00A7220F" w:rsidP="00E649EB">
            <w:pPr>
              <w:spacing w:line="480" w:lineRule="auto"/>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911218E" w14:textId="77777777" w:rsidR="00A7220F" w:rsidRPr="008800BE" w:rsidRDefault="00A7220F" w:rsidP="00E649EB">
            <w:pPr>
              <w:spacing w:line="480" w:lineRule="auto"/>
              <w:jc w:val="center"/>
              <w:rPr>
                <w:color w:val="000000"/>
                <w:sz w:val="22"/>
                <w:szCs w:val="22"/>
              </w:rPr>
            </w:pPr>
            <w:r w:rsidRPr="0088521E">
              <w:rPr>
                <w:color w:val="000000"/>
                <w:sz w:val="22"/>
                <w:szCs w:val="22"/>
              </w:rPr>
              <w:t>14.59%</w:t>
            </w:r>
          </w:p>
        </w:tc>
        <w:tc>
          <w:tcPr>
            <w:tcW w:w="2055" w:type="dxa"/>
            <w:vAlign w:val="center"/>
          </w:tcPr>
          <w:p w14:paraId="31412120" w14:textId="77777777" w:rsidR="00A7220F" w:rsidRPr="009F2617" w:rsidRDefault="00A7220F" w:rsidP="00E649EB">
            <w:pPr>
              <w:spacing w:line="480" w:lineRule="auto"/>
              <w:jc w:val="center"/>
              <w:rPr>
                <w:color w:val="000000"/>
                <w:sz w:val="22"/>
                <w:szCs w:val="22"/>
              </w:rPr>
            </w:pPr>
            <w:r w:rsidRPr="009F2617">
              <w:rPr>
                <w:color w:val="000000"/>
                <w:sz w:val="22"/>
                <w:szCs w:val="22"/>
              </w:rPr>
              <w:t>41.84%</w:t>
            </w:r>
          </w:p>
        </w:tc>
        <w:tc>
          <w:tcPr>
            <w:tcW w:w="241" w:type="dxa"/>
          </w:tcPr>
          <w:p w14:paraId="2AA0889E" w14:textId="77777777" w:rsidR="00A7220F" w:rsidRDefault="00A7220F" w:rsidP="00E649EB">
            <w:pPr>
              <w:spacing w:line="480" w:lineRule="auto"/>
              <w:jc w:val="center"/>
              <w:rPr>
                <w:rFonts w:ascii="Calibri" w:hAnsi="Calibri"/>
                <w:color w:val="000000"/>
              </w:rPr>
            </w:pPr>
          </w:p>
        </w:tc>
      </w:tr>
      <w:tr w:rsidR="00A7220F" w:rsidRPr="008800BE" w14:paraId="5F2AC0C3" w14:textId="77777777" w:rsidTr="007967D4">
        <w:trPr>
          <w:trHeight w:val="320"/>
        </w:trPr>
        <w:tc>
          <w:tcPr>
            <w:tcW w:w="804" w:type="dxa"/>
            <w:shd w:val="clear" w:color="auto" w:fill="auto"/>
            <w:noWrap/>
            <w:vAlign w:val="center"/>
            <w:hideMark/>
          </w:tcPr>
          <w:p w14:paraId="52CA4307"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347A49F9" w14:textId="77777777" w:rsidR="00A7220F" w:rsidRPr="0088521E" w:rsidRDefault="00A7220F" w:rsidP="00E649EB">
            <w:pPr>
              <w:spacing w:line="480" w:lineRule="auto"/>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5274948C" w14:textId="77777777" w:rsidR="00A7220F" w:rsidRPr="008800BE" w:rsidRDefault="00A7220F" w:rsidP="00E649EB">
            <w:pPr>
              <w:spacing w:line="480" w:lineRule="auto"/>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5D739673" w14:textId="77777777" w:rsidR="00A7220F" w:rsidRPr="0088521E" w:rsidRDefault="00A7220F" w:rsidP="00E649EB">
            <w:pPr>
              <w:spacing w:line="480" w:lineRule="auto"/>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65FA094" w14:textId="77777777" w:rsidR="00A7220F" w:rsidRPr="008800BE" w:rsidRDefault="00A7220F" w:rsidP="00E649EB">
            <w:pPr>
              <w:spacing w:line="480" w:lineRule="auto"/>
              <w:jc w:val="center"/>
              <w:rPr>
                <w:color w:val="000000"/>
                <w:sz w:val="22"/>
                <w:szCs w:val="22"/>
              </w:rPr>
            </w:pPr>
            <w:r w:rsidRPr="0088521E">
              <w:rPr>
                <w:color w:val="000000"/>
                <w:sz w:val="22"/>
                <w:szCs w:val="22"/>
              </w:rPr>
              <w:t>19.42%</w:t>
            </w:r>
          </w:p>
        </w:tc>
        <w:tc>
          <w:tcPr>
            <w:tcW w:w="2055" w:type="dxa"/>
            <w:vAlign w:val="center"/>
          </w:tcPr>
          <w:p w14:paraId="0DA02FB3" w14:textId="77777777" w:rsidR="00A7220F" w:rsidRPr="009F2617" w:rsidRDefault="00A7220F" w:rsidP="00E649EB">
            <w:pPr>
              <w:spacing w:line="480" w:lineRule="auto"/>
              <w:jc w:val="center"/>
              <w:rPr>
                <w:color w:val="000000"/>
                <w:sz w:val="22"/>
                <w:szCs w:val="22"/>
              </w:rPr>
            </w:pPr>
            <w:r w:rsidRPr="009F2617">
              <w:rPr>
                <w:color w:val="000000"/>
                <w:sz w:val="22"/>
                <w:szCs w:val="22"/>
              </w:rPr>
              <w:t>155.01%</w:t>
            </w:r>
          </w:p>
        </w:tc>
        <w:tc>
          <w:tcPr>
            <w:tcW w:w="241" w:type="dxa"/>
          </w:tcPr>
          <w:p w14:paraId="5552A903" w14:textId="77777777" w:rsidR="00A7220F" w:rsidRDefault="00A7220F" w:rsidP="00E649EB">
            <w:pPr>
              <w:spacing w:line="480" w:lineRule="auto"/>
              <w:jc w:val="center"/>
              <w:rPr>
                <w:rFonts w:ascii="Calibri" w:hAnsi="Calibri"/>
                <w:color w:val="000000"/>
              </w:rPr>
            </w:pPr>
          </w:p>
        </w:tc>
      </w:tr>
      <w:tr w:rsidR="00A7220F" w:rsidRPr="008800BE" w14:paraId="539D3739" w14:textId="77777777" w:rsidTr="007967D4">
        <w:trPr>
          <w:trHeight w:val="320"/>
        </w:trPr>
        <w:tc>
          <w:tcPr>
            <w:tcW w:w="804" w:type="dxa"/>
            <w:shd w:val="clear" w:color="auto" w:fill="auto"/>
            <w:noWrap/>
            <w:vAlign w:val="center"/>
            <w:hideMark/>
          </w:tcPr>
          <w:p w14:paraId="0631EF88"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44BEDD18" w14:textId="77777777" w:rsidR="00A7220F" w:rsidRPr="0088521E" w:rsidRDefault="00A7220F" w:rsidP="00E649EB">
            <w:pPr>
              <w:spacing w:line="480" w:lineRule="auto"/>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6934AD65" w14:textId="77777777" w:rsidR="00A7220F" w:rsidRPr="008800BE" w:rsidRDefault="00A7220F" w:rsidP="00E649EB">
            <w:pPr>
              <w:spacing w:line="480" w:lineRule="auto"/>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24ECE711" w14:textId="77777777" w:rsidR="00A7220F" w:rsidRPr="0088521E" w:rsidRDefault="00A7220F" w:rsidP="00E649EB">
            <w:pPr>
              <w:spacing w:line="480" w:lineRule="auto"/>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2F6935D1" w14:textId="77777777" w:rsidR="00A7220F" w:rsidRPr="008800BE" w:rsidRDefault="00A7220F" w:rsidP="00E649EB">
            <w:pPr>
              <w:spacing w:line="480" w:lineRule="auto"/>
              <w:jc w:val="center"/>
              <w:rPr>
                <w:color w:val="000000"/>
                <w:sz w:val="22"/>
                <w:szCs w:val="22"/>
              </w:rPr>
            </w:pPr>
            <w:r w:rsidRPr="0088521E">
              <w:rPr>
                <w:color w:val="000000"/>
                <w:sz w:val="22"/>
                <w:szCs w:val="22"/>
              </w:rPr>
              <w:t>3.44%</w:t>
            </w:r>
          </w:p>
        </w:tc>
        <w:tc>
          <w:tcPr>
            <w:tcW w:w="2055" w:type="dxa"/>
            <w:vAlign w:val="center"/>
          </w:tcPr>
          <w:p w14:paraId="72426711" w14:textId="77777777" w:rsidR="00A7220F" w:rsidRPr="009F2617" w:rsidRDefault="00A7220F" w:rsidP="00E649EB">
            <w:pPr>
              <w:spacing w:line="480" w:lineRule="auto"/>
              <w:jc w:val="center"/>
              <w:rPr>
                <w:color w:val="000000"/>
                <w:sz w:val="22"/>
                <w:szCs w:val="22"/>
              </w:rPr>
            </w:pPr>
            <w:r w:rsidRPr="009F2617">
              <w:rPr>
                <w:color w:val="000000"/>
                <w:sz w:val="22"/>
                <w:szCs w:val="22"/>
              </w:rPr>
              <w:t>105.41%</w:t>
            </w:r>
          </w:p>
        </w:tc>
        <w:tc>
          <w:tcPr>
            <w:tcW w:w="241" w:type="dxa"/>
          </w:tcPr>
          <w:p w14:paraId="7878F6B3" w14:textId="77777777" w:rsidR="00A7220F" w:rsidRDefault="00A7220F" w:rsidP="00E649EB">
            <w:pPr>
              <w:spacing w:line="480" w:lineRule="auto"/>
              <w:jc w:val="center"/>
              <w:rPr>
                <w:rFonts w:ascii="Calibri" w:hAnsi="Calibri"/>
                <w:color w:val="000000"/>
              </w:rPr>
            </w:pPr>
          </w:p>
        </w:tc>
      </w:tr>
      <w:tr w:rsidR="00A7220F" w:rsidRPr="008800BE" w14:paraId="500AFF47" w14:textId="77777777" w:rsidTr="007967D4">
        <w:trPr>
          <w:trHeight w:val="320"/>
        </w:trPr>
        <w:tc>
          <w:tcPr>
            <w:tcW w:w="804" w:type="dxa"/>
            <w:shd w:val="clear" w:color="auto" w:fill="auto"/>
            <w:noWrap/>
            <w:vAlign w:val="center"/>
            <w:hideMark/>
          </w:tcPr>
          <w:p w14:paraId="515C6BD5"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61A1BA52" w14:textId="77777777" w:rsidR="00A7220F" w:rsidRPr="0088521E" w:rsidRDefault="00A7220F" w:rsidP="00E649EB">
            <w:pPr>
              <w:spacing w:line="480" w:lineRule="auto"/>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1475C3DE" w14:textId="77777777" w:rsidR="00A7220F" w:rsidRPr="008800BE" w:rsidRDefault="00A7220F" w:rsidP="00E649EB">
            <w:pPr>
              <w:spacing w:line="480" w:lineRule="auto"/>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04E7DA98" w14:textId="77777777" w:rsidR="00A7220F" w:rsidRPr="0088521E" w:rsidRDefault="00A7220F" w:rsidP="00E649EB">
            <w:pPr>
              <w:spacing w:line="480" w:lineRule="auto"/>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4DB99C82" w14:textId="77777777" w:rsidR="00A7220F" w:rsidRPr="008800BE" w:rsidRDefault="00A7220F" w:rsidP="00E649EB">
            <w:pPr>
              <w:spacing w:line="480" w:lineRule="auto"/>
              <w:jc w:val="center"/>
              <w:rPr>
                <w:color w:val="000000"/>
                <w:sz w:val="22"/>
                <w:szCs w:val="22"/>
              </w:rPr>
            </w:pPr>
            <w:r w:rsidRPr="0088521E">
              <w:rPr>
                <w:color w:val="000000"/>
                <w:sz w:val="22"/>
                <w:szCs w:val="22"/>
              </w:rPr>
              <w:t>4.56%</w:t>
            </w:r>
          </w:p>
        </w:tc>
        <w:tc>
          <w:tcPr>
            <w:tcW w:w="2055" w:type="dxa"/>
            <w:vAlign w:val="center"/>
          </w:tcPr>
          <w:p w14:paraId="64B61645" w14:textId="77777777" w:rsidR="00A7220F" w:rsidRPr="009F2617" w:rsidRDefault="00A7220F" w:rsidP="00E649EB">
            <w:pPr>
              <w:spacing w:line="480" w:lineRule="auto"/>
              <w:jc w:val="center"/>
              <w:rPr>
                <w:color w:val="000000"/>
                <w:sz w:val="22"/>
                <w:szCs w:val="22"/>
              </w:rPr>
            </w:pPr>
            <w:r w:rsidRPr="009F2617">
              <w:rPr>
                <w:color w:val="000000"/>
                <w:sz w:val="22"/>
                <w:szCs w:val="22"/>
              </w:rPr>
              <w:t>158.69%</w:t>
            </w:r>
          </w:p>
        </w:tc>
        <w:tc>
          <w:tcPr>
            <w:tcW w:w="241" w:type="dxa"/>
          </w:tcPr>
          <w:p w14:paraId="38813640" w14:textId="77777777" w:rsidR="00A7220F" w:rsidRDefault="00A7220F" w:rsidP="00E649EB">
            <w:pPr>
              <w:spacing w:line="480" w:lineRule="auto"/>
              <w:jc w:val="center"/>
              <w:rPr>
                <w:rFonts w:ascii="Calibri" w:hAnsi="Calibri"/>
                <w:color w:val="000000"/>
              </w:rPr>
            </w:pPr>
          </w:p>
        </w:tc>
      </w:tr>
      <w:tr w:rsidR="00A7220F" w:rsidRPr="008800BE" w14:paraId="0D28598E" w14:textId="77777777" w:rsidTr="007967D4">
        <w:trPr>
          <w:trHeight w:val="320"/>
        </w:trPr>
        <w:tc>
          <w:tcPr>
            <w:tcW w:w="804" w:type="dxa"/>
            <w:shd w:val="clear" w:color="auto" w:fill="auto"/>
            <w:noWrap/>
            <w:vAlign w:val="center"/>
            <w:hideMark/>
          </w:tcPr>
          <w:p w14:paraId="50F03250"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29C71A01" w14:textId="77777777" w:rsidR="00A7220F" w:rsidRPr="0088521E" w:rsidRDefault="00A7220F" w:rsidP="00E649EB">
            <w:pPr>
              <w:spacing w:line="480" w:lineRule="auto"/>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563D6444" w14:textId="77777777" w:rsidR="00A7220F" w:rsidRPr="008800BE" w:rsidRDefault="00A7220F" w:rsidP="00E649EB">
            <w:pPr>
              <w:spacing w:line="480" w:lineRule="auto"/>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0C3C5E9F" w14:textId="77777777" w:rsidR="00A7220F" w:rsidRPr="0088521E" w:rsidRDefault="00A7220F" w:rsidP="00E649EB">
            <w:pPr>
              <w:spacing w:line="480" w:lineRule="auto"/>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0306AC0B" w14:textId="77777777" w:rsidR="00A7220F" w:rsidRPr="008800BE" w:rsidRDefault="00A7220F" w:rsidP="00E649EB">
            <w:pPr>
              <w:spacing w:line="480" w:lineRule="auto"/>
              <w:jc w:val="center"/>
              <w:rPr>
                <w:color w:val="000000"/>
                <w:sz w:val="22"/>
                <w:szCs w:val="22"/>
              </w:rPr>
            </w:pPr>
            <w:r w:rsidRPr="0088521E">
              <w:rPr>
                <w:color w:val="000000"/>
                <w:sz w:val="22"/>
                <w:szCs w:val="22"/>
              </w:rPr>
              <w:t>2.29%</w:t>
            </w:r>
          </w:p>
        </w:tc>
        <w:tc>
          <w:tcPr>
            <w:tcW w:w="2055" w:type="dxa"/>
            <w:vAlign w:val="center"/>
          </w:tcPr>
          <w:p w14:paraId="3202D0E7" w14:textId="77777777" w:rsidR="00A7220F" w:rsidRPr="009F2617" w:rsidRDefault="00A7220F" w:rsidP="00E649EB">
            <w:pPr>
              <w:spacing w:line="480" w:lineRule="auto"/>
              <w:jc w:val="center"/>
              <w:rPr>
                <w:color w:val="000000"/>
                <w:sz w:val="22"/>
                <w:szCs w:val="22"/>
              </w:rPr>
            </w:pPr>
            <w:r w:rsidRPr="009F2617">
              <w:rPr>
                <w:color w:val="000000"/>
                <w:sz w:val="22"/>
                <w:szCs w:val="22"/>
              </w:rPr>
              <w:t>60.97%</w:t>
            </w:r>
          </w:p>
        </w:tc>
        <w:tc>
          <w:tcPr>
            <w:tcW w:w="241" w:type="dxa"/>
          </w:tcPr>
          <w:p w14:paraId="3114FC85" w14:textId="77777777" w:rsidR="00A7220F" w:rsidRDefault="00A7220F" w:rsidP="00E649EB">
            <w:pPr>
              <w:spacing w:line="480" w:lineRule="auto"/>
              <w:jc w:val="center"/>
              <w:rPr>
                <w:rFonts w:ascii="Calibri" w:hAnsi="Calibri"/>
                <w:color w:val="000000"/>
              </w:rPr>
            </w:pPr>
          </w:p>
        </w:tc>
      </w:tr>
      <w:tr w:rsidR="00A7220F" w:rsidRPr="008800BE" w14:paraId="2F721307" w14:textId="77777777" w:rsidTr="007967D4">
        <w:trPr>
          <w:trHeight w:val="320"/>
        </w:trPr>
        <w:tc>
          <w:tcPr>
            <w:tcW w:w="804" w:type="dxa"/>
            <w:shd w:val="clear" w:color="auto" w:fill="auto"/>
            <w:noWrap/>
            <w:vAlign w:val="center"/>
            <w:hideMark/>
          </w:tcPr>
          <w:p w14:paraId="60004AE4"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0645F069" w14:textId="77777777" w:rsidR="00A7220F" w:rsidRPr="0088521E" w:rsidRDefault="00A7220F" w:rsidP="00E649EB">
            <w:pPr>
              <w:spacing w:line="480" w:lineRule="auto"/>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4424AEFB" w14:textId="77777777" w:rsidR="00A7220F" w:rsidRPr="008800BE" w:rsidRDefault="00A7220F" w:rsidP="00E649EB">
            <w:pPr>
              <w:spacing w:line="480" w:lineRule="auto"/>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4E59ADEC" w14:textId="77777777" w:rsidR="00A7220F" w:rsidRPr="0088521E" w:rsidRDefault="00A7220F" w:rsidP="00E649EB">
            <w:pPr>
              <w:spacing w:line="480" w:lineRule="auto"/>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61720F4C" w14:textId="77777777" w:rsidR="00A7220F" w:rsidRPr="008800BE" w:rsidRDefault="00A7220F" w:rsidP="00E649EB">
            <w:pPr>
              <w:spacing w:line="480" w:lineRule="auto"/>
              <w:jc w:val="center"/>
              <w:rPr>
                <w:color w:val="000000"/>
                <w:sz w:val="22"/>
                <w:szCs w:val="22"/>
              </w:rPr>
            </w:pPr>
            <w:r w:rsidRPr="0088521E">
              <w:rPr>
                <w:color w:val="000000"/>
                <w:sz w:val="22"/>
                <w:szCs w:val="22"/>
              </w:rPr>
              <w:t>3.38%</w:t>
            </w:r>
          </w:p>
        </w:tc>
        <w:tc>
          <w:tcPr>
            <w:tcW w:w="2055" w:type="dxa"/>
            <w:vAlign w:val="center"/>
          </w:tcPr>
          <w:p w14:paraId="6FC1CB45" w14:textId="77777777" w:rsidR="00A7220F" w:rsidRPr="009F2617" w:rsidRDefault="00A7220F" w:rsidP="00E649EB">
            <w:pPr>
              <w:spacing w:line="480" w:lineRule="auto"/>
              <w:jc w:val="center"/>
              <w:rPr>
                <w:color w:val="000000"/>
                <w:sz w:val="22"/>
                <w:szCs w:val="22"/>
              </w:rPr>
            </w:pPr>
            <w:r w:rsidRPr="009F2617">
              <w:rPr>
                <w:color w:val="000000"/>
                <w:sz w:val="22"/>
                <w:szCs w:val="22"/>
              </w:rPr>
              <w:t>39.43%</w:t>
            </w:r>
          </w:p>
        </w:tc>
        <w:tc>
          <w:tcPr>
            <w:tcW w:w="241" w:type="dxa"/>
          </w:tcPr>
          <w:p w14:paraId="78A00F26" w14:textId="77777777" w:rsidR="00A7220F" w:rsidRDefault="00A7220F" w:rsidP="00E649EB">
            <w:pPr>
              <w:spacing w:line="480" w:lineRule="auto"/>
              <w:jc w:val="center"/>
              <w:rPr>
                <w:rFonts w:ascii="Calibri" w:hAnsi="Calibri"/>
                <w:color w:val="000000"/>
              </w:rPr>
            </w:pPr>
          </w:p>
        </w:tc>
      </w:tr>
      <w:tr w:rsidR="00A7220F" w:rsidRPr="008800BE" w14:paraId="23BDB7DF" w14:textId="77777777" w:rsidTr="007967D4">
        <w:trPr>
          <w:trHeight w:val="320"/>
        </w:trPr>
        <w:tc>
          <w:tcPr>
            <w:tcW w:w="804" w:type="dxa"/>
            <w:shd w:val="clear" w:color="auto" w:fill="auto"/>
            <w:noWrap/>
            <w:vAlign w:val="center"/>
            <w:hideMark/>
          </w:tcPr>
          <w:p w14:paraId="4650AE83"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2043AF8F" w14:textId="77777777" w:rsidR="00A7220F" w:rsidRPr="0088521E" w:rsidRDefault="00A7220F" w:rsidP="00E649EB">
            <w:pPr>
              <w:spacing w:line="480" w:lineRule="auto"/>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5FB2BDDD" w14:textId="77777777" w:rsidR="00A7220F" w:rsidRPr="008800BE" w:rsidRDefault="00A7220F" w:rsidP="00E649EB">
            <w:pPr>
              <w:spacing w:line="480" w:lineRule="auto"/>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672ABAF9" w14:textId="77777777" w:rsidR="00A7220F" w:rsidRPr="0088521E" w:rsidRDefault="00A7220F" w:rsidP="00E649EB">
            <w:pPr>
              <w:spacing w:line="480" w:lineRule="auto"/>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6D53CDAD" w14:textId="77777777" w:rsidR="00A7220F" w:rsidRPr="008800BE" w:rsidRDefault="00A7220F" w:rsidP="00E649EB">
            <w:pPr>
              <w:spacing w:line="480" w:lineRule="auto"/>
              <w:jc w:val="center"/>
              <w:rPr>
                <w:color w:val="000000"/>
                <w:sz w:val="22"/>
                <w:szCs w:val="22"/>
              </w:rPr>
            </w:pPr>
            <w:r w:rsidRPr="0088521E">
              <w:rPr>
                <w:color w:val="000000"/>
                <w:sz w:val="22"/>
                <w:szCs w:val="22"/>
              </w:rPr>
              <w:t>1.30%</w:t>
            </w:r>
          </w:p>
        </w:tc>
        <w:tc>
          <w:tcPr>
            <w:tcW w:w="2055" w:type="dxa"/>
            <w:vAlign w:val="center"/>
          </w:tcPr>
          <w:p w14:paraId="43066347" w14:textId="77777777" w:rsidR="00A7220F" w:rsidRPr="009F2617" w:rsidRDefault="00A7220F" w:rsidP="00E649EB">
            <w:pPr>
              <w:spacing w:line="480" w:lineRule="auto"/>
              <w:jc w:val="center"/>
              <w:rPr>
                <w:color w:val="000000"/>
                <w:sz w:val="22"/>
                <w:szCs w:val="22"/>
              </w:rPr>
            </w:pPr>
            <w:r w:rsidRPr="009F2617">
              <w:rPr>
                <w:color w:val="000000"/>
                <w:sz w:val="22"/>
                <w:szCs w:val="22"/>
              </w:rPr>
              <w:t>26.72%</w:t>
            </w:r>
          </w:p>
        </w:tc>
        <w:tc>
          <w:tcPr>
            <w:tcW w:w="241" w:type="dxa"/>
          </w:tcPr>
          <w:p w14:paraId="671B7754" w14:textId="77777777" w:rsidR="00A7220F" w:rsidRDefault="00A7220F" w:rsidP="00E649EB">
            <w:pPr>
              <w:spacing w:line="480" w:lineRule="auto"/>
              <w:jc w:val="center"/>
              <w:rPr>
                <w:rFonts w:ascii="Calibri" w:hAnsi="Calibri"/>
                <w:color w:val="000000"/>
              </w:rPr>
            </w:pPr>
          </w:p>
        </w:tc>
      </w:tr>
      <w:tr w:rsidR="00A7220F" w:rsidRPr="008800BE" w14:paraId="73C61042" w14:textId="77777777" w:rsidTr="007967D4">
        <w:trPr>
          <w:trHeight w:val="320"/>
        </w:trPr>
        <w:tc>
          <w:tcPr>
            <w:tcW w:w="804" w:type="dxa"/>
            <w:shd w:val="clear" w:color="auto" w:fill="auto"/>
            <w:noWrap/>
            <w:vAlign w:val="center"/>
            <w:hideMark/>
          </w:tcPr>
          <w:p w14:paraId="40439E22"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7D165A0F" w14:textId="77777777" w:rsidR="00A7220F" w:rsidRPr="0088521E" w:rsidRDefault="00A7220F" w:rsidP="00E649EB">
            <w:pPr>
              <w:spacing w:line="480" w:lineRule="auto"/>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5D89FE3D" w14:textId="77777777" w:rsidR="00A7220F" w:rsidRPr="008800BE" w:rsidRDefault="00A7220F" w:rsidP="00E649EB">
            <w:pPr>
              <w:spacing w:line="480" w:lineRule="auto"/>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11EB4FB1" w14:textId="77777777" w:rsidR="00A7220F" w:rsidRPr="0088521E" w:rsidRDefault="00A7220F" w:rsidP="00E649EB">
            <w:pPr>
              <w:spacing w:line="480" w:lineRule="auto"/>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0B5CF180" w14:textId="77777777" w:rsidR="00A7220F" w:rsidRPr="008800BE" w:rsidRDefault="00A7220F" w:rsidP="00E649EB">
            <w:pPr>
              <w:spacing w:line="480" w:lineRule="auto"/>
              <w:jc w:val="center"/>
              <w:rPr>
                <w:color w:val="000000"/>
                <w:sz w:val="22"/>
                <w:szCs w:val="22"/>
              </w:rPr>
            </w:pPr>
            <w:r w:rsidRPr="0088521E">
              <w:rPr>
                <w:color w:val="000000"/>
                <w:sz w:val="22"/>
                <w:szCs w:val="22"/>
              </w:rPr>
              <w:t>6.93%</w:t>
            </w:r>
          </w:p>
        </w:tc>
        <w:tc>
          <w:tcPr>
            <w:tcW w:w="2055" w:type="dxa"/>
            <w:vAlign w:val="center"/>
          </w:tcPr>
          <w:p w14:paraId="07A977D2" w14:textId="77777777" w:rsidR="00A7220F" w:rsidRPr="009F2617" w:rsidRDefault="00A7220F" w:rsidP="00E649EB">
            <w:pPr>
              <w:spacing w:line="480" w:lineRule="auto"/>
              <w:jc w:val="center"/>
              <w:rPr>
                <w:color w:val="000000"/>
                <w:sz w:val="22"/>
                <w:szCs w:val="22"/>
              </w:rPr>
            </w:pPr>
            <w:r w:rsidRPr="009F2617">
              <w:rPr>
                <w:color w:val="000000"/>
                <w:sz w:val="22"/>
                <w:szCs w:val="22"/>
              </w:rPr>
              <w:t>183.33%</w:t>
            </w:r>
          </w:p>
        </w:tc>
        <w:tc>
          <w:tcPr>
            <w:tcW w:w="241" w:type="dxa"/>
          </w:tcPr>
          <w:p w14:paraId="0B666F3C" w14:textId="77777777" w:rsidR="00A7220F" w:rsidRDefault="00A7220F" w:rsidP="00E649EB">
            <w:pPr>
              <w:spacing w:line="480" w:lineRule="auto"/>
              <w:jc w:val="center"/>
              <w:rPr>
                <w:rFonts w:ascii="Calibri" w:hAnsi="Calibri"/>
                <w:color w:val="000000"/>
              </w:rPr>
            </w:pPr>
          </w:p>
        </w:tc>
      </w:tr>
      <w:tr w:rsidR="00A7220F" w:rsidRPr="008800BE" w14:paraId="77C08447" w14:textId="77777777" w:rsidTr="007967D4">
        <w:trPr>
          <w:trHeight w:val="320"/>
        </w:trPr>
        <w:tc>
          <w:tcPr>
            <w:tcW w:w="804" w:type="dxa"/>
            <w:shd w:val="clear" w:color="auto" w:fill="auto"/>
            <w:noWrap/>
            <w:vAlign w:val="center"/>
            <w:hideMark/>
          </w:tcPr>
          <w:p w14:paraId="106AAE6A"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7B1C47D" w14:textId="77777777" w:rsidR="00A7220F" w:rsidRPr="0088521E" w:rsidRDefault="00A7220F" w:rsidP="00E649EB">
            <w:pPr>
              <w:spacing w:line="480" w:lineRule="auto"/>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29CBE127" w14:textId="77777777" w:rsidR="00A7220F" w:rsidRPr="008800BE" w:rsidRDefault="00A7220F" w:rsidP="00E649EB">
            <w:pPr>
              <w:spacing w:line="480" w:lineRule="auto"/>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0D8964AC" w14:textId="77777777" w:rsidR="00A7220F" w:rsidRPr="0088521E" w:rsidRDefault="00A7220F" w:rsidP="00E649EB">
            <w:pPr>
              <w:spacing w:line="480" w:lineRule="auto"/>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6AE7C33E" w14:textId="77777777" w:rsidR="00A7220F" w:rsidRPr="008800BE" w:rsidRDefault="00A7220F" w:rsidP="00E649EB">
            <w:pPr>
              <w:spacing w:line="480" w:lineRule="auto"/>
              <w:jc w:val="center"/>
              <w:rPr>
                <w:color w:val="000000"/>
                <w:sz w:val="22"/>
                <w:szCs w:val="22"/>
              </w:rPr>
            </w:pPr>
            <w:r w:rsidRPr="0088521E">
              <w:rPr>
                <w:color w:val="000000"/>
                <w:sz w:val="22"/>
                <w:szCs w:val="22"/>
              </w:rPr>
              <w:t>8.80%</w:t>
            </w:r>
          </w:p>
        </w:tc>
        <w:tc>
          <w:tcPr>
            <w:tcW w:w="2055" w:type="dxa"/>
            <w:vAlign w:val="center"/>
          </w:tcPr>
          <w:p w14:paraId="583A1A88" w14:textId="77777777" w:rsidR="00A7220F" w:rsidRPr="009F2617" w:rsidRDefault="00A7220F" w:rsidP="00E649EB">
            <w:pPr>
              <w:spacing w:line="480" w:lineRule="auto"/>
              <w:jc w:val="center"/>
              <w:rPr>
                <w:color w:val="000000"/>
                <w:sz w:val="22"/>
                <w:szCs w:val="22"/>
              </w:rPr>
            </w:pPr>
            <w:r w:rsidRPr="009F2617">
              <w:rPr>
                <w:color w:val="000000"/>
                <w:sz w:val="22"/>
                <w:szCs w:val="22"/>
              </w:rPr>
              <w:t>83.08%</w:t>
            </w:r>
          </w:p>
        </w:tc>
        <w:tc>
          <w:tcPr>
            <w:tcW w:w="241" w:type="dxa"/>
          </w:tcPr>
          <w:p w14:paraId="4818BABB" w14:textId="77777777" w:rsidR="00A7220F" w:rsidRDefault="00A7220F" w:rsidP="00E649EB">
            <w:pPr>
              <w:spacing w:line="480" w:lineRule="auto"/>
              <w:jc w:val="center"/>
              <w:rPr>
                <w:rFonts w:ascii="Calibri" w:hAnsi="Calibri"/>
                <w:color w:val="000000"/>
              </w:rPr>
            </w:pPr>
          </w:p>
        </w:tc>
      </w:tr>
      <w:tr w:rsidR="00A7220F" w:rsidRPr="008800BE" w14:paraId="229DDA2B" w14:textId="77777777" w:rsidTr="007967D4">
        <w:trPr>
          <w:trHeight w:val="320"/>
        </w:trPr>
        <w:tc>
          <w:tcPr>
            <w:tcW w:w="804" w:type="dxa"/>
            <w:shd w:val="clear" w:color="auto" w:fill="auto"/>
            <w:noWrap/>
            <w:vAlign w:val="center"/>
            <w:hideMark/>
          </w:tcPr>
          <w:p w14:paraId="2F9F8AA9"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16973A68" w14:textId="77777777" w:rsidR="00A7220F" w:rsidRPr="0088521E" w:rsidRDefault="00A7220F" w:rsidP="00E649EB">
            <w:pPr>
              <w:spacing w:line="480" w:lineRule="auto"/>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42A8666C" w14:textId="77777777" w:rsidR="00A7220F" w:rsidRPr="008800BE" w:rsidRDefault="00A7220F" w:rsidP="00E649EB">
            <w:pPr>
              <w:spacing w:line="480" w:lineRule="auto"/>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16E1161" w14:textId="77777777" w:rsidR="00A7220F" w:rsidRPr="0088521E" w:rsidRDefault="00A7220F" w:rsidP="00E649EB">
            <w:pPr>
              <w:spacing w:line="480" w:lineRule="auto"/>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069D8F68" w14:textId="77777777" w:rsidR="00A7220F" w:rsidRPr="008800BE" w:rsidRDefault="00A7220F" w:rsidP="00E649EB">
            <w:pPr>
              <w:spacing w:line="480" w:lineRule="auto"/>
              <w:jc w:val="center"/>
              <w:rPr>
                <w:color w:val="000000"/>
                <w:sz w:val="22"/>
                <w:szCs w:val="22"/>
              </w:rPr>
            </w:pPr>
            <w:r w:rsidRPr="0088521E">
              <w:rPr>
                <w:color w:val="000000"/>
                <w:sz w:val="22"/>
                <w:szCs w:val="22"/>
              </w:rPr>
              <w:t>1.92%</w:t>
            </w:r>
          </w:p>
        </w:tc>
        <w:tc>
          <w:tcPr>
            <w:tcW w:w="2055" w:type="dxa"/>
            <w:vAlign w:val="center"/>
          </w:tcPr>
          <w:p w14:paraId="65934219" w14:textId="77777777" w:rsidR="00A7220F" w:rsidRPr="009F2617" w:rsidRDefault="00A7220F" w:rsidP="00E649EB">
            <w:pPr>
              <w:spacing w:line="480" w:lineRule="auto"/>
              <w:jc w:val="center"/>
              <w:rPr>
                <w:color w:val="000000"/>
                <w:sz w:val="22"/>
                <w:szCs w:val="22"/>
              </w:rPr>
            </w:pPr>
            <w:r w:rsidRPr="009F2617">
              <w:rPr>
                <w:color w:val="000000"/>
                <w:sz w:val="22"/>
                <w:szCs w:val="22"/>
              </w:rPr>
              <w:t>61.04%</w:t>
            </w:r>
          </w:p>
        </w:tc>
        <w:tc>
          <w:tcPr>
            <w:tcW w:w="241" w:type="dxa"/>
          </w:tcPr>
          <w:p w14:paraId="5D5BB78F" w14:textId="77777777" w:rsidR="00A7220F" w:rsidRDefault="00A7220F" w:rsidP="00E649EB">
            <w:pPr>
              <w:spacing w:line="480" w:lineRule="auto"/>
              <w:jc w:val="center"/>
              <w:rPr>
                <w:rFonts w:ascii="Calibri" w:hAnsi="Calibri"/>
                <w:color w:val="000000"/>
              </w:rPr>
            </w:pPr>
          </w:p>
        </w:tc>
      </w:tr>
      <w:tr w:rsidR="00A7220F" w:rsidRPr="008800BE" w14:paraId="2F0EC663" w14:textId="77777777" w:rsidTr="007967D4">
        <w:trPr>
          <w:trHeight w:val="320"/>
        </w:trPr>
        <w:tc>
          <w:tcPr>
            <w:tcW w:w="804" w:type="dxa"/>
            <w:tcBorders>
              <w:bottom w:val="single" w:sz="4" w:space="0" w:color="auto"/>
            </w:tcBorders>
            <w:shd w:val="clear" w:color="auto" w:fill="auto"/>
            <w:noWrap/>
            <w:vAlign w:val="center"/>
            <w:hideMark/>
          </w:tcPr>
          <w:p w14:paraId="1CC768B5" w14:textId="77777777" w:rsidR="00A7220F" w:rsidRPr="008800BE" w:rsidRDefault="008E4BFC"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2908AD5D" w14:textId="77777777" w:rsidR="00A7220F" w:rsidRPr="0088521E" w:rsidRDefault="00A7220F" w:rsidP="00E649EB">
            <w:pPr>
              <w:spacing w:line="480" w:lineRule="auto"/>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A7220F" w:rsidRPr="008800BE" w:rsidRDefault="00A7220F" w:rsidP="00E649EB">
            <w:pPr>
              <w:spacing w:line="480" w:lineRule="auto"/>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1EC616BE" w14:textId="77777777" w:rsidR="00A7220F" w:rsidRPr="0088521E" w:rsidRDefault="00A7220F" w:rsidP="00E649EB">
            <w:pPr>
              <w:spacing w:line="480" w:lineRule="auto"/>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0632CD3" w14:textId="77777777" w:rsidR="00A7220F" w:rsidRPr="008800BE" w:rsidRDefault="00A7220F" w:rsidP="00E649EB">
            <w:pPr>
              <w:spacing w:line="480" w:lineRule="auto"/>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67BB5E29" w14:textId="77777777" w:rsidR="00A7220F" w:rsidRPr="009F2617" w:rsidRDefault="00A7220F" w:rsidP="00E649EB">
            <w:pPr>
              <w:spacing w:line="480" w:lineRule="auto"/>
              <w:jc w:val="center"/>
              <w:rPr>
                <w:color w:val="000000"/>
                <w:sz w:val="22"/>
                <w:szCs w:val="22"/>
              </w:rPr>
            </w:pPr>
            <w:r w:rsidRPr="009F2617">
              <w:rPr>
                <w:color w:val="000000"/>
                <w:sz w:val="22"/>
                <w:szCs w:val="22"/>
              </w:rPr>
              <w:t>114.63%</w:t>
            </w:r>
          </w:p>
        </w:tc>
        <w:tc>
          <w:tcPr>
            <w:tcW w:w="241" w:type="dxa"/>
          </w:tcPr>
          <w:p w14:paraId="1A183DFD" w14:textId="77777777" w:rsidR="00A7220F" w:rsidRDefault="00A7220F" w:rsidP="00E649EB">
            <w:pPr>
              <w:spacing w:line="480" w:lineRule="auto"/>
              <w:jc w:val="center"/>
              <w:rPr>
                <w:rFonts w:ascii="Calibri" w:hAnsi="Calibri"/>
                <w:color w:val="000000"/>
              </w:rPr>
            </w:pPr>
          </w:p>
        </w:tc>
      </w:tr>
      <w:tr w:rsidR="00A7220F" w:rsidRPr="008800BE" w14:paraId="767060E3" w14:textId="77777777" w:rsidTr="007967D4">
        <w:trPr>
          <w:trHeight w:val="20"/>
        </w:trPr>
        <w:tc>
          <w:tcPr>
            <w:tcW w:w="804" w:type="dxa"/>
            <w:tcBorders>
              <w:top w:val="single" w:sz="4" w:space="0" w:color="auto"/>
              <w:bottom w:val="single" w:sz="4" w:space="0" w:color="auto"/>
            </w:tcBorders>
            <w:shd w:val="clear" w:color="auto" w:fill="auto"/>
            <w:noWrap/>
            <w:vAlign w:val="center"/>
          </w:tcPr>
          <w:p w14:paraId="64DD95A2" w14:textId="77777777" w:rsidR="00A7220F" w:rsidRPr="008800BE" w:rsidRDefault="00A7220F" w:rsidP="007967D4">
            <w:pPr>
              <w:spacing w:line="480" w:lineRule="auto"/>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23C2679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43161A86"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420452B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3AE6B7C9"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p>
        </w:tc>
        <w:tc>
          <w:tcPr>
            <w:tcW w:w="241" w:type="dxa"/>
          </w:tcPr>
          <w:p w14:paraId="40256A6B" w14:textId="77777777" w:rsidR="00A7220F" w:rsidRDefault="00A7220F" w:rsidP="00E649EB">
            <w:pPr>
              <w:spacing w:line="480" w:lineRule="auto"/>
              <w:jc w:val="right"/>
              <w:rPr>
                <w:color w:val="000000"/>
                <w:sz w:val="22"/>
                <w:szCs w:val="22"/>
              </w:rPr>
            </w:pPr>
          </w:p>
        </w:tc>
      </w:tr>
      <w:tr w:rsidR="00A7220F" w:rsidRPr="008800BE" w14:paraId="56DE48AF" w14:textId="77777777" w:rsidTr="007967D4">
        <w:trPr>
          <w:trHeight w:val="320"/>
        </w:trPr>
        <w:tc>
          <w:tcPr>
            <w:tcW w:w="9586" w:type="dxa"/>
            <w:gridSpan w:val="7"/>
            <w:tcBorders>
              <w:top w:val="single" w:sz="18" w:space="0" w:color="auto"/>
              <w:bottom w:val="nil"/>
            </w:tcBorders>
            <w:shd w:val="clear" w:color="auto" w:fill="auto"/>
            <w:noWrap/>
          </w:tcPr>
          <w:p w14:paraId="5041D262" w14:textId="77777777" w:rsidR="00A7220F" w:rsidRPr="0011585F" w:rsidRDefault="00A7220F" w:rsidP="00E649EB">
            <w:pPr>
              <w:spacing w:line="480" w:lineRule="auto"/>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46C2E05D" w14:textId="3C3279F3" w:rsidR="00E94D73" w:rsidRDefault="00E94D73" w:rsidP="00E649EB">
      <w:pPr>
        <w:spacing w:line="480" w:lineRule="auto"/>
        <w:ind w:firstLine="720"/>
        <w:jc w:val="both"/>
        <w:rPr>
          <w:sz w:val="22"/>
          <w:szCs w:val="22"/>
        </w:rPr>
      </w:pPr>
    </w:p>
    <w:p w14:paraId="02DD90BF" w14:textId="777D2FBF" w:rsidR="008D2B18" w:rsidRDefault="00A7220F" w:rsidP="00E649EB">
      <w:pPr>
        <w:spacing w:line="480" w:lineRule="auto"/>
        <w:ind w:firstLine="720"/>
        <w:jc w:val="both"/>
        <w:rPr>
          <w:sz w:val="22"/>
          <w:szCs w:val="22"/>
        </w:rPr>
      </w:pPr>
      <w:r>
        <w:rPr>
          <w:sz w:val="22"/>
          <w:szCs w:val="22"/>
        </w:rPr>
        <w:lastRenderedPageBreak/>
        <w:t>Accordingly, splits which occur early in the formation of the tree are automatically given greater weight by this metric: if one node is ultimately the ancestor of five different leaves, its sequence will appear five times when feature importance is computed.</w:t>
      </w:r>
    </w:p>
    <w:p w14:paraId="67659DF5" w14:textId="10FB5795" w:rsidR="008D2B18" w:rsidRDefault="0019178B" w:rsidP="00E649EB">
      <w:pPr>
        <w:spacing w:line="480" w:lineRule="auto"/>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E649EB">
      <w:pPr>
        <w:spacing w:line="480" w:lineRule="auto"/>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E649EB">
      <w:pPr>
        <w:spacing w:line="480" w:lineRule="auto"/>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E649EB">
      <w:pPr>
        <w:spacing w:line="480" w:lineRule="auto"/>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E649EB">
      <w:pPr>
        <w:spacing w:line="480" w:lineRule="auto"/>
        <w:ind w:firstLine="720"/>
        <w:jc w:val="both"/>
        <w:rPr>
          <w:sz w:val="22"/>
          <w:szCs w:val="22"/>
        </w:rPr>
      </w:pPr>
      <w:r>
        <w:rPr>
          <w:sz w:val="22"/>
          <w:szCs w:val="22"/>
        </w:rPr>
        <w:lastRenderedPageBreak/>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Default="00BD65C0" w:rsidP="00E649EB">
      <w:pPr>
        <w:spacing w:line="480" w:lineRule="auto"/>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E649EB">
      <w:pPr>
        <w:spacing w:line="480" w:lineRule="auto"/>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E649EB">
      <w:pPr>
        <w:spacing w:line="480" w:lineRule="auto"/>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E649EB">
      <w:pPr>
        <w:spacing w:line="480" w:lineRule="auto"/>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Default="00655188" w:rsidP="00E649EB">
            <w:pPr>
              <w:spacing w:line="480" w:lineRule="auto"/>
              <w:rPr>
                <w:noProof/>
              </w:rPr>
            </w:pPr>
            <w:bookmarkStart w:id="0" w:name="OLE_LINK2"/>
            <w:bookmarkStart w:id="1" w:name="OLE_LINK3"/>
            <w:r>
              <w:rPr>
                <w:bCs/>
                <w:smallCaps/>
                <w:sz w:val="22"/>
                <w:szCs w:val="22"/>
              </w:rPr>
              <w:lastRenderedPageBreak/>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Default="00655188" w:rsidP="00E649EB">
            <w:pPr>
              <w:spacing w:line="480" w:lineRule="auto"/>
              <w:rPr>
                <w:noProof/>
              </w:rPr>
            </w:pPr>
            <w:r>
              <w:rPr>
                <w:bCs/>
                <w:smallCaps/>
                <w:sz w:val="22"/>
                <w:szCs w:val="22"/>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Default="00655188" w:rsidP="00E649EB">
            <w:pPr>
              <w:spacing w:line="480" w:lineRule="auto"/>
              <w:rPr>
                <w:noProof/>
              </w:rPr>
            </w:pPr>
            <w:r w:rsidRPr="00150FEF">
              <w:rPr>
                <w:bCs/>
                <w:smallCaps/>
                <w:sz w:val="16"/>
                <w:szCs w:val="16"/>
              </w:rPr>
              <w:t xml:space="preserve">Notes: </w:t>
            </w:r>
            <w:r>
              <w:rPr>
                <w:sz w:val="16"/>
                <w:szCs w:val="16"/>
              </w:rPr>
              <w:t>This chart relies on the modified random forest, with no data sampling. It displays the three most important features for each month, with a measure of their relative importance. The data displayed is a 12-month moving average.</w:t>
            </w:r>
          </w:p>
        </w:tc>
      </w:tr>
    </w:tbl>
    <w:bookmarkEnd w:id="0"/>
    <w:bookmarkEnd w:id="1"/>
    <w:p w14:paraId="7B4B5A57" w14:textId="254ED77E" w:rsidR="0011585F" w:rsidRDefault="00D27C15" w:rsidP="00E649EB">
      <w:pPr>
        <w:spacing w:line="480" w:lineRule="auto"/>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r w:rsidR="003F7879">
        <w:rPr>
          <w:sz w:val="22"/>
          <w:szCs w:val="22"/>
        </w:rPr>
        <w:t>This analysis</w:t>
      </w:r>
      <w:r w:rsidR="0011585F">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E649EB">
      <w:pPr>
        <w:spacing w:line="480" w:lineRule="auto"/>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w:t>
      </w:r>
      <w:r w:rsidR="003F7879">
        <w:rPr>
          <w:sz w:val="22"/>
          <w:szCs w:val="22"/>
        </w:rPr>
        <w:lastRenderedPageBreak/>
        <w:t xml:space="preserve">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23154ED9" w14:textId="4514D749" w:rsidR="000E2CBD" w:rsidRDefault="003E08AE" w:rsidP="00E649EB">
      <w:pPr>
        <w:spacing w:line="480" w:lineRule="auto"/>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0BB4BD66" w14:textId="77777777" w:rsidR="00C133EA" w:rsidRDefault="00C133EA" w:rsidP="00E649EB">
      <w:pPr>
        <w:spacing w:line="480" w:lineRule="auto"/>
        <w:jc w:val="both"/>
        <w:rPr>
          <w:i/>
          <w:iCs/>
          <w:sz w:val="22"/>
          <w:szCs w:val="22"/>
        </w:rPr>
      </w:pPr>
    </w:p>
    <w:p w14:paraId="3D2E7791" w14:textId="19130669" w:rsidR="00682007" w:rsidRDefault="00682007" w:rsidP="00E649EB">
      <w:pPr>
        <w:pStyle w:val="ListParagraph"/>
        <w:numPr>
          <w:ilvl w:val="0"/>
          <w:numId w:val="9"/>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E649EB">
      <w:pPr>
        <w:spacing w:line="480" w:lineRule="auto"/>
        <w:jc w:val="both"/>
        <w:rPr>
          <w:sz w:val="22"/>
          <w:szCs w:val="22"/>
        </w:rPr>
      </w:pPr>
    </w:p>
    <w:p w14:paraId="649F64A9" w14:textId="5170CF3D" w:rsidR="00780449" w:rsidRDefault="00270641" w:rsidP="00E649EB">
      <w:pPr>
        <w:spacing w:line="480" w:lineRule="auto"/>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E649EB">
      <w:pPr>
        <w:spacing w:line="480" w:lineRule="auto"/>
        <w:ind w:left="360"/>
        <w:jc w:val="both"/>
        <w:rPr>
          <w:sz w:val="22"/>
          <w:szCs w:val="22"/>
        </w:rPr>
      </w:pPr>
    </w:p>
    <w:p w14:paraId="63970078" w14:textId="74F36817" w:rsidR="00E90264" w:rsidRDefault="00E90264" w:rsidP="00E649EB">
      <w:pPr>
        <w:spacing w:line="480" w:lineRule="auto"/>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649EB">
      <w:pPr>
        <w:spacing w:line="480" w:lineRule="auto"/>
        <w:jc w:val="both"/>
        <w:rPr>
          <w:i/>
          <w:iCs/>
          <w:sz w:val="22"/>
          <w:szCs w:val="22"/>
        </w:rPr>
      </w:pPr>
    </w:p>
    <w:p w14:paraId="1117C2BD" w14:textId="0941B09A" w:rsidR="00780449" w:rsidRPr="00780449" w:rsidRDefault="00780449" w:rsidP="00E649EB">
      <w:pPr>
        <w:spacing w:line="480" w:lineRule="auto"/>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77777777" w:rsidR="00780449" w:rsidRDefault="00780449" w:rsidP="00E649EB">
      <w:pPr>
        <w:spacing w:line="480" w:lineRule="auto"/>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E649EB">
            <w:pPr>
              <w:spacing w:line="480" w:lineRule="auto"/>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E649EB">
            <w:pPr>
              <w:spacing w:line="480" w:lineRule="auto"/>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E649EB">
            <w:pPr>
              <w:spacing w:line="480" w:lineRule="auto"/>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E649EB">
            <w:pPr>
              <w:spacing w:line="480" w:lineRule="auto"/>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E649EB">
            <w:pPr>
              <w:spacing w:line="480" w:lineRule="auto"/>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E649EB">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E649EB">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E649EB">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E649EB">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E649EB">
            <w:pPr>
              <w:spacing w:line="480" w:lineRule="auto"/>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E649EB">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E649EB">
            <w:pPr>
              <w:spacing w:line="480" w:lineRule="auto"/>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E649EB">
            <w:pPr>
              <w:spacing w:line="480" w:lineRule="auto"/>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E649EB">
            <w:pPr>
              <w:spacing w:line="480" w:lineRule="auto"/>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E649EB">
            <w:pPr>
              <w:spacing w:line="480" w:lineRule="auto"/>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E649EB">
            <w:pPr>
              <w:spacing w:line="480" w:lineRule="auto"/>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E649EB">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E649EB">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E649EB">
            <w:pPr>
              <w:spacing w:line="480" w:lineRule="auto"/>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E649EB">
            <w:pPr>
              <w:spacing w:line="480" w:lineRule="auto"/>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E649EB">
            <w:pPr>
              <w:spacing w:line="480" w:lineRule="auto"/>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E649EB">
            <w:pPr>
              <w:spacing w:line="480" w:lineRule="auto"/>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E649EB">
            <w:pPr>
              <w:spacing w:line="480" w:lineRule="auto"/>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E649EB">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E649EB">
            <w:pPr>
              <w:spacing w:line="480" w:lineRule="auto"/>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E649EB">
            <w:pPr>
              <w:spacing w:line="480" w:lineRule="auto"/>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E649EB">
            <w:pPr>
              <w:spacing w:line="480" w:lineRule="auto"/>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E649EB">
            <w:pPr>
              <w:spacing w:line="480" w:lineRule="auto"/>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E649EB">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E649EB">
            <w:pPr>
              <w:spacing w:line="480" w:lineRule="auto"/>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E649EB">
            <w:pPr>
              <w:spacing w:line="480" w:lineRule="auto"/>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E649EB">
            <w:pPr>
              <w:spacing w:line="480" w:lineRule="auto"/>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E649EB">
            <w:pPr>
              <w:spacing w:line="480" w:lineRule="auto"/>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E649EB">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E649EB">
            <w:pPr>
              <w:spacing w:line="480" w:lineRule="auto"/>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E649EB">
            <w:pPr>
              <w:spacing w:line="480" w:lineRule="auto"/>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E649EB">
            <w:pPr>
              <w:spacing w:line="480" w:lineRule="auto"/>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E649EB">
            <w:pPr>
              <w:spacing w:line="480" w:lineRule="auto"/>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E649EB">
            <w:pPr>
              <w:spacing w:line="480" w:lineRule="auto"/>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E649EB">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E649EB">
            <w:pPr>
              <w:spacing w:line="480" w:lineRule="auto"/>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E649EB">
            <w:pPr>
              <w:spacing w:line="480" w:lineRule="auto"/>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E649EB">
            <w:pPr>
              <w:spacing w:line="480" w:lineRule="auto"/>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E649EB">
            <w:pPr>
              <w:spacing w:line="480" w:lineRule="auto"/>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E649EB">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E649EB">
            <w:pPr>
              <w:spacing w:line="480" w:lineRule="auto"/>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E649EB">
            <w:pPr>
              <w:spacing w:line="480" w:lineRule="auto"/>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E649EB">
            <w:pPr>
              <w:spacing w:line="480" w:lineRule="auto"/>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E649EB">
            <w:pPr>
              <w:spacing w:line="480" w:lineRule="auto"/>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E649EB">
            <w:pPr>
              <w:spacing w:line="480" w:lineRule="auto"/>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E649EB">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E649EB">
            <w:pPr>
              <w:spacing w:line="480" w:lineRule="auto"/>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E649EB">
            <w:pPr>
              <w:spacing w:line="480" w:lineRule="auto"/>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E649EB">
            <w:pPr>
              <w:spacing w:line="480" w:lineRule="auto"/>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E649EB">
            <w:pPr>
              <w:spacing w:line="480" w:lineRule="auto"/>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E649EB">
            <w:pPr>
              <w:spacing w:line="480" w:lineRule="auto"/>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E649EB">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E649EB">
            <w:pPr>
              <w:spacing w:line="480" w:lineRule="auto"/>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E649EB">
            <w:pPr>
              <w:spacing w:line="480" w:lineRule="auto"/>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E649EB">
            <w:pPr>
              <w:spacing w:line="480" w:lineRule="auto"/>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E649EB">
            <w:pPr>
              <w:spacing w:line="480" w:lineRule="auto"/>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E649EB">
            <w:pPr>
              <w:spacing w:line="480" w:lineRule="auto"/>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E649EB">
            <w:pPr>
              <w:spacing w:line="480" w:lineRule="auto"/>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E649EB">
            <w:pPr>
              <w:spacing w:line="480" w:lineRule="auto"/>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E649EB">
            <w:pPr>
              <w:spacing w:line="480" w:lineRule="auto"/>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E649EB">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E649EB">
            <w:pPr>
              <w:spacing w:line="480" w:lineRule="auto"/>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E649EB">
            <w:pPr>
              <w:spacing w:line="480" w:lineRule="auto"/>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E649EB">
            <w:pPr>
              <w:spacing w:line="480" w:lineRule="auto"/>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E649EB">
            <w:pPr>
              <w:spacing w:line="480" w:lineRule="auto"/>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E649EB">
            <w:pPr>
              <w:spacing w:line="480" w:lineRule="auto"/>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E649EB">
            <w:pPr>
              <w:spacing w:line="480" w:lineRule="auto"/>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5035AD77" w:rsidR="009479FD" w:rsidRPr="00CD4B2C" w:rsidRDefault="009479FD" w:rsidP="00E649EB">
            <w:pPr>
              <w:spacing w:line="480" w:lineRule="auto"/>
              <w:contextualSpacing/>
              <w:jc w:val="center"/>
              <w:rPr>
                <w:sz w:val="20"/>
                <w:szCs w:val="20"/>
              </w:rPr>
            </w:pPr>
            <w:r>
              <w:rPr>
                <w:sz w:val="20"/>
                <w:szCs w:val="20"/>
              </w:rPr>
              <w:t xml:space="preserve">Naïve </w:t>
            </w:r>
          </w:p>
        </w:tc>
        <w:tc>
          <w:tcPr>
            <w:tcW w:w="136" w:type="dxa"/>
            <w:tcBorders>
              <w:top w:val="nil"/>
              <w:left w:val="nil"/>
              <w:bottom w:val="nil"/>
              <w:right w:val="nil"/>
            </w:tcBorders>
          </w:tcPr>
          <w:p w14:paraId="369C6E28" w14:textId="77777777" w:rsidR="009479FD" w:rsidRDefault="009479FD" w:rsidP="00E649EB">
            <w:pPr>
              <w:spacing w:line="480" w:lineRule="auto"/>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E649EB">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E649EB">
            <w:pPr>
              <w:spacing w:line="480" w:lineRule="auto"/>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E649EB">
            <w:pPr>
              <w:spacing w:line="480" w:lineRule="auto"/>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E649EB">
            <w:pPr>
              <w:spacing w:line="480" w:lineRule="auto"/>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E649EB">
            <w:pPr>
              <w:spacing w:line="480" w:lineRule="auto"/>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4888F919" w:rsidR="009479FD" w:rsidRDefault="009479FD" w:rsidP="00E649EB">
            <w:pPr>
              <w:spacing w:line="480" w:lineRule="auto"/>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w:t>
            </w:r>
            <w:r w:rsidR="00B06F5C">
              <w:rPr>
                <w:sz w:val="16"/>
                <w:szCs w:val="16"/>
              </w:rPr>
              <w:t xml:space="preserve"> </w:t>
            </w:r>
            <w:r w:rsidR="00B06F5C">
              <w:rPr>
                <w:sz w:val="16"/>
                <w:szCs w:val="16"/>
              </w:rPr>
              <w:t xml:space="preserve">The ARIMA is an ARIMA(AIC). </w:t>
            </w:r>
            <w:r>
              <w:rPr>
                <w:sz w:val="16"/>
                <w:szCs w:val="16"/>
              </w:rPr>
              <w:t xml:space="preserve">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649EB">
      <w:pPr>
        <w:spacing w:line="480" w:lineRule="auto"/>
        <w:jc w:val="both"/>
        <w:rPr>
          <w:i/>
          <w:iCs/>
          <w:sz w:val="22"/>
          <w:szCs w:val="22"/>
        </w:rPr>
      </w:pPr>
    </w:p>
    <w:p w14:paraId="7652B888" w14:textId="51FD493A" w:rsidR="00E90264" w:rsidRDefault="004312AE" w:rsidP="00E649EB">
      <w:pPr>
        <w:spacing w:line="480" w:lineRule="auto"/>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w:t>
      </w:r>
      <w:r w:rsidR="000847E0">
        <w:rPr>
          <w:sz w:val="22"/>
          <w:szCs w:val="22"/>
        </w:rPr>
        <w:lastRenderedPageBreak/>
        <w:t xml:space="preserve">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649EB">
      <w:pPr>
        <w:spacing w:line="480" w:lineRule="auto"/>
        <w:jc w:val="both"/>
        <w:rPr>
          <w:i/>
          <w:iCs/>
          <w:sz w:val="22"/>
          <w:szCs w:val="22"/>
        </w:rPr>
      </w:pPr>
    </w:p>
    <w:p w14:paraId="338235BF" w14:textId="5983730B" w:rsidR="00E90264" w:rsidRDefault="004312AE" w:rsidP="00E649EB">
      <w:pPr>
        <w:spacing w:line="480" w:lineRule="auto"/>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E649EB">
      <w:pPr>
        <w:spacing w:line="480" w:lineRule="auto"/>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E649EB">
      <w:pPr>
        <w:spacing w:line="480" w:lineRule="auto"/>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E649EB">
      <w:pPr>
        <w:spacing w:line="480" w:lineRule="auto"/>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649EB">
      <w:pPr>
        <w:spacing w:line="480" w:lineRule="auto"/>
        <w:jc w:val="both"/>
        <w:rPr>
          <w:sz w:val="22"/>
          <w:szCs w:val="22"/>
        </w:rPr>
      </w:pPr>
    </w:p>
    <w:p w14:paraId="3367A5A9" w14:textId="1E842148" w:rsidR="00B64C5E" w:rsidRPr="00FD3F6F" w:rsidRDefault="00BC6098" w:rsidP="00E649EB">
      <w:pPr>
        <w:spacing w:line="480" w:lineRule="auto"/>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 xml:space="preserve">model. Here, I consider how well a multivariate forest model of the same description as the </w:t>
      </w:r>
      <w:r w:rsidR="006357A3">
        <w:rPr>
          <w:sz w:val="22"/>
          <w:szCs w:val="22"/>
        </w:rPr>
        <w:lastRenderedPageBreak/>
        <w:t>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E649EB">
      <w:pPr>
        <w:spacing w:line="480" w:lineRule="auto"/>
        <w:jc w:val="both"/>
        <w:rPr>
          <w:sz w:val="22"/>
          <w:szCs w:val="22"/>
        </w:rPr>
      </w:pPr>
    </w:p>
    <w:p w14:paraId="19F2D16B" w14:textId="07491A93" w:rsidR="00473355" w:rsidRDefault="00473355" w:rsidP="00E649EB">
      <w:pPr>
        <w:pStyle w:val="ListParagraph"/>
        <w:numPr>
          <w:ilvl w:val="1"/>
          <w:numId w:val="8"/>
        </w:numPr>
        <w:spacing w:line="480" w:lineRule="auto"/>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E649EB">
      <w:pPr>
        <w:spacing w:line="480" w:lineRule="auto"/>
        <w:jc w:val="both"/>
        <w:rPr>
          <w:i/>
          <w:iCs/>
          <w:sz w:val="22"/>
          <w:szCs w:val="22"/>
        </w:rPr>
      </w:pPr>
    </w:p>
    <w:p w14:paraId="585E48B0" w14:textId="04378E78" w:rsidR="00AE75C5"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12D8F45D" w14:textId="77777777" w:rsidR="00C4156C" w:rsidRPr="00A553BD" w:rsidRDefault="00C4156C" w:rsidP="00E649EB">
      <w:pPr>
        <w:spacing w:line="480" w:lineRule="auto"/>
        <w:jc w:val="both"/>
        <w:rPr>
          <w:sz w:val="22"/>
          <w:szCs w:val="22"/>
        </w:rPr>
      </w:pPr>
    </w:p>
    <w:p w14:paraId="6BE9D4F4" w14:textId="54A34115" w:rsidR="00E90264" w:rsidRPr="00E90264" w:rsidRDefault="00E90264" w:rsidP="00E649EB">
      <w:pPr>
        <w:pStyle w:val="ListParagraph"/>
        <w:numPr>
          <w:ilvl w:val="0"/>
          <w:numId w:val="8"/>
        </w:numPr>
        <w:spacing w:line="480" w:lineRule="auto"/>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649EB">
      <w:pPr>
        <w:spacing w:line="480" w:lineRule="auto"/>
        <w:jc w:val="both"/>
        <w:rPr>
          <w:sz w:val="22"/>
          <w:szCs w:val="22"/>
        </w:rPr>
      </w:pPr>
    </w:p>
    <w:p w14:paraId="23080DFA" w14:textId="6536014A" w:rsidR="00E90264" w:rsidRDefault="00E90264" w:rsidP="00E649EB">
      <w:pPr>
        <w:spacing w:line="480" w:lineRule="auto"/>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E649EB">
      <w:pPr>
        <w:spacing w:line="480" w:lineRule="auto"/>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E649EB">
      <w:pPr>
        <w:spacing w:line="480" w:lineRule="auto"/>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E649EB">
      <w:pPr>
        <w:spacing w:line="480" w:lineRule="auto"/>
      </w:pPr>
    </w:p>
    <w:p w14:paraId="3644AA72" w14:textId="7EA946E3" w:rsidR="00597293" w:rsidRDefault="00597293" w:rsidP="00E649EB">
      <w:pPr>
        <w:spacing w:line="480" w:lineRule="auto"/>
      </w:pPr>
    </w:p>
    <w:p w14:paraId="3F1169C0" w14:textId="1A12CB2F" w:rsidR="00A553BD" w:rsidRDefault="00A553BD" w:rsidP="00E649EB">
      <w:pPr>
        <w:spacing w:line="480" w:lineRule="auto"/>
      </w:pPr>
    </w:p>
    <w:p w14:paraId="5E099B25" w14:textId="56398D29" w:rsidR="00A553BD" w:rsidRDefault="00A553BD" w:rsidP="00E649EB">
      <w:pPr>
        <w:spacing w:line="480" w:lineRule="auto"/>
      </w:pPr>
    </w:p>
    <w:p w14:paraId="78E951BB" w14:textId="77777777" w:rsidR="00A10C5C" w:rsidRDefault="00A10C5C" w:rsidP="00E649EB">
      <w:pPr>
        <w:spacing w:line="480" w:lineRule="auto"/>
      </w:pPr>
    </w:p>
    <w:p w14:paraId="40D19C65" w14:textId="77777777" w:rsidR="00A553BD" w:rsidRPr="00BC7E31" w:rsidRDefault="00A553BD" w:rsidP="00E649EB">
      <w:pPr>
        <w:spacing w:line="480" w:lineRule="auto"/>
      </w:pPr>
    </w:p>
    <w:p w14:paraId="28B3B1C1" w14:textId="1A449DBB" w:rsidR="00AF1A7B" w:rsidRPr="00A324D6" w:rsidRDefault="001F6257" w:rsidP="00E649EB">
      <w:pPr>
        <w:autoSpaceDE w:val="0"/>
        <w:autoSpaceDN w:val="0"/>
        <w:adjustRightInd w:val="0"/>
        <w:spacing w:line="480" w:lineRule="auto"/>
        <w:ind w:left="720" w:hanging="720"/>
        <w:rPr>
          <w:sz w:val="22"/>
          <w:szCs w:val="22"/>
        </w:rPr>
      </w:pPr>
      <w:r>
        <w:rPr>
          <w:sz w:val="22"/>
          <w:szCs w:val="22"/>
        </w:rPr>
        <w:lastRenderedPageBreak/>
        <w:t>REFERENCES</w:t>
      </w:r>
    </w:p>
    <w:p w14:paraId="28A98B8C" w14:textId="4648727F" w:rsidR="00912E3A" w:rsidRPr="000C4758" w:rsidRDefault="00912E3A" w:rsidP="00E649EB">
      <w:pPr>
        <w:spacing w:line="480" w:lineRule="auto"/>
        <w:ind w:left="720" w:hanging="720"/>
        <w:rPr>
          <w:color w:val="000000" w:themeColor="text1"/>
          <w:sz w:val="22"/>
          <w:szCs w:val="22"/>
        </w:rPr>
      </w:pPr>
      <w:proofErr w:type="spellStart"/>
      <w:r w:rsidRPr="000C4758">
        <w:rPr>
          <w:color w:val="000000" w:themeColor="text1"/>
          <w:sz w:val="22"/>
          <w:szCs w:val="22"/>
        </w:rPr>
        <w:t>Bergstra</w:t>
      </w:r>
      <w:proofErr w:type="spellEnd"/>
      <w:r w:rsidRPr="000C4758">
        <w:rPr>
          <w:color w:val="000000" w:themeColor="text1"/>
          <w:sz w:val="22"/>
          <w:szCs w:val="22"/>
        </w:rPr>
        <w:t xml:space="preserve">, James et al., “Algorithms for Hyper-Parameter Optimization,” Proceedings of the 25th Annual Conference on Neural Information Processing Systems, 2011, pp. 2546-2554 vol. 24. </w:t>
      </w:r>
    </w:p>
    <w:p w14:paraId="7BF04001" w14:textId="6F2990EB"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E649EB">
      <w:pPr>
        <w:autoSpaceDE w:val="0"/>
        <w:autoSpaceDN w:val="0"/>
        <w:adjustRightInd w:val="0"/>
        <w:spacing w:line="480" w:lineRule="auto"/>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E649EB">
      <w:pPr>
        <w:spacing w:line="480" w:lineRule="auto"/>
        <w:ind w:left="720" w:hanging="720"/>
        <w:rPr>
          <w:color w:val="000000" w:themeColor="text1"/>
          <w:sz w:val="22"/>
          <w:szCs w:val="22"/>
        </w:rPr>
      </w:pPr>
      <w:r w:rsidRPr="000C4758">
        <w:rPr>
          <w:color w:val="000000" w:themeColor="text1"/>
          <w:sz w:val="22"/>
          <w:szCs w:val="22"/>
          <w:shd w:val="clear" w:color="auto" w:fill="FFFFFF"/>
        </w:rPr>
        <w:t xml:space="preserve">De </w:t>
      </w:r>
      <w:proofErr w:type="spellStart"/>
      <w:r w:rsidRPr="000C4758">
        <w:rPr>
          <w:color w:val="000000" w:themeColor="text1"/>
          <w:sz w:val="22"/>
          <w:szCs w:val="22"/>
          <w:shd w:val="clear" w:color="auto" w:fill="FFFFFF"/>
        </w:rPr>
        <w:t>Baets</w:t>
      </w:r>
      <w:proofErr w:type="spellEnd"/>
      <w:r w:rsidRPr="000C4758">
        <w:rPr>
          <w:color w:val="000000" w:themeColor="text1"/>
          <w:sz w:val="22"/>
          <w:szCs w:val="22"/>
          <w:shd w:val="clear" w:color="auto" w:fill="FFFFFF"/>
        </w:rPr>
        <w:t>, Bernard, et al. “On Estimating Model Accuracy with Repeated Cross-Validation.” </w:t>
      </w:r>
      <w:proofErr w:type="spellStart"/>
      <w:r w:rsidRPr="000C4758">
        <w:rPr>
          <w:i/>
          <w:iCs/>
          <w:color w:val="000000" w:themeColor="text1"/>
          <w:sz w:val="22"/>
          <w:szCs w:val="22"/>
          <w:shd w:val="clear" w:color="auto" w:fill="FFFFFF"/>
        </w:rPr>
        <w:t>BeneLearn</w:t>
      </w:r>
      <w:proofErr w:type="spellEnd"/>
      <w:r w:rsidRPr="000C4758">
        <w:rPr>
          <w:i/>
          <w:iCs/>
          <w:color w:val="000000" w:themeColor="text1"/>
          <w:sz w:val="22"/>
          <w:szCs w:val="22"/>
          <w:shd w:val="clear" w:color="auto" w:fill="FFFFFF"/>
        </w:rPr>
        <w:t xml:space="preserve">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lastRenderedPageBreak/>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“Package ‘</w:t>
      </w:r>
      <w:proofErr w:type="spellStart"/>
      <w:r w:rsidRPr="000C4758">
        <w:rPr>
          <w:color w:val="000000" w:themeColor="text1"/>
          <w:sz w:val="22"/>
          <w:szCs w:val="22"/>
        </w:rPr>
        <w:t>randomForest</w:t>
      </w:r>
      <w:proofErr w:type="spellEnd"/>
      <w:r w:rsidRPr="000C4758">
        <w:rPr>
          <w:color w:val="000000" w:themeColor="text1"/>
          <w:sz w:val="22"/>
          <w:szCs w:val="22"/>
        </w:rPr>
        <w:t xml:space="preserve">’.”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E649EB">
      <w:pPr>
        <w:spacing w:line="480" w:lineRule="auto"/>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E649EB">
      <w:pPr>
        <w:spacing w:line="480" w:lineRule="auto"/>
        <w:ind w:left="720" w:hanging="720"/>
        <w:rPr>
          <w:color w:val="000000" w:themeColor="text1"/>
          <w:sz w:val="22"/>
          <w:szCs w:val="22"/>
        </w:rPr>
      </w:pPr>
      <w:r w:rsidRPr="000C4758">
        <w:rPr>
          <w:color w:val="000000" w:themeColor="text1"/>
          <w:sz w:val="22"/>
          <w:szCs w:val="22"/>
        </w:rPr>
        <w:t xml:space="preserve">Tin Kam Ho, "Random decision forests," Proceedings of 3rd International Conference on Document Analysis and Recognition, Montreal, Quebec, Canada, 1995, pp. 278-282 vol.1, </w:t>
      </w:r>
      <w:proofErr w:type="spellStart"/>
      <w:r w:rsidRPr="000C4758">
        <w:rPr>
          <w:color w:val="000000" w:themeColor="text1"/>
          <w:sz w:val="22"/>
          <w:szCs w:val="22"/>
        </w:rPr>
        <w:t>doi</w:t>
      </w:r>
      <w:proofErr w:type="spellEnd"/>
      <w:r w:rsidRPr="000C4758">
        <w:rPr>
          <w:color w:val="000000" w:themeColor="text1"/>
          <w:sz w:val="22"/>
          <w:szCs w:val="22"/>
        </w:rPr>
        <w:t>: 10.1109/ICDAR.1995.598994.</w:t>
      </w:r>
    </w:p>
    <w:p w14:paraId="51A7A220" w14:textId="50CE0964"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lastRenderedPageBreak/>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2"/>
          <w:szCs w:val="22"/>
        </w:rPr>
      </w:pPr>
      <w:r w:rsidRPr="000C4758">
        <w:rPr>
          <w:b w:val="0"/>
          <w:bCs w:val="0"/>
          <w:color w:val="000000" w:themeColor="text1"/>
          <w:sz w:val="22"/>
          <w:szCs w:val="22"/>
        </w:rPr>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7CFBE147" w14:textId="65FE554E" w:rsidR="00CB13A8" w:rsidRDefault="00CB13A8" w:rsidP="00E649EB">
      <w:pPr>
        <w:spacing w:line="480" w:lineRule="auto"/>
      </w:pPr>
    </w:p>
    <w:p w14:paraId="691B7C8E" w14:textId="5E865104" w:rsidR="00CB13A8" w:rsidRDefault="00CB13A8" w:rsidP="00E649EB">
      <w:pPr>
        <w:spacing w:line="480" w:lineRule="auto"/>
      </w:pPr>
    </w:p>
    <w:p w14:paraId="61DEE2D7" w14:textId="75F608B5" w:rsidR="00CB13A8" w:rsidRDefault="00CB13A8" w:rsidP="00E649EB">
      <w:pPr>
        <w:spacing w:line="480" w:lineRule="auto"/>
      </w:pPr>
    </w:p>
    <w:p w14:paraId="7AB8F525" w14:textId="77777777" w:rsidR="00634C5B" w:rsidRDefault="00634C5B" w:rsidP="00E649EB">
      <w:pPr>
        <w:spacing w:line="480" w:lineRule="auto"/>
      </w:pPr>
    </w:p>
    <w:p w14:paraId="2DB9170B" w14:textId="77777777" w:rsidR="00CB13A8" w:rsidRPr="00912E3A" w:rsidRDefault="00CB13A8" w:rsidP="00E649EB">
      <w:pPr>
        <w:spacing w:line="480" w:lineRule="auto"/>
      </w:pPr>
    </w:p>
    <w:p w14:paraId="66CFBF49" w14:textId="14256492" w:rsidR="00DB7CE5" w:rsidRPr="00D41C5A" w:rsidRDefault="00465522" w:rsidP="00E649EB">
      <w:pPr>
        <w:spacing w:line="480" w:lineRule="auto"/>
        <w:rPr>
          <w:lang w:val="da-DK"/>
        </w:rPr>
      </w:pPr>
      <w:r w:rsidRPr="00D41C5A">
        <w:rPr>
          <w:lang w:val="da-DK"/>
        </w:rPr>
        <w:lastRenderedPageBreak/>
        <w:t>APPENDIX 1: THE DATA</w:t>
      </w:r>
    </w:p>
    <w:p w14:paraId="22814E7D" w14:textId="17205E65" w:rsidR="00465522" w:rsidRPr="00D41C5A" w:rsidRDefault="00001DA1" w:rsidP="00E649EB">
      <w:pPr>
        <w:spacing w:line="480" w:lineRule="auto"/>
        <w:contextualSpacing/>
        <w:jc w:val="both"/>
        <w:rPr>
          <w:bCs/>
          <w:sz w:val="22"/>
          <w:szCs w:val="22"/>
        </w:rPr>
      </w:pPr>
      <w:r w:rsidRPr="00D41C5A">
        <w:rPr>
          <w:bCs/>
          <w:i/>
          <w:iCs/>
          <w:sz w:val="22"/>
          <w:szCs w:val="22"/>
        </w:rPr>
        <w:t xml:space="preserve">Taming the data. </w:t>
      </w:r>
      <w:r w:rsidR="00465522" w:rsidRPr="00D41C5A">
        <w:rPr>
          <w:bCs/>
          <w:sz w:val="22"/>
          <w:szCs w:val="22"/>
        </w:rPr>
        <w:t xml:space="preserve">I use seasonally adjusted data. </w:t>
      </w:r>
      <w:r w:rsidR="00C76CB1" w:rsidRPr="00D41C5A">
        <w:rPr>
          <w:bCs/>
          <w:sz w:val="22"/>
          <w:szCs w:val="22"/>
        </w:rPr>
        <w:t xml:space="preserve">There is very strong evidence that the series is stationary: </w:t>
      </w:r>
      <w:proofErr w:type="gramStart"/>
      <w:r w:rsidR="00C76CB1" w:rsidRPr="00D41C5A">
        <w:rPr>
          <w:bCs/>
          <w:sz w:val="22"/>
          <w:szCs w:val="22"/>
        </w:rPr>
        <w:t>a</w:t>
      </w:r>
      <w:r w:rsidR="00465522" w:rsidRPr="00D41C5A">
        <w:rPr>
          <w:bCs/>
          <w:sz w:val="22"/>
          <w:szCs w:val="22"/>
        </w:rPr>
        <w:t>n</w:t>
      </w:r>
      <w:proofErr w:type="gramEnd"/>
      <w:r w:rsidR="00465522" w:rsidRPr="00D41C5A">
        <w:rPr>
          <w:bCs/>
          <w:sz w:val="22"/>
          <w:szCs w:val="22"/>
        </w:rPr>
        <w:t xml:space="preserve"> Augmented Dickey-Fuller test rejects the null hypothesis of a unit root at the 5% level. </w:t>
      </w:r>
      <w:r w:rsidR="00C76CB1" w:rsidRPr="00D41C5A">
        <w:rPr>
          <w:bCs/>
          <w:sz w:val="22"/>
          <w:szCs w:val="22"/>
        </w:rPr>
        <w:t xml:space="preserve">There is likewise evidence of a time trend: </w:t>
      </w:r>
      <w:proofErr w:type="gramStart"/>
      <w:r w:rsidR="00C76CB1" w:rsidRPr="00D41C5A">
        <w:rPr>
          <w:bCs/>
          <w:sz w:val="22"/>
          <w:szCs w:val="22"/>
        </w:rPr>
        <w:t>a</w:t>
      </w:r>
      <w:proofErr w:type="gramEnd"/>
      <w:r w:rsidR="00465522" w:rsidRPr="00D41C5A">
        <w:rPr>
          <w:bCs/>
          <w:sz w:val="22"/>
          <w:szCs w:val="22"/>
        </w:rPr>
        <w:t xml:space="preserve"> Spearman rank correlation test rejects the null hypothesis of no time trend and suggests the presence of a negative time trend in the data. </w:t>
      </w:r>
      <w:r w:rsidR="00C76CB1" w:rsidRPr="00D41C5A">
        <w:rPr>
          <w:bCs/>
          <w:sz w:val="22"/>
          <w:szCs w:val="22"/>
        </w:rPr>
        <w:t>Furthermore, a</w:t>
      </w:r>
      <w:r w:rsidR="00465522" w:rsidRPr="00D41C5A">
        <w:rPr>
          <w:bCs/>
          <w:sz w:val="22"/>
          <w:szCs w:val="22"/>
        </w:rPr>
        <w:t xml:space="preserve"> least squares regression of the data against a time trend and a constant suggests that time trend is significant at the 5% level.</w:t>
      </w:r>
    </w:p>
    <w:p w14:paraId="55ACC87B" w14:textId="682C655B" w:rsidR="00465522" w:rsidRPr="00D41C5A" w:rsidRDefault="00465522" w:rsidP="00E649EB">
      <w:pPr>
        <w:spacing w:line="480" w:lineRule="auto"/>
        <w:ind w:firstLine="720"/>
        <w:jc w:val="both"/>
        <w:rPr>
          <w:sz w:val="22"/>
          <w:szCs w:val="22"/>
        </w:rPr>
      </w:pPr>
      <w:r w:rsidRPr="00D41C5A">
        <w:rPr>
          <w:bCs/>
          <w:sz w:val="22"/>
          <w:szCs w:val="22"/>
        </w:rPr>
        <w:t xml:space="preserve">The forecast period I consider for the bulk of the paper is January 1999 to January 2020. During this period in particular, there </w:t>
      </w:r>
      <w:r w:rsidRPr="00D41C5A">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D41C5A">
        <w:rPr>
          <w:sz w:val="22"/>
          <w:szCs w:val="22"/>
        </w:rPr>
        <w:t>there</w:t>
      </w:r>
      <w:proofErr w:type="gramEnd"/>
      <w:r w:rsidRPr="00D41C5A">
        <w:rPr>
          <w:sz w:val="22"/>
          <w:szCs w:val="22"/>
        </w:rPr>
        <w:t xml:space="preserve"> evidence of a structural break, according to a </w:t>
      </w:r>
      <w:proofErr w:type="spellStart"/>
      <w:r w:rsidRPr="00D41C5A">
        <w:rPr>
          <w:sz w:val="22"/>
          <w:szCs w:val="22"/>
        </w:rPr>
        <w:t>supF</w:t>
      </w:r>
      <w:proofErr w:type="spellEnd"/>
      <w:r w:rsidRPr="00D41C5A">
        <w:rPr>
          <w:sz w:val="22"/>
          <w:szCs w:val="22"/>
        </w:rPr>
        <w:t xml:space="preserve"> test as described by Hansen in 1992. (</w:t>
      </w:r>
      <w:r w:rsidR="00175A0F" w:rsidRPr="00D41C5A">
        <w:rPr>
          <w:sz w:val="22"/>
          <w:szCs w:val="22"/>
        </w:rPr>
        <w:t>Since</w:t>
      </w:r>
      <w:r w:rsidRPr="00D41C5A">
        <w:rPr>
          <w:sz w:val="22"/>
          <w:szCs w:val="22"/>
        </w:rPr>
        <w:t xml:space="preserve"> the model only considers data from at most 8 years previous</w:t>
      </w:r>
      <w:r w:rsidR="00175A0F" w:rsidRPr="00D41C5A">
        <w:rPr>
          <w:sz w:val="22"/>
          <w:szCs w:val="22"/>
        </w:rPr>
        <w:t>, only data from about January 1989 to January 2020 is relevant</w:t>
      </w:r>
      <w:r w:rsidRPr="00D41C5A">
        <w:rPr>
          <w:sz w:val="22"/>
          <w:szCs w:val="22"/>
        </w:rPr>
        <w:t xml:space="preserve"> for the forecast period January 1999 to January 2020</w:t>
      </w:r>
      <w:r w:rsidR="00175A0F" w:rsidRPr="00D41C5A">
        <w:rPr>
          <w:sz w:val="22"/>
          <w:szCs w:val="22"/>
        </w:rPr>
        <w:t>.)</w:t>
      </w:r>
      <w:r w:rsidRPr="00D41C5A">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D41C5A" w:rsidRDefault="00001DA1" w:rsidP="00E649EB">
      <w:pPr>
        <w:spacing w:line="480" w:lineRule="auto"/>
        <w:ind w:firstLine="720"/>
        <w:contextualSpacing/>
        <w:jc w:val="both"/>
      </w:pPr>
    </w:p>
    <w:p w14:paraId="3FA1D364" w14:textId="632C9CF3" w:rsidR="00001DA1" w:rsidRPr="00D41C5A" w:rsidRDefault="00001DA1" w:rsidP="00E649EB">
      <w:pPr>
        <w:spacing w:line="480" w:lineRule="auto"/>
        <w:contextualSpacing/>
        <w:jc w:val="both"/>
        <w:rPr>
          <w:bCs/>
          <w:sz w:val="22"/>
          <w:szCs w:val="22"/>
        </w:rPr>
      </w:pPr>
      <w:r w:rsidRPr="00D41C5A">
        <w:rPr>
          <w:i/>
          <w:iCs/>
          <w:sz w:val="22"/>
          <w:szCs w:val="22"/>
        </w:rPr>
        <w:t>Building the datase</w:t>
      </w:r>
      <w:r w:rsidR="00175A0F" w:rsidRPr="00D41C5A">
        <w:rPr>
          <w:i/>
          <w:iCs/>
          <w:sz w:val="22"/>
          <w:szCs w:val="22"/>
        </w:rPr>
        <w:t>t</w:t>
      </w:r>
      <w:r w:rsidRPr="00D41C5A">
        <w:rPr>
          <w:i/>
          <w:iCs/>
          <w:sz w:val="22"/>
          <w:szCs w:val="22"/>
        </w:rPr>
        <w:t xml:space="preserve">. </w:t>
      </w:r>
      <w:r w:rsidRPr="00D41C5A">
        <w:rPr>
          <w:bCs/>
          <w:sz w:val="22"/>
          <w:szCs w:val="22"/>
        </w:rPr>
        <w:t xml:space="preserve">To </w:t>
      </w:r>
      <w:r w:rsidR="00175A0F" w:rsidRPr="00D41C5A">
        <w:rPr>
          <w:bCs/>
          <w:sz w:val="22"/>
          <w:szCs w:val="22"/>
        </w:rPr>
        <w:t>make</w:t>
      </w:r>
      <w:r w:rsidRPr="00D41C5A">
        <w:rPr>
          <w:bCs/>
          <w:sz w:val="22"/>
          <w:szCs w:val="22"/>
        </w:rPr>
        <w:t xml:space="preserve"> the time-series data usable by the random forest model, </w:t>
      </w:r>
      <w:r w:rsidR="00175A0F" w:rsidRPr="00D41C5A">
        <w:rPr>
          <w:bCs/>
          <w:sz w:val="22"/>
          <w:szCs w:val="22"/>
        </w:rPr>
        <w:t xml:space="preserve">I </w:t>
      </w:r>
      <w:r w:rsidRPr="00D41C5A">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i/>
          <w:iCs/>
          <w:sz w:val="22"/>
          <w:szCs w:val="22"/>
        </w:rPr>
        <w:t xml:space="preserve"> </w:t>
      </w:r>
      <w:r w:rsidRPr="00D41C5A">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D41C5A">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D41C5A">
        <w:rPr>
          <w:bCs/>
          <w:i/>
          <w:iCs/>
          <w:sz w:val="22"/>
          <w:szCs w:val="22"/>
        </w:rPr>
        <w:t>,</w:t>
      </w:r>
      <w:r w:rsidRPr="00D41C5A">
        <w:rPr>
          <w:bCs/>
          <w:sz w:val="22"/>
          <w:szCs w:val="22"/>
        </w:rPr>
        <w:t xml:space="preserve"> and so on, for each </w:t>
      </w:r>
      <w:proofErr w:type="gramStart"/>
      <w:r w:rsidRPr="00D41C5A">
        <w:rPr>
          <w:bCs/>
          <w:sz w:val="22"/>
          <w:szCs w:val="22"/>
        </w:rPr>
        <w:t>observation</w:t>
      </w:r>
      <w:r w:rsidR="00175A0F" w:rsidRPr="00D41C5A">
        <w:rPr>
          <w:bCs/>
          <w:sz w:val="22"/>
          <w:szCs w:val="22"/>
        </w:rPr>
        <w:t>s</w:t>
      </w:r>
      <w:proofErr w:type="gramEnd"/>
      <w:r w:rsidRPr="00D41C5A">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sz w:val="22"/>
          <w:szCs w:val="22"/>
        </w:rPr>
        <w:t xml:space="preserve"> term with 11 lags and a time trend.</w:t>
      </w:r>
    </w:p>
    <w:p w14:paraId="10D78910" w14:textId="3E349054" w:rsidR="00DB7CE5" w:rsidRPr="00D41C5A" w:rsidRDefault="00001DA1" w:rsidP="00E649EB">
      <w:pPr>
        <w:spacing w:line="480" w:lineRule="auto"/>
        <w:ind w:firstLine="720"/>
        <w:contextualSpacing/>
        <w:jc w:val="both"/>
        <w:rPr>
          <w:bCs/>
          <w:sz w:val="22"/>
          <w:szCs w:val="22"/>
        </w:rPr>
      </w:pPr>
      <w:r w:rsidRPr="00D41C5A">
        <w:rPr>
          <w:bCs/>
          <w:sz w:val="22"/>
          <w:szCs w:val="22"/>
        </w:rPr>
        <w:t xml:space="preserve">Eleven lags in an ARIMA model on this data would likely lead to an overfit; the best ARIMA model by AIC is an ARIMA(4,0,1). But since the regression tree self-identifies the most important features </w:t>
      </w:r>
      <w:r w:rsidRPr="00D41C5A">
        <w:rPr>
          <w:bCs/>
          <w:sz w:val="22"/>
          <w:szCs w:val="22"/>
        </w:rPr>
        <w:lastRenderedPageBreak/>
        <w:t>and allows only them to determine its fit, there should be no harm to adding more lags than are likely to be necessary.</w:t>
      </w:r>
    </w:p>
    <w:p w14:paraId="0191C980" w14:textId="77777777" w:rsidR="006429AC" w:rsidRPr="00D41C5A" w:rsidRDefault="006429AC" w:rsidP="00E649EB">
      <w:pPr>
        <w:spacing w:line="480" w:lineRule="auto"/>
        <w:ind w:firstLine="720"/>
        <w:contextualSpacing/>
        <w:jc w:val="both"/>
        <w:rPr>
          <w:bCs/>
          <w:sz w:val="22"/>
          <w:szCs w:val="22"/>
        </w:rPr>
      </w:pPr>
    </w:p>
    <w:p w14:paraId="0F6D23C7" w14:textId="5E28BCFF" w:rsidR="004E45AC" w:rsidRPr="00D41C5A" w:rsidRDefault="008443D9" w:rsidP="00E649EB">
      <w:pPr>
        <w:spacing w:line="480" w:lineRule="auto"/>
      </w:pPr>
      <w:r w:rsidRPr="00D41C5A">
        <w:t xml:space="preserve">APPENDIX </w:t>
      </w:r>
      <w:r w:rsidR="00001DA1" w:rsidRPr="00D41C5A">
        <w:t>2</w:t>
      </w:r>
      <w:r w:rsidR="005B0DEB" w:rsidRPr="00D41C5A">
        <w:t>: OPTIMIZING THE AR(1) OBJECTIVE FUNCTION</w:t>
      </w:r>
    </w:p>
    <w:p w14:paraId="62F08CB0" w14:textId="21760633" w:rsidR="007946F3" w:rsidRPr="00D41C5A" w:rsidRDefault="007946F3" w:rsidP="00E649EB">
      <w:pPr>
        <w:spacing w:line="480" w:lineRule="auto"/>
        <w:ind w:firstLine="720"/>
        <w:contextualSpacing/>
        <w:jc w:val="both"/>
        <w:rPr>
          <w:sz w:val="22"/>
          <w:szCs w:val="22"/>
        </w:rPr>
      </w:pPr>
      <w:r w:rsidRPr="00D41C5A">
        <w:rPr>
          <w:sz w:val="22"/>
          <w:szCs w:val="22"/>
        </w:rPr>
        <w:t xml:space="preserve">R has a package to compute the sum of squared residuals (SSR) on any regression, but this is unnecessarily cumbersome for </w:t>
      </w:r>
      <w:r w:rsidR="00DF5995" w:rsidRPr="00D41C5A">
        <w:rPr>
          <w:sz w:val="22"/>
          <w:szCs w:val="22"/>
        </w:rPr>
        <w:t>my</w:t>
      </w:r>
      <w:r w:rsidRPr="00D41C5A">
        <w:rPr>
          <w:sz w:val="22"/>
          <w:szCs w:val="22"/>
        </w:rPr>
        <w:t xml:space="preserve"> purposes. In</w:t>
      </w:r>
      <w:r w:rsidR="00F65B22" w:rsidRPr="00D41C5A">
        <w:rPr>
          <w:sz w:val="22"/>
          <w:szCs w:val="22"/>
        </w:rPr>
        <w:t>stead</w:t>
      </w:r>
      <w:r w:rsidRPr="00D41C5A">
        <w:rPr>
          <w:sz w:val="22"/>
          <w:szCs w:val="22"/>
        </w:rPr>
        <w:t xml:space="preserve">, the way the tree computes its optimal split point </w:t>
      </w:r>
      <w:r w:rsidR="0088136D" w:rsidRPr="00D41C5A">
        <w:rPr>
          <w:sz w:val="22"/>
          <w:szCs w:val="22"/>
        </w:rPr>
        <w:t>permits</w:t>
      </w:r>
      <w:r w:rsidR="00375FB6" w:rsidRPr="00D41C5A">
        <w:rPr>
          <w:sz w:val="22"/>
          <w:szCs w:val="22"/>
        </w:rPr>
        <w:t xml:space="preserve"> a more efficient shortcut. </w:t>
      </w:r>
      <w:r w:rsidR="00F65B22" w:rsidRPr="00D41C5A">
        <w:rPr>
          <w:sz w:val="22"/>
          <w:szCs w:val="22"/>
        </w:rPr>
        <w:t xml:space="preserve">The tree operates by arranging the data in ascending order by some independent </w:t>
      </w:r>
      <w:r w:rsidR="002658F7" w:rsidRPr="00D41C5A">
        <w:rPr>
          <w:sz w:val="22"/>
          <w:szCs w:val="22"/>
        </w:rPr>
        <w:t>feature</w:t>
      </w:r>
      <w:r w:rsidR="00F65B22" w:rsidRPr="00D41C5A">
        <w:rPr>
          <w:sz w:val="22"/>
          <w:szCs w:val="22"/>
        </w:rPr>
        <w:t xml:space="preserve">. Now the data must be split at each value of that </w:t>
      </w:r>
      <w:r w:rsidR="002658F7" w:rsidRPr="00D41C5A">
        <w:rPr>
          <w:sz w:val="22"/>
          <w:szCs w:val="22"/>
        </w:rPr>
        <w:t>feature</w:t>
      </w:r>
      <w:r w:rsidR="00F65B22" w:rsidRPr="00D41C5A">
        <w:rPr>
          <w:sz w:val="22"/>
          <w:szCs w:val="22"/>
        </w:rPr>
        <w:t xml:space="preserve"> in order to generate the SSR for each split. For the first configuration, imagine that the first subset contains 0 observations, and the second subset contains all </w:t>
      </w:r>
      <w:r w:rsidR="0025677F" w:rsidRPr="00D41C5A">
        <w:rPr>
          <w:i/>
          <w:iCs/>
          <w:sz w:val="22"/>
          <w:szCs w:val="22"/>
        </w:rPr>
        <w:t xml:space="preserve">n </w:t>
      </w:r>
      <w:r w:rsidR="00F65B22" w:rsidRPr="00D41C5A">
        <w:rPr>
          <w:sz w:val="22"/>
          <w:szCs w:val="22"/>
        </w:rPr>
        <w:t>observations at the node in question</w:t>
      </w:r>
      <w:r w:rsidR="0025677F" w:rsidRPr="00D41C5A">
        <w:rPr>
          <w:sz w:val="22"/>
          <w:szCs w:val="22"/>
        </w:rPr>
        <w:t>. In</w:t>
      </w:r>
      <w:r w:rsidR="00F65B22" w:rsidRPr="00D41C5A">
        <w:rPr>
          <w:sz w:val="22"/>
          <w:szCs w:val="22"/>
        </w:rPr>
        <w:t xml:space="preserve"> the second configuration, the first subset will contain 1 observation, and the second subset will contain </w:t>
      </w:r>
      <w:r w:rsidR="00F65B22" w:rsidRPr="00D41C5A">
        <w:rPr>
          <w:i/>
          <w:iCs/>
          <w:sz w:val="22"/>
          <w:szCs w:val="22"/>
        </w:rPr>
        <w:t xml:space="preserve">n </w:t>
      </w:r>
      <w:r w:rsidR="00F65B22" w:rsidRPr="00D41C5A">
        <w:rPr>
          <w:sz w:val="22"/>
          <w:szCs w:val="22"/>
        </w:rPr>
        <w:t xml:space="preserve">– 1 </w:t>
      </w:r>
      <w:proofErr w:type="gramStart"/>
      <w:r w:rsidR="00F65B22" w:rsidRPr="00D41C5A">
        <w:rPr>
          <w:sz w:val="22"/>
          <w:szCs w:val="22"/>
        </w:rPr>
        <w:t>observations</w:t>
      </w:r>
      <w:proofErr w:type="gramEnd"/>
      <w:r w:rsidR="00F65B22" w:rsidRPr="00D41C5A">
        <w:rPr>
          <w:sz w:val="22"/>
          <w:szCs w:val="22"/>
        </w:rPr>
        <w:t xml:space="preserve">, and so on. There will be </w:t>
      </w:r>
      <w:r w:rsidR="00F65B22" w:rsidRPr="00D41C5A">
        <w:rPr>
          <w:i/>
          <w:iCs/>
          <w:sz w:val="22"/>
          <w:szCs w:val="22"/>
        </w:rPr>
        <w:t xml:space="preserve">n </w:t>
      </w:r>
      <w:r w:rsidR="00F65B22" w:rsidRPr="00D41C5A">
        <w:rPr>
          <w:sz w:val="22"/>
          <w:szCs w:val="22"/>
        </w:rPr>
        <w:t xml:space="preserve">total configurations, with </w:t>
      </w:r>
      <w:r w:rsidR="00F65B22" w:rsidRPr="00D41C5A">
        <w:rPr>
          <w:i/>
          <w:iCs/>
          <w:sz w:val="22"/>
          <w:szCs w:val="22"/>
        </w:rPr>
        <w:t xml:space="preserve">n </w:t>
      </w:r>
      <w:r w:rsidR="00F65B22" w:rsidRPr="00D41C5A">
        <w:rPr>
          <w:sz w:val="22"/>
          <w:szCs w:val="22"/>
        </w:rPr>
        <w:t>total associated SSR values.</w:t>
      </w:r>
    </w:p>
    <w:p w14:paraId="084AD77D" w14:textId="1BC5511B" w:rsidR="00F65B22" w:rsidRPr="00D41C5A" w:rsidRDefault="00474BBC" w:rsidP="00E649EB">
      <w:pPr>
        <w:spacing w:line="480" w:lineRule="auto"/>
        <w:ind w:firstLine="720"/>
        <w:contextualSpacing/>
        <w:jc w:val="both"/>
        <w:rPr>
          <w:sz w:val="22"/>
          <w:szCs w:val="22"/>
        </w:rPr>
      </w:pPr>
      <w:r w:rsidRPr="00D41C5A">
        <w:rPr>
          <w:sz w:val="22"/>
          <w:szCs w:val="22"/>
        </w:rPr>
        <w:t>E</w:t>
      </w:r>
      <w:r w:rsidR="00F65B22" w:rsidRPr="00D41C5A">
        <w:rPr>
          <w:sz w:val="22"/>
          <w:szCs w:val="22"/>
        </w:rPr>
        <w:t xml:space="preserve">ach successive configuration differs from the last by </w:t>
      </w:r>
      <w:r w:rsidR="00F65B22" w:rsidRPr="00D41C5A">
        <w:rPr>
          <w:i/>
          <w:iCs/>
          <w:sz w:val="22"/>
          <w:szCs w:val="22"/>
        </w:rPr>
        <w:t>only one observation</w:t>
      </w:r>
      <w:r w:rsidR="00F65B22" w:rsidRPr="00D41C5A">
        <w:rPr>
          <w:sz w:val="22"/>
          <w:szCs w:val="22"/>
        </w:rPr>
        <w:t>.</w:t>
      </w:r>
      <w:r w:rsidR="00CB6A28" w:rsidRPr="00D41C5A">
        <w:rPr>
          <w:sz w:val="22"/>
          <w:szCs w:val="22"/>
        </w:rPr>
        <w:t xml:space="preserve"> </w:t>
      </w:r>
      <w:r w:rsidR="00F65B22" w:rsidRPr="00D41C5A">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Pr="00D41C5A" w:rsidRDefault="00B95EE4" w:rsidP="00E649EB">
      <w:pPr>
        <w:spacing w:line="480" w:lineRule="auto"/>
        <w:ind w:firstLine="720"/>
        <w:contextualSpacing/>
        <w:jc w:val="both"/>
        <w:rPr>
          <w:sz w:val="22"/>
          <w:szCs w:val="22"/>
        </w:rPr>
      </w:pPr>
      <w:r w:rsidRPr="00D41C5A">
        <w:rPr>
          <w:sz w:val="22"/>
          <w:szCs w:val="22"/>
        </w:rPr>
        <w:t xml:space="preserve">This means that instead of recalculating the SSR at every data/observation pair, I can simply </w:t>
      </w:r>
      <w:r w:rsidRPr="00D41C5A">
        <w:rPr>
          <w:i/>
          <w:iCs/>
          <w:sz w:val="22"/>
          <w:szCs w:val="22"/>
        </w:rPr>
        <w:t>update</w:t>
      </w:r>
      <w:r w:rsidRPr="00D41C5A">
        <w:rPr>
          <w:sz w:val="22"/>
          <w:szCs w:val="22"/>
        </w:rPr>
        <w:t xml:space="preserve"> the previous SSR. I retain the previous </w:t>
      </w:r>
      <w:r w:rsidR="007A1A19" w:rsidRPr="00D41C5A">
        <w:rPr>
          <w:sz w:val="22"/>
          <w:szCs w:val="22"/>
        </w:rPr>
        <w:t xml:space="preserve">subset </w:t>
      </w:r>
      <w:r w:rsidRPr="00D41C5A">
        <w:rPr>
          <w:sz w:val="22"/>
          <w:szCs w:val="22"/>
        </w:rPr>
        <w:t>v</w:t>
      </w:r>
      <w:r w:rsidR="007A1A19" w:rsidRPr="00D41C5A">
        <w:rPr>
          <w:sz w:val="22"/>
          <w:szCs w:val="22"/>
        </w:rPr>
        <w:t>alues</w:t>
      </w:r>
      <w:r w:rsidRPr="00D41C5A">
        <w:rPr>
          <w:sz w:val="22"/>
          <w:szCs w:val="22"/>
        </w:rPr>
        <w:t xml:space="preserve"> and</w:t>
      </w:r>
      <w:r w:rsidR="007A1A19" w:rsidRPr="00D41C5A">
        <w:rPr>
          <w:sz w:val="22"/>
          <w:szCs w:val="22"/>
        </w:rPr>
        <w:t xml:space="preserve"> sample</w:t>
      </w:r>
      <w:r w:rsidRPr="00D41C5A">
        <w:rPr>
          <w:sz w:val="22"/>
          <w:szCs w:val="22"/>
        </w:rPr>
        <w:t xml:space="preserve"> means, one each for above and below the previous splitting point. I identify the one observation that switches from the “above” vector to the “below” vector, and I update the previous </w:t>
      </w:r>
      <w:r w:rsidR="00D43E98" w:rsidRPr="00D41C5A">
        <w:rPr>
          <w:sz w:val="22"/>
          <w:szCs w:val="22"/>
        </w:rPr>
        <w:t xml:space="preserve">subset </w:t>
      </w:r>
      <w:r w:rsidRPr="00D41C5A">
        <w:rPr>
          <w:sz w:val="22"/>
          <w:szCs w:val="22"/>
        </w:rPr>
        <w:t>vectors and means accordingly. Then I calculate the SSR, given the updated vectors and means. This method is much more efficient</w:t>
      </w:r>
      <w:r w:rsidR="00EB148B" w:rsidRPr="00D41C5A">
        <w:rPr>
          <w:sz w:val="22"/>
          <w:szCs w:val="22"/>
        </w:rPr>
        <w:t xml:space="preserve"> than repeatedly using the R function</w:t>
      </w:r>
      <w:r w:rsidRPr="00D41C5A">
        <w:rPr>
          <w:sz w:val="22"/>
          <w:szCs w:val="22"/>
        </w:rPr>
        <w:t>.</w:t>
      </w:r>
    </w:p>
    <w:p w14:paraId="43C7BD66" w14:textId="7BE5AE15" w:rsidR="00D43E98" w:rsidRPr="00D41C5A" w:rsidRDefault="00942F5D" w:rsidP="00E649EB">
      <w:pPr>
        <w:spacing w:line="480" w:lineRule="auto"/>
        <w:ind w:firstLine="720"/>
        <w:contextualSpacing/>
        <w:jc w:val="both"/>
        <w:rPr>
          <w:sz w:val="22"/>
          <w:szCs w:val="22"/>
        </w:rPr>
      </w:pPr>
      <w:r w:rsidRPr="00D41C5A">
        <w:rPr>
          <w:sz w:val="22"/>
          <w:szCs w:val="22"/>
        </w:rPr>
        <w:t>In practice, t</w:t>
      </w:r>
      <w:r w:rsidR="00DB7CE5" w:rsidRPr="00D41C5A">
        <w:rPr>
          <w:sz w:val="22"/>
          <w:szCs w:val="22"/>
        </w:rPr>
        <w:t>he relevant equation is this one:</w:t>
      </w:r>
    </w:p>
    <w:p w14:paraId="518DF059" w14:textId="4D4A60EB" w:rsidR="00D43E98" w:rsidRPr="00D41C5A" w:rsidRDefault="00D43E98" w:rsidP="00E649EB">
      <w:pPr>
        <w:spacing w:line="480" w:lineRule="auto"/>
        <w:ind w:firstLine="720"/>
        <w:contextualSpacing/>
        <w:jc w:val="both"/>
        <w:rPr>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D41C5A" w14:paraId="67BDEACD" w14:textId="77777777" w:rsidTr="00912E3A">
        <w:trPr>
          <w:trHeight w:val="836"/>
          <w:jc w:val="right"/>
        </w:trPr>
        <w:tc>
          <w:tcPr>
            <w:tcW w:w="2250" w:type="dxa"/>
            <w:vAlign w:val="center"/>
          </w:tcPr>
          <w:p w14:paraId="59CEAE53" w14:textId="102225CB" w:rsidR="00D43E98" w:rsidRPr="00D41C5A" w:rsidRDefault="00D43E98"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Pr="00D41C5A" w:rsidRDefault="00D43E98" w:rsidP="00E649EB">
            <w:pPr>
              <w:spacing w:line="480" w:lineRule="auto"/>
              <w:contextualSpacing/>
              <w:rPr>
                <w:bCs/>
                <w:sz w:val="22"/>
                <w:szCs w:val="22"/>
              </w:rPr>
            </w:pPr>
            <w:r w:rsidRPr="00D41C5A">
              <w:rPr>
                <w:bCs/>
                <w:i/>
                <w:iCs/>
                <w:sz w:val="22"/>
                <w:szCs w:val="22"/>
              </w:rPr>
              <w:t xml:space="preserve">   where       </w:t>
            </w:r>
            <w:r w:rsidRPr="00D41C5A">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sidRPr="00D41C5A">
              <w:rPr>
                <w:bCs/>
                <w:sz w:val="22"/>
                <w:szCs w:val="22"/>
              </w:rPr>
              <w:t xml:space="preserve"> the AR(1) OLS fitted value </w:t>
            </w:r>
          </w:p>
        </w:tc>
        <w:tc>
          <w:tcPr>
            <w:tcW w:w="1170" w:type="dxa"/>
            <w:vAlign w:val="center"/>
          </w:tcPr>
          <w:p w14:paraId="2486F050" w14:textId="77777777" w:rsidR="00D43E98" w:rsidRPr="00D41C5A" w:rsidRDefault="00D43E98" w:rsidP="00E649EB">
            <w:pPr>
              <w:spacing w:line="480" w:lineRule="auto"/>
              <w:contextualSpacing/>
              <w:jc w:val="right"/>
              <w:rPr>
                <w:bCs/>
                <w:sz w:val="22"/>
                <w:szCs w:val="22"/>
              </w:rPr>
            </w:pPr>
            <w:r w:rsidRPr="00D41C5A">
              <w:rPr>
                <w:bCs/>
                <w:sz w:val="22"/>
                <w:szCs w:val="22"/>
              </w:rPr>
              <w:t>(2)</w:t>
            </w:r>
          </w:p>
        </w:tc>
      </w:tr>
    </w:tbl>
    <w:p w14:paraId="3975085D" w14:textId="77777777" w:rsidR="00D43E98" w:rsidRPr="00D41C5A" w:rsidRDefault="00D43E98" w:rsidP="00E649EB">
      <w:pPr>
        <w:spacing w:line="480" w:lineRule="auto"/>
        <w:ind w:firstLine="720"/>
        <w:contextualSpacing/>
        <w:jc w:val="both"/>
        <w:rPr>
          <w:sz w:val="22"/>
          <w:szCs w:val="22"/>
        </w:rPr>
      </w:pPr>
    </w:p>
    <w:p w14:paraId="765297A4" w14:textId="5475BDE5" w:rsidR="00DB7CE5" w:rsidRPr="00D41C5A" w:rsidRDefault="00E5410E" w:rsidP="00E649EB">
      <w:pPr>
        <w:spacing w:line="480" w:lineRule="auto"/>
        <w:jc w:val="both"/>
        <w:rPr>
          <w:bCs/>
          <w:sz w:val="22"/>
          <w:szCs w:val="22"/>
        </w:rPr>
      </w:pPr>
      <w:r w:rsidRPr="00D41C5A">
        <w:rPr>
          <w:bCs/>
          <w:sz w:val="22"/>
          <w:szCs w:val="22"/>
        </w:rPr>
        <w:lastRenderedPageBreak/>
        <w:t>Specifically,</w:t>
      </w:r>
      <w:r w:rsidR="001E0DB5" w:rsidRPr="00D41C5A">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sidRPr="00D41C5A">
        <w:rPr>
          <w:bCs/>
          <w:sz w:val="22"/>
          <w:szCs w:val="22"/>
        </w:rPr>
        <w:t xml:space="preserve"> is</w:t>
      </w:r>
    </w:p>
    <w:p w14:paraId="4402E710" w14:textId="3E6727BB" w:rsidR="00E5410E" w:rsidRPr="00D41C5A" w:rsidRDefault="00E5410E" w:rsidP="00E649EB">
      <w:pPr>
        <w:spacing w:line="480" w:lineRule="auto"/>
        <w:jc w:val="both"/>
        <w:rPr>
          <w:bCs/>
          <w:sz w:val="22"/>
          <w:szCs w:val="22"/>
        </w:rPr>
      </w:pP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D41C5A" w14:paraId="431EE442" w14:textId="77777777" w:rsidTr="00E5410E">
        <w:trPr>
          <w:trHeight w:val="836"/>
          <w:jc w:val="right"/>
        </w:trPr>
        <w:tc>
          <w:tcPr>
            <w:tcW w:w="7362" w:type="dxa"/>
            <w:vAlign w:val="center"/>
          </w:tcPr>
          <w:p w14:paraId="4DFD0E56" w14:textId="7A72A068" w:rsidR="00E5410E" w:rsidRPr="00D41C5A" w:rsidRDefault="008E4BFC" w:rsidP="00E649EB">
            <w:pPr>
              <w:spacing w:line="480" w:lineRule="auto"/>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Pr="00D41C5A" w:rsidRDefault="00E5410E" w:rsidP="00E649EB">
            <w:pPr>
              <w:spacing w:line="480" w:lineRule="auto"/>
              <w:contextualSpacing/>
              <w:jc w:val="center"/>
              <w:rPr>
                <w:bCs/>
                <w:sz w:val="22"/>
                <w:szCs w:val="22"/>
              </w:rPr>
            </w:pPr>
          </w:p>
        </w:tc>
        <w:tc>
          <w:tcPr>
            <w:tcW w:w="1008" w:type="dxa"/>
            <w:vAlign w:val="center"/>
          </w:tcPr>
          <w:p w14:paraId="629682A5" w14:textId="2E570A1F" w:rsidR="00E5410E" w:rsidRPr="00D41C5A" w:rsidRDefault="00E5410E" w:rsidP="00E649EB">
            <w:pPr>
              <w:spacing w:line="480" w:lineRule="auto"/>
              <w:contextualSpacing/>
              <w:jc w:val="right"/>
              <w:rPr>
                <w:bCs/>
                <w:sz w:val="22"/>
                <w:szCs w:val="22"/>
              </w:rPr>
            </w:pPr>
            <w:r w:rsidRPr="00D41C5A">
              <w:rPr>
                <w:bCs/>
                <w:sz w:val="22"/>
                <w:szCs w:val="22"/>
              </w:rPr>
              <w:t>(4)</w:t>
            </w:r>
          </w:p>
        </w:tc>
      </w:tr>
    </w:tbl>
    <w:p w14:paraId="567804FA" w14:textId="77777777" w:rsidR="00120A78" w:rsidRPr="00D41C5A" w:rsidRDefault="00120A78" w:rsidP="00E649EB">
      <w:pPr>
        <w:spacing w:line="480" w:lineRule="auto"/>
        <w:jc w:val="both"/>
        <w:rPr>
          <w:bCs/>
          <w:sz w:val="22"/>
          <w:szCs w:val="22"/>
        </w:rPr>
      </w:pPr>
    </w:p>
    <w:p w14:paraId="08D1E5D5" w14:textId="232E01EB" w:rsidR="00DB7CE5" w:rsidRPr="00D41C5A" w:rsidRDefault="00DB7CE5" w:rsidP="00E649EB">
      <w:pPr>
        <w:spacing w:line="480" w:lineRule="auto"/>
        <w:contextualSpacing/>
        <w:jc w:val="both"/>
        <w:rPr>
          <w:sz w:val="22"/>
          <w:szCs w:val="22"/>
        </w:rPr>
      </w:pPr>
      <w:r w:rsidRPr="00D41C5A">
        <w:rPr>
          <w:sz w:val="22"/>
          <w:szCs w:val="22"/>
        </w:rPr>
        <w:t>When the formula is expressed in this way, it is easier to see how it may be updated. The SSR is</w:t>
      </w:r>
      <w:r w:rsidR="00EB09EB" w:rsidRPr="00D41C5A">
        <w:rPr>
          <w:sz w:val="22"/>
          <w:szCs w:val="22"/>
        </w:rPr>
        <w:t xml:space="preserve"> </w:t>
      </w:r>
      <w:r w:rsidRPr="00D41C5A">
        <w:rPr>
          <w:sz w:val="22"/>
          <w:szCs w:val="22"/>
        </w:rPr>
        <w:t xml:space="preserve">a sum. The only difference in that sum from one configuration to the next is the </w:t>
      </w:r>
      <w:r w:rsidR="005D247A" w:rsidRPr="00D41C5A">
        <w:rPr>
          <w:sz w:val="22"/>
          <w:szCs w:val="22"/>
        </w:rPr>
        <w:t>addition or removal</w:t>
      </w:r>
      <w:r w:rsidRPr="00D41C5A">
        <w:rPr>
          <w:sz w:val="22"/>
          <w:szCs w:val="22"/>
        </w:rPr>
        <w:t xml:space="preserve"> of one</w:t>
      </w:r>
      <w:r w:rsidR="005D247A" w:rsidRPr="00D41C5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Pr="00D41C5A">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sidRPr="00D41C5A">
        <w:rPr>
          <w:sz w:val="22"/>
          <w:szCs w:val="22"/>
        </w:rPr>
        <w:t>. This in turn only affects the</w:t>
      </w:r>
      <w:r w:rsidR="004676AB" w:rsidRPr="00D41C5A">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sidRPr="00D41C5A">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sidRPr="00D41C5A">
        <w:rPr>
          <w:sz w:val="22"/>
          <w:szCs w:val="22"/>
        </w:rPr>
        <w:t xml:space="preserve"> terms, which may easily be updated. The computation of the SSR is now straightforward.</w:t>
      </w:r>
    </w:p>
    <w:p w14:paraId="7CF63A69" w14:textId="09C7A259" w:rsidR="005B0DEB" w:rsidRPr="00D41C5A" w:rsidRDefault="00DB7CE5" w:rsidP="00E649EB">
      <w:pPr>
        <w:spacing w:line="480" w:lineRule="auto"/>
        <w:ind w:firstLine="720"/>
        <w:contextualSpacing/>
        <w:jc w:val="both"/>
        <w:rPr>
          <w:sz w:val="22"/>
          <w:szCs w:val="22"/>
        </w:rPr>
      </w:pPr>
      <w:r w:rsidRPr="00D41C5A">
        <w:rPr>
          <w:sz w:val="22"/>
          <w:szCs w:val="22"/>
        </w:rPr>
        <w:t xml:space="preserve">This update process is much more efficient than the process of computing, over and over again, the SSR for a series of independent regressions. Given that this objective function </w:t>
      </w:r>
      <w:r w:rsidR="000352D6" w:rsidRPr="00D41C5A">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D41C5A" w:rsidRDefault="00F8727C" w:rsidP="00E649EB">
      <w:pPr>
        <w:spacing w:line="480" w:lineRule="auto"/>
        <w:ind w:firstLine="720"/>
        <w:contextualSpacing/>
        <w:jc w:val="both"/>
        <w:rPr>
          <w:sz w:val="22"/>
          <w:szCs w:val="22"/>
        </w:rPr>
      </w:pPr>
    </w:p>
    <w:p w14:paraId="634A8D14" w14:textId="5865C860" w:rsidR="005B0DEB" w:rsidRPr="00D41C5A" w:rsidRDefault="005B0DEB" w:rsidP="00E649EB">
      <w:pPr>
        <w:spacing w:line="480" w:lineRule="auto"/>
      </w:pPr>
      <w:r w:rsidRPr="00D41C5A">
        <w:t xml:space="preserve">APPENDIX </w:t>
      </w:r>
      <w:r w:rsidR="00001DA1" w:rsidRPr="00D41C5A">
        <w:t>3</w:t>
      </w:r>
      <w:r w:rsidRPr="00D41C5A">
        <w:t xml:space="preserve">: </w:t>
      </w:r>
      <w:r w:rsidR="00DF2442" w:rsidRPr="00D41C5A">
        <w:t>SEARCHING THE PARAMETER SPACE</w:t>
      </w:r>
    </w:p>
    <w:p w14:paraId="6676B586" w14:textId="1921085D" w:rsidR="00C81A5C" w:rsidRPr="00634C5B" w:rsidRDefault="0094412C" w:rsidP="00634C5B">
      <w:pPr>
        <w:spacing w:line="480" w:lineRule="auto"/>
        <w:rPr>
          <w:i/>
          <w:iCs/>
          <w:sz w:val="22"/>
          <w:szCs w:val="22"/>
        </w:rPr>
      </w:pPr>
      <w:r w:rsidRPr="00D41C5A">
        <w:rPr>
          <w:i/>
          <w:iCs/>
          <w:sz w:val="22"/>
          <w:szCs w:val="22"/>
        </w:rPr>
        <w:t>Overview</w:t>
      </w:r>
      <w:r w:rsidR="00634C5B">
        <w:rPr>
          <w:i/>
          <w:iCs/>
          <w:sz w:val="22"/>
          <w:szCs w:val="22"/>
        </w:rPr>
        <w:t xml:space="preserve">. </w:t>
      </w:r>
      <w:r w:rsidR="00B9420B" w:rsidRPr="00D41C5A">
        <w:rPr>
          <w:sz w:val="22"/>
          <w:szCs w:val="22"/>
        </w:rPr>
        <w:t xml:space="preserve">To efficiently search the parameter space for the penalty term, I drew on the Tree-structured </w:t>
      </w:r>
      <w:proofErr w:type="spellStart"/>
      <w:r w:rsidR="00B9420B" w:rsidRPr="00D41C5A">
        <w:rPr>
          <w:sz w:val="22"/>
          <w:szCs w:val="22"/>
        </w:rPr>
        <w:t>Parzen</w:t>
      </w:r>
      <w:proofErr w:type="spellEnd"/>
      <w:r w:rsidR="00B9420B" w:rsidRPr="00D41C5A">
        <w:rPr>
          <w:sz w:val="22"/>
          <w:szCs w:val="22"/>
        </w:rPr>
        <w:t xml:space="preserve"> Estimator (TPE) technique described by </w:t>
      </w:r>
      <w:proofErr w:type="spellStart"/>
      <w:r w:rsidR="00B9420B" w:rsidRPr="00D41C5A">
        <w:rPr>
          <w:sz w:val="22"/>
          <w:szCs w:val="22"/>
        </w:rPr>
        <w:t>Bergstra</w:t>
      </w:r>
      <w:proofErr w:type="spellEnd"/>
      <w:r w:rsidR="00B9420B" w:rsidRPr="00D41C5A">
        <w:rPr>
          <w:sz w:val="22"/>
          <w:szCs w:val="22"/>
        </w:rPr>
        <w:t xml:space="preserve"> et al. </w:t>
      </w:r>
      <w:r w:rsidR="003577D4" w:rsidRPr="00D41C5A">
        <w:rPr>
          <w:sz w:val="22"/>
          <w:szCs w:val="22"/>
        </w:rPr>
        <w:t>in the</w:t>
      </w:r>
      <w:r w:rsidR="00B9420B" w:rsidRPr="00D41C5A">
        <w:rPr>
          <w:sz w:val="22"/>
          <w:szCs w:val="22"/>
        </w:rPr>
        <w:t xml:space="preserve"> 2011</w:t>
      </w:r>
      <w:r w:rsidR="003577D4" w:rsidRPr="00D41C5A">
        <w:rPr>
          <w:sz w:val="22"/>
          <w:szCs w:val="22"/>
        </w:rPr>
        <w:t xml:space="preserve"> paper “Algorithms for Hyper-Parameter Optimization</w:t>
      </w:r>
      <w:r w:rsidR="00B9420B" w:rsidRPr="00D41C5A">
        <w:rPr>
          <w:sz w:val="22"/>
          <w:szCs w:val="22"/>
        </w:rPr>
        <w:t>.</w:t>
      </w:r>
      <w:r w:rsidR="003577D4" w:rsidRPr="00D41C5A">
        <w:rPr>
          <w:sz w:val="22"/>
          <w:szCs w:val="22"/>
        </w:rPr>
        <w:t>”</w:t>
      </w:r>
      <w:r w:rsidR="00B9420B" w:rsidRPr="00D41C5A">
        <w:rPr>
          <w:sz w:val="22"/>
          <w:szCs w:val="22"/>
        </w:rPr>
        <w:t xml:space="preserve"> For a full description of this process, see Section 4 of that paper, which lays out the necessary steps. For a less rigorous description, read on.</w:t>
      </w:r>
    </w:p>
    <w:p w14:paraId="70D4DEF3" w14:textId="4C9BD1EB" w:rsidR="00DF2442" w:rsidRPr="00D41C5A" w:rsidRDefault="00B9420B" w:rsidP="00E649EB">
      <w:pPr>
        <w:spacing w:line="480" w:lineRule="auto"/>
        <w:ind w:firstLine="720"/>
        <w:rPr>
          <w:sz w:val="22"/>
          <w:szCs w:val="22"/>
        </w:rPr>
      </w:pPr>
      <w:r w:rsidRPr="00D41C5A">
        <w:rPr>
          <w:sz w:val="22"/>
          <w:szCs w:val="22"/>
        </w:rPr>
        <w:t xml:space="preserve">The quest to find optimal parameter values is referred to as “searching the parameter space;” in this case, the only parameter is the penalty term, so that space is one-dimensional. </w:t>
      </w:r>
      <w:r w:rsidR="00DF2442" w:rsidRPr="00D41C5A">
        <w:rPr>
          <w:sz w:val="22"/>
          <w:szCs w:val="22"/>
        </w:rPr>
        <w:t xml:space="preserve">To search, the model </w:t>
      </w:r>
      <w:r w:rsidR="00B25B9C" w:rsidRPr="00D41C5A">
        <w:rPr>
          <w:sz w:val="22"/>
          <w:szCs w:val="22"/>
        </w:rPr>
        <w:t>trains itself</w:t>
      </w:r>
      <w:r w:rsidR="00DF2442" w:rsidRPr="00D41C5A">
        <w:rPr>
          <w:sz w:val="22"/>
          <w:szCs w:val="22"/>
        </w:rPr>
        <w:t xml:space="preserve"> with certain parameter values</w:t>
      </w:r>
      <w:r w:rsidR="00924676" w:rsidRPr="00D41C5A">
        <w:rPr>
          <w:sz w:val="22"/>
          <w:szCs w:val="22"/>
        </w:rPr>
        <w:t xml:space="preserve"> on a training set</w:t>
      </w:r>
      <w:r w:rsidR="00DF2442" w:rsidRPr="00D41C5A">
        <w:rPr>
          <w:sz w:val="22"/>
          <w:szCs w:val="22"/>
        </w:rPr>
        <w:t>, scores its result</w:t>
      </w:r>
      <w:r w:rsidR="00924676" w:rsidRPr="00D41C5A">
        <w:rPr>
          <w:sz w:val="22"/>
          <w:szCs w:val="22"/>
        </w:rPr>
        <w:t xml:space="preserve"> against a test set</w:t>
      </w:r>
      <w:r w:rsidR="00DF2442" w:rsidRPr="00D41C5A">
        <w:rPr>
          <w:sz w:val="22"/>
          <w:szCs w:val="22"/>
        </w:rPr>
        <w:t>, then runs with a different configuration of penalty values</w:t>
      </w:r>
      <w:r w:rsidR="00924676" w:rsidRPr="00D41C5A">
        <w:rPr>
          <w:sz w:val="22"/>
          <w:szCs w:val="22"/>
        </w:rPr>
        <w:t xml:space="preserve"> on the training set</w:t>
      </w:r>
      <w:r w:rsidR="00DF2442" w:rsidRPr="00D41C5A">
        <w:rPr>
          <w:sz w:val="22"/>
          <w:szCs w:val="22"/>
        </w:rPr>
        <w:t>, scores that result</w:t>
      </w:r>
      <w:r w:rsidR="00924676" w:rsidRPr="00D41C5A">
        <w:rPr>
          <w:sz w:val="22"/>
          <w:szCs w:val="22"/>
        </w:rPr>
        <w:t xml:space="preserve"> against the test set</w:t>
      </w:r>
      <w:r w:rsidR="00DF2442" w:rsidRPr="00D41C5A">
        <w:rPr>
          <w:sz w:val="22"/>
          <w:szCs w:val="22"/>
        </w:rPr>
        <w:t xml:space="preserve">, and so on. The goal is to find the configuration of penalty values that provide the optimal score. </w:t>
      </w:r>
    </w:p>
    <w:p w14:paraId="6FA3CA9A" w14:textId="61983516" w:rsidR="00B9420B" w:rsidRPr="00D41C5A" w:rsidRDefault="00DF2442" w:rsidP="00E649EB">
      <w:pPr>
        <w:spacing w:line="480" w:lineRule="auto"/>
        <w:ind w:firstLine="720"/>
        <w:rPr>
          <w:sz w:val="22"/>
          <w:szCs w:val="22"/>
        </w:rPr>
      </w:pPr>
      <w:r w:rsidRPr="00D41C5A">
        <w:rPr>
          <w:sz w:val="22"/>
          <w:szCs w:val="22"/>
        </w:rPr>
        <w:lastRenderedPageBreak/>
        <w:t xml:space="preserve">This </w:t>
      </w:r>
      <w:r w:rsidR="00B9420B" w:rsidRPr="00D41C5A">
        <w:rPr>
          <w:sz w:val="22"/>
          <w:szCs w:val="22"/>
        </w:rPr>
        <w:t xml:space="preserve">search may be performed in at least three ways: grid-wise, randomly, or in a Bayesian way. A grid-wise search would run the model or perform the desired task for </w:t>
      </w:r>
      <w:r w:rsidR="00B9420B" w:rsidRPr="00D41C5A">
        <w:rPr>
          <w:i/>
          <w:iCs/>
          <w:sz w:val="22"/>
          <w:szCs w:val="22"/>
        </w:rPr>
        <w:t xml:space="preserve">every possible combination </w:t>
      </w:r>
      <w:r w:rsidR="00B9420B" w:rsidRPr="00D41C5A">
        <w:rPr>
          <w:sz w:val="22"/>
          <w:szCs w:val="22"/>
        </w:rPr>
        <w:t xml:space="preserve">of parameter </w:t>
      </w:r>
      <w:proofErr w:type="gramStart"/>
      <w:r w:rsidR="00B9420B" w:rsidRPr="00D41C5A">
        <w:rPr>
          <w:sz w:val="22"/>
          <w:szCs w:val="22"/>
        </w:rPr>
        <w:t>values</w:t>
      </w:r>
      <w:proofErr w:type="gramEnd"/>
      <w:r w:rsidR="00B9420B" w:rsidRPr="00D41C5A">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sidRPr="00D41C5A">
        <w:rPr>
          <w:sz w:val="22"/>
          <w:szCs w:val="22"/>
        </w:rPr>
        <w:t xml:space="preserve"> that the model will identify the optimal combination of parameter values</w:t>
      </w:r>
      <w:r w:rsidR="00B9420B" w:rsidRPr="00D41C5A">
        <w:rPr>
          <w:sz w:val="22"/>
          <w:szCs w:val="22"/>
        </w:rPr>
        <w:t>.</w:t>
      </w:r>
    </w:p>
    <w:p w14:paraId="27397824" w14:textId="5DB34292" w:rsidR="00DF2442" w:rsidRPr="00D41C5A" w:rsidRDefault="00DF2442" w:rsidP="00E649EB">
      <w:pPr>
        <w:spacing w:line="480" w:lineRule="auto"/>
        <w:ind w:firstLine="720"/>
        <w:rPr>
          <w:sz w:val="22"/>
          <w:szCs w:val="22"/>
        </w:rPr>
      </w:pPr>
      <w:r w:rsidRPr="00D41C5A">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D41C5A" w:rsidRDefault="00DF2442" w:rsidP="00E649EB">
      <w:pPr>
        <w:spacing w:line="480" w:lineRule="auto"/>
        <w:ind w:firstLine="720"/>
        <w:rPr>
          <w:sz w:val="22"/>
          <w:szCs w:val="22"/>
        </w:rPr>
      </w:pPr>
      <w:r w:rsidRPr="00D41C5A">
        <w:rPr>
          <w:sz w:val="22"/>
          <w:szCs w:val="22"/>
        </w:rPr>
        <w:t xml:space="preserve">The Bayesian approach is the most efficient; </w:t>
      </w:r>
      <w:r w:rsidR="00FE5DBD" w:rsidRPr="00D41C5A">
        <w:rPr>
          <w:sz w:val="22"/>
          <w:szCs w:val="22"/>
        </w:rPr>
        <w:t>as it searches,</w:t>
      </w:r>
      <w:r w:rsidRPr="00D41C5A">
        <w:rPr>
          <w:sz w:val="22"/>
          <w:szCs w:val="22"/>
        </w:rPr>
        <w:t xml:space="preserve"> it updates the scope of the parameter space which it finds relevant to search; in other words, it</w:t>
      </w:r>
      <w:r w:rsidR="00FE5DBD" w:rsidRPr="00D41C5A">
        <w:rPr>
          <w:sz w:val="22"/>
          <w:szCs w:val="22"/>
        </w:rPr>
        <w:t>s</w:t>
      </w:r>
      <w:r w:rsidRPr="00D41C5A">
        <w:rPr>
          <w:sz w:val="22"/>
          <w:szCs w:val="22"/>
        </w:rPr>
        <w:t xml:space="preserve"> focus narrows more and more as it continues to run, until it identifies a set of parameter values which is sufficiently optimal.</w:t>
      </w:r>
    </w:p>
    <w:p w14:paraId="1D05B198" w14:textId="7E7ACC56" w:rsidR="0094412C" w:rsidRPr="00D41C5A" w:rsidRDefault="0094412C" w:rsidP="00E649EB">
      <w:pPr>
        <w:spacing w:line="480" w:lineRule="auto"/>
        <w:rPr>
          <w:sz w:val="22"/>
          <w:szCs w:val="22"/>
        </w:rPr>
      </w:pPr>
    </w:p>
    <w:p w14:paraId="77C2ECE4" w14:textId="424BF9DF" w:rsidR="00DF2442" w:rsidRPr="00634C5B" w:rsidRDefault="0094412C" w:rsidP="00634C5B">
      <w:pPr>
        <w:spacing w:line="480" w:lineRule="auto"/>
        <w:rPr>
          <w:i/>
          <w:iCs/>
          <w:sz w:val="22"/>
          <w:szCs w:val="22"/>
        </w:rPr>
      </w:pPr>
      <w:r>
        <w:rPr>
          <w:i/>
          <w:iCs/>
          <w:sz w:val="22"/>
          <w:szCs w:val="22"/>
        </w:rPr>
        <w:t xml:space="preserve">The TPE </w:t>
      </w:r>
      <w:r w:rsidR="00634C5B">
        <w:rPr>
          <w:i/>
          <w:iCs/>
          <w:sz w:val="22"/>
          <w:szCs w:val="22"/>
        </w:rPr>
        <w:t>a</w:t>
      </w:r>
      <w:r>
        <w:rPr>
          <w:i/>
          <w:iCs/>
          <w:sz w:val="22"/>
          <w:szCs w:val="22"/>
        </w:rPr>
        <w:t>pproach</w:t>
      </w:r>
      <w:r w:rsidR="00634C5B">
        <w:rPr>
          <w:i/>
          <w:iCs/>
          <w:sz w:val="22"/>
          <w:szCs w:val="22"/>
        </w:rPr>
        <w:t xml:space="preserve">. </w:t>
      </w:r>
      <w:r w:rsidR="00DF2442">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E649EB">
      <w:pPr>
        <w:spacing w:line="480" w:lineRule="auto"/>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w:t>
      </w:r>
      <w:r w:rsidR="00E066B4">
        <w:rPr>
          <w:sz w:val="22"/>
          <w:szCs w:val="22"/>
        </w:rPr>
        <w:lastRenderedPageBreak/>
        <w:t xml:space="preserve">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E649EB">
      <w:pPr>
        <w:spacing w:line="480" w:lineRule="auto"/>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E649EB">
      <w:pPr>
        <w:spacing w:line="480" w:lineRule="auto"/>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E649EB">
      <w:pPr>
        <w:spacing w:line="480" w:lineRule="auto"/>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E649EB">
      <w:pPr>
        <w:spacing w:line="480" w:lineRule="auto"/>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E649EB">
      <w:pPr>
        <w:spacing w:line="480" w:lineRule="auto"/>
        <w:ind w:firstLine="720"/>
        <w:rPr>
          <w:sz w:val="22"/>
          <w:szCs w:val="22"/>
        </w:rPr>
      </w:pPr>
      <w:r>
        <w:rPr>
          <w:sz w:val="22"/>
          <w:szCs w:val="22"/>
        </w:rPr>
        <w:lastRenderedPageBreak/>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E649EB">
      <w:pPr>
        <w:spacing w:line="480" w:lineRule="auto"/>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35C7C5D8" w14:textId="77777777" w:rsidR="00F16E7E" w:rsidRDefault="00F16E7E" w:rsidP="00F16E7E">
      <w:pPr>
        <w:spacing w:line="480" w:lineRule="auto"/>
        <w:rPr>
          <w:sz w:val="22"/>
          <w:szCs w:val="22"/>
        </w:rPr>
      </w:pPr>
      <w:r>
        <w:rPr>
          <w:sz w:val="22"/>
          <w:szCs w:val="22"/>
        </w:rPr>
        <w:t xml:space="preserve">APPENDIX 4: REAL RMSE DATA </w:t>
      </w:r>
    </w:p>
    <w:p w14:paraId="4BFDADF5" w14:textId="77777777" w:rsidR="00F16E7E" w:rsidRDefault="00F16E7E" w:rsidP="00F16E7E">
      <w:pPr>
        <w:spacing w:line="480" w:lineRule="auto"/>
        <w:ind w:firstLine="720"/>
        <w:rPr>
          <w:sz w:val="22"/>
          <w:szCs w:val="22"/>
        </w:rPr>
      </w:pPr>
      <w:r>
        <w:rPr>
          <w:sz w:val="22"/>
          <w:szCs w:val="22"/>
        </w:rPr>
        <w:t>Many of the tables I’ve given refer to RMSE values, relative to RMSEs produced by the naïve model. The tables below show the real RMSE values.</w:t>
      </w:r>
    </w:p>
    <w:p w14:paraId="5E077C93" w14:textId="77777777" w:rsidR="00F16E7E" w:rsidRDefault="00F16E7E" w:rsidP="00F16E7E">
      <w:pPr>
        <w:spacing w:line="480" w:lineRule="auto"/>
        <w:ind w:firstLine="720"/>
        <w:rPr>
          <w:sz w:val="22"/>
          <w:szCs w:val="22"/>
        </w:rPr>
      </w:pPr>
    </w:p>
    <w:tbl>
      <w:tblPr>
        <w:tblStyle w:val="TableGrid"/>
        <w:tblW w:w="8730" w:type="dxa"/>
        <w:tblLayout w:type="fixed"/>
        <w:tblLook w:val="04A0" w:firstRow="1" w:lastRow="0" w:firstColumn="1" w:lastColumn="0" w:noHBand="0" w:noVBand="1"/>
      </w:tblPr>
      <w:tblGrid>
        <w:gridCol w:w="270"/>
        <w:gridCol w:w="1495"/>
        <w:gridCol w:w="35"/>
        <w:gridCol w:w="1440"/>
        <w:gridCol w:w="1460"/>
        <w:gridCol w:w="1468"/>
        <w:gridCol w:w="1468"/>
        <w:gridCol w:w="1094"/>
      </w:tblGrid>
      <w:tr w:rsidR="00F16E7E" w14:paraId="0C915F84" w14:textId="77777777" w:rsidTr="00565A72">
        <w:trPr>
          <w:trHeight w:val="314"/>
        </w:trPr>
        <w:tc>
          <w:tcPr>
            <w:tcW w:w="270" w:type="dxa"/>
            <w:tcBorders>
              <w:top w:val="single" w:sz="18" w:space="0" w:color="auto"/>
              <w:left w:val="nil"/>
              <w:bottom w:val="nil"/>
              <w:right w:val="nil"/>
            </w:tcBorders>
          </w:tcPr>
          <w:p w14:paraId="6042F4CF" w14:textId="77777777" w:rsidR="00F16E7E" w:rsidRPr="00E568D8" w:rsidRDefault="00F16E7E" w:rsidP="00565A72">
            <w:pPr>
              <w:spacing w:line="480" w:lineRule="auto"/>
              <w:contextualSpacing/>
              <w:rPr>
                <w:sz w:val="22"/>
                <w:szCs w:val="22"/>
              </w:rPr>
            </w:pPr>
          </w:p>
        </w:tc>
        <w:tc>
          <w:tcPr>
            <w:tcW w:w="8460" w:type="dxa"/>
            <w:gridSpan w:val="7"/>
            <w:tcBorders>
              <w:top w:val="single" w:sz="18" w:space="0" w:color="auto"/>
              <w:left w:val="nil"/>
              <w:bottom w:val="nil"/>
              <w:right w:val="nil"/>
            </w:tcBorders>
          </w:tcPr>
          <w:p w14:paraId="03B68823" w14:textId="77777777" w:rsidR="00F16E7E" w:rsidRPr="00E568D8" w:rsidRDefault="00F16E7E" w:rsidP="00565A72">
            <w:pPr>
              <w:spacing w:line="480" w:lineRule="auto"/>
              <w:contextualSpacing/>
              <w:rPr>
                <w:sz w:val="22"/>
                <w:szCs w:val="22"/>
              </w:rPr>
            </w:pPr>
            <w:r w:rsidRPr="00E568D8">
              <w:rPr>
                <w:sz w:val="22"/>
                <w:szCs w:val="22"/>
              </w:rPr>
              <w:t>TABLE</w:t>
            </w:r>
            <w:r>
              <w:rPr>
                <w:sz w:val="22"/>
                <w:szCs w:val="22"/>
              </w:rPr>
              <w:t xml:space="preserve"> 1A</w:t>
            </w:r>
          </w:p>
        </w:tc>
      </w:tr>
      <w:tr w:rsidR="00F16E7E" w14:paraId="300784F4" w14:textId="77777777" w:rsidTr="00565A72">
        <w:trPr>
          <w:trHeight w:val="270"/>
        </w:trPr>
        <w:tc>
          <w:tcPr>
            <w:tcW w:w="270" w:type="dxa"/>
            <w:tcBorders>
              <w:top w:val="nil"/>
              <w:left w:val="nil"/>
              <w:bottom w:val="nil"/>
              <w:right w:val="nil"/>
            </w:tcBorders>
          </w:tcPr>
          <w:p w14:paraId="4009F24A" w14:textId="77777777" w:rsidR="00F16E7E" w:rsidRPr="00E568D8" w:rsidRDefault="00F16E7E" w:rsidP="00565A72">
            <w:pPr>
              <w:spacing w:line="480" w:lineRule="auto"/>
              <w:contextualSpacing/>
              <w:rPr>
                <w:bCs/>
                <w:smallCaps/>
                <w:sz w:val="22"/>
                <w:szCs w:val="22"/>
              </w:rPr>
            </w:pPr>
          </w:p>
        </w:tc>
        <w:tc>
          <w:tcPr>
            <w:tcW w:w="8460" w:type="dxa"/>
            <w:gridSpan w:val="7"/>
            <w:tcBorders>
              <w:top w:val="nil"/>
              <w:left w:val="nil"/>
              <w:bottom w:val="nil"/>
              <w:right w:val="nil"/>
            </w:tcBorders>
          </w:tcPr>
          <w:p w14:paraId="58A0E895" w14:textId="77777777" w:rsidR="00F16E7E" w:rsidRPr="00E568D8" w:rsidRDefault="00F16E7E" w:rsidP="00565A72">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F16E7E" w14:paraId="0982F200" w14:textId="77777777" w:rsidTr="00565A72">
        <w:trPr>
          <w:trHeight w:val="341"/>
        </w:trPr>
        <w:tc>
          <w:tcPr>
            <w:tcW w:w="1800" w:type="dxa"/>
            <w:gridSpan w:val="3"/>
            <w:tcBorders>
              <w:top w:val="single" w:sz="4" w:space="0" w:color="auto"/>
              <w:left w:val="nil"/>
              <w:bottom w:val="nil"/>
              <w:right w:val="nil"/>
            </w:tcBorders>
          </w:tcPr>
          <w:p w14:paraId="2B8462E7" w14:textId="77777777" w:rsidR="00F16E7E" w:rsidRPr="00DB69D2" w:rsidRDefault="00F16E7E" w:rsidP="00565A72">
            <w:pPr>
              <w:spacing w:line="480" w:lineRule="auto"/>
              <w:contextualSpacing/>
              <w:jc w:val="center"/>
              <w:rPr>
                <w:b/>
                <w:bCs/>
                <w:sz w:val="22"/>
                <w:szCs w:val="22"/>
              </w:rPr>
            </w:pPr>
          </w:p>
        </w:tc>
        <w:tc>
          <w:tcPr>
            <w:tcW w:w="6930" w:type="dxa"/>
            <w:gridSpan w:val="5"/>
            <w:tcBorders>
              <w:top w:val="single" w:sz="4" w:space="0" w:color="auto"/>
              <w:left w:val="nil"/>
              <w:bottom w:val="nil"/>
              <w:right w:val="nil"/>
            </w:tcBorders>
            <w:vAlign w:val="bottom"/>
          </w:tcPr>
          <w:p w14:paraId="10D2FEBA" w14:textId="77777777" w:rsidR="00F16E7E" w:rsidRPr="00DB69D2" w:rsidRDefault="00F16E7E" w:rsidP="00565A72">
            <w:pPr>
              <w:spacing w:line="480" w:lineRule="auto"/>
              <w:contextualSpacing/>
              <w:jc w:val="center"/>
              <w:rPr>
                <w:b/>
                <w:bCs/>
                <w:sz w:val="22"/>
                <w:szCs w:val="22"/>
              </w:rPr>
            </w:pPr>
            <w:r>
              <w:rPr>
                <w:b/>
                <w:bCs/>
                <w:sz w:val="22"/>
                <w:szCs w:val="22"/>
              </w:rPr>
              <w:t>Model Type</w:t>
            </w:r>
          </w:p>
        </w:tc>
      </w:tr>
      <w:tr w:rsidR="00F16E7E" w14:paraId="01DC012D" w14:textId="77777777" w:rsidTr="00565A72">
        <w:tc>
          <w:tcPr>
            <w:tcW w:w="1765" w:type="dxa"/>
            <w:gridSpan w:val="2"/>
            <w:tcBorders>
              <w:top w:val="nil"/>
              <w:left w:val="nil"/>
              <w:bottom w:val="nil"/>
              <w:right w:val="nil"/>
            </w:tcBorders>
          </w:tcPr>
          <w:p w14:paraId="7F8AA7F6" w14:textId="77777777" w:rsidR="00F16E7E" w:rsidRPr="00DB69D2" w:rsidRDefault="00F16E7E" w:rsidP="00565A72">
            <w:pPr>
              <w:spacing w:line="480" w:lineRule="auto"/>
              <w:contextualSpacing/>
              <w:jc w:val="both"/>
              <w:rPr>
                <w:b/>
                <w:bCs/>
                <w:sz w:val="22"/>
                <w:szCs w:val="22"/>
              </w:rPr>
            </w:pPr>
          </w:p>
        </w:tc>
        <w:tc>
          <w:tcPr>
            <w:tcW w:w="1475" w:type="dxa"/>
            <w:gridSpan w:val="2"/>
            <w:tcBorders>
              <w:top w:val="nil"/>
              <w:left w:val="nil"/>
              <w:bottom w:val="single" w:sz="4" w:space="0" w:color="auto"/>
              <w:right w:val="nil"/>
            </w:tcBorders>
            <w:vAlign w:val="center"/>
          </w:tcPr>
          <w:p w14:paraId="055A90E4" w14:textId="46FDCAAB" w:rsidR="00F16E7E" w:rsidRPr="007112B3" w:rsidRDefault="00F16E7E" w:rsidP="00565A72">
            <w:pPr>
              <w:spacing w:line="480" w:lineRule="auto"/>
              <w:contextualSpacing/>
              <w:jc w:val="center"/>
              <w:rPr>
                <w:sz w:val="22"/>
                <w:szCs w:val="22"/>
              </w:rPr>
            </w:pPr>
            <w:r w:rsidRPr="007112B3">
              <w:rPr>
                <w:sz w:val="22"/>
                <w:szCs w:val="22"/>
              </w:rPr>
              <w:t>ARIMA</w:t>
            </w:r>
          </w:p>
        </w:tc>
        <w:tc>
          <w:tcPr>
            <w:tcW w:w="1460" w:type="dxa"/>
            <w:tcBorders>
              <w:top w:val="nil"/>
              <w:left w:val="nil"/>
              <w:bottom w:val="single" w:sz="4" w:space="0" w:color="auto"/>
              <w:right w:val="nil"/>
            </w:tcBorders>
            <w:vAlign w:val="center"/>
          </w:tcPr>
          <w:p w14:paraId="7E752C81" w14:textId="77777777" w:rsidR="00F16E7E" w:rsidRPr="007112B3" w:rsidRDefault="00F16E7E" w:rsidP="00565A72">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70393B1C" w14:textId="77777777" w:rsidR="00F16E7E" w:rsidRPr="007112B3" w:rsidRDefault="00F16E7E" w:rsidP="00565A72">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5E9D90E3" w14:textId="77777777" w:rsidR="00F16E7E" w:rsidRPr="007112B3" w:rsidRDefault="00F16E7E" w:rsidP="00565A72">
            <w:pPr>
              <w:spacing w:line="480" w:lineRule="auto"/>
              <w:contextualSpacing/>
              <w:jc w:val="center"/>
              <w:rPr>
                <w:sz w:val="22"/>
                <w:szCs w:val="22"/>
              </w:rPr>
            </w:pPr>
            <w:r>
              <w:rPr>
                <w:sz w:val="22"/>
                <w:szCs w:val="22"/>
              </w:rPr>
              <w:t>Modified Tree</w:t>
            </w:r>
          </w:p>
        </w:tc>
        <w:tc>
          <w:tcPr>
            <w:tcW w:w="1094" w:type="dxa"/>
            <w:tcBorders>
              <w:top w:val="nil"/>
              <w:left w:val="nil"/>
              <w:bottom w:val="single" w:sz="4" w:space="0" w:color="auto"/>
              <w:right w:val="nil"/>
            </w:tcBorders>
            <w:vAlign w:val="center"/>
          </w:tcPr>
          <w:p w14:paraId="5DCC4E12" w14:textId="77777777" w:rsidR="00F16E7E" w:rsidRPr="007112B3" w:rsidRDefault="00F16E7E" w:rsidP="00565A72">
            <w:pPr>
              <w:spacing w:line="480" w:lineRule="auto"/>
              <w:contextualSpacing/>
              <w:jc w:val="center"/>
              <w:rPr>
                <w:sz w:val="22"/>
                <w:szCs w:val="22"/>
              </w:rPr>
            </w:pPr>
            <w:r>
              <w:rPr>
                <w:sz w:val="22"/>
                <w:szCs w:val="22"/>
              </w:rPr>
              <w:t>Naive</w:t>
            </w:r>
          </w:p>
        </w:tc>
      </w:tr>
      <w:tr w:rsidR="00F16E7E" w14:paraId="144FBBB1" w14:textId="77777777" w:rsidTr="00565A72">
        <w:trPr>
          <w:trHeight w:val="378"/>
        </w:trPr>
        <w:tc>
          <w:tcPr>
            <w:tcW w:w="1765" w:type="dxa"/>
            <w:gridSpan w:val="2"/>
            <w:tcBorders>
              <w:top w:val="nil"/>
              <w:left w:val="nil"/>
              <w:bottom w:val="nil"/>
              <w:right w:val="nil"/>
            </w:tcBorders>
            <w:vAlign w:val="center"/>
          </w:tcPr>
          <w:p w14:paraId="7025DFC1" w14:textId="77777777" w:rsidR="00F16E7E" w:rsidRPr="00FE1B49" w:rsidRDefault="00F16E7E" w:rsidP="00565A72">
            <w:pPr>
              <w:spacing w:line="480" w:lineRule="auto"/>
              <w:contextualSpacing/>
              <w:jc w:val="right"/>
              <w:rPr>
                <w:sz w:val="22"/>
                <w:szCs w:val="22"/>
              </w:rPr>
            </w:pPr>
            <w:r w:rsidRPr="00FE1B49">
              <w:rPr>
                <w:sz w:val="22"/>
                <w:szCs w:val="22"/>
              </w:rPr>
              <w:t>Fit RMSE</w:t>
            </w:r>
          </w:p>
        </w:tc>
        <w:tc>
          <w:tcPr>
            <w:tcW w:w="1475" w:type="dxa"/>
            <w:gridSpan w:val="2"/>
            <w:tcBorders>
              <w:top w:val="nil"/>
              <w:left w:val="nil"/>
              <w:bottom w:val="nil"/>
              <w:right w:val="nil"/>
            </w:tcBorders>
            <w:vAlign w:val="center"/>
          </w:tcPr>
          <w:p w14:paraId="7805E919" w14:textId="77777777" w:rsidR="00F16E7E" w:rsidRDefault="00F16E7E" w:rsidP="00565A72">
            <w:pPr>
              <w:spacing w:line="480" w:lineRule="auto"/>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15CC49EA" w14:textId="77777777" w:rsidR="00F16E7E" w:rsidRDefault="00F16E7E" w:rsidP="00565A72">
            <w:pPr>
              <w:spacing w:line="480" w:lineRule="auto"/>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93C43CA" w14:textId="77777777" w:rsidR="00F16E7E" w:rsidRPr="001440BC" w:rsidRDefault="00F16E7E" w:rsidP="00565A72">
            <w:pPr>
              <w:spacing w:line="480" w:lineRule="auto"/>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7801758B" w14:textId="77777777" w:rsidR="00F16E7E" w:rsidRDefault="00F16E7E" w:rsidP="00565A72">
            <w:pPr>
              <w:spacing w:line="480" w:lineRule="auto"/>
              <w:contextualSpacing/>
              <w:jc w:val="center"/>
              <w:rPr>
                <w:sz w:val="22"/>
                <w:szCs w:val="22"/>
              </w:rPr>
            </w:pPr>
            <w:r>
              <w:rPr>
                <w:sz w:val="22"/>
                <w:szCs w:val="22"/>
              </w:rPr>
              <w:t>1.015209</w:t>
            </w:r>
          </w:p>
        </w:tc>
        <w:tc>
          <w:tcPr>
            <w:tcW w:w="1094" w:type="dxa"/>
            <w:tcBorders>
              <w:top w:val="single" w:sz="4" w:space="0" w:color="auto"/>
              <w:left w:val="nil"/>
              <w:bottom w:val="nil"/>
              <w:right w:val="nil"/>
            </w:tcBorders>
            <w:vAlign w:val="center"/>
          </w:tcPr>
          <w:p w14:paraId="6B075B8A" w14:textId="77777777" w:rsidR="00F16E7E" w:rsidRDefault="00F16E7E" w:rsidP="00565A72">
            <w:pPr>
              <w:spacing w:line="480" w:lineRule="auto"/>
              <w:contextualSpacing/>
              <w:jc w:val="center"/>
              <w:rPr>
                <w:sz w:val="22"/>
                <w:szCs w:val="22"/>
              </w:rPr>
            </w:pPr>
            <w:r w:rsidRPr="009757D7">
              <w:rPr>
                <w:sz w:val="22"/>
                <w:szCs w:val="22"/>
              </w:rPr>
              <w:t>1.025708</w:t>
            </w:r>
          </w:p>
        </w:tc>
      </w:tr>
      <w:tr w:rsidR="00F16E7E" w14:paraId="18A4234F" w14:textId="77777777" w:rsidTr="00565A72">
        <w:trPr>
          <w:trHeight w:val="378"/>
        </w:trPr>
        <w:tc>
          <w:tcPr>
            <w:tcW w:w="1765" w:type="dxa"/>
            <w:gridSpan w:val="2"/>
            <w:tcBorders>
              <w:top w:val="nil"/>
              <w:left w:val="nil"/>
              <w:bottom w:val="single" w:sz="18" w:space="0" w:color="auto"/>
              <w:right w:val="nil"/>
            </w:tcBorders>
            <w:vAlign w:val="center"/>
          </w:tcPr>
          <w:p w14:paraId="51E020D5" w14:textId="77777777" w:rsidR="00F16E7E" w:rsidRPr="00FE1B49" w:rsidRDefault="00F16E7E" w:rsidP="00565A72">
            <w:pPr>
              <w:spacing w:line="480" w:lineRule="auto"/>
              <w:contextualSpacing/>
              <w:jc w:val="right"/>
              <w:rPr>
                <w:sz w:val="22"/>
                <w:szCs w:val="22"/>
              </w:rPr>
            </w:pPr>
            <w:r w:rsidRPr="00FE1B49">
              <w:rPr>
                <w:sz w:val="22"/>
                <w:szCs w:val="22"/>
              </w:rPr>
              <w:t>Forecast RMSE</w:t>
            </w:r>
          </w:p>
        </w:tc>
        <w:tc>
          <w:tcPr>
            <w:tcW w:w="1475" w:type="dxa"/>
            <w:gridSpan w:val="2"/>
            <w:tcBorders>
              <w:top w:val="nil"/>
              <w:left w:val="nil"/>
              <w:bottom w:val="single" w:sz="18" w:space="0" w:color="auto"/>
              <w:right w:val="nil"/>
            </w:tcBorders>
            <w:vAlign w:val="center"/>
          </w:tcPr>
          <w:p w14:paraId="1E5879AD" w14:textId="77777777" w:rsidR="00F16E7E" w:rsidRDefault="00F16E7E" w:rsidP="00565A72">
            <w:pPr>
              <w:spacing w:line="480" w:lineRule="auto"/>
              <w:contextualSpacing/>
              <w:jc w:val="center"/>
              <w:rPr>
                <w:sz w:val="22"/>
                <w:szCs w:val="22"/>
              </w:rPr>
            </w:pPr>
            <w:r>
              <w:rPr>
                <w:sz w:val="22"/>
                <w:szCs w:val="22"/>
              </w:rPr>
              <w:t>1.052803</w:t>
            </w:r>
          </w:p>
        </w:tc>
        <w:tc>
          <w:tcPr>
            <w:tcW w:w="1460" w:type="dxa"/>
            <w:tcBorders>
              <w:top w:val="nil"/>
              <w:left w:val="nil"/>
              <w:bottom w:val="single" w:sz="18" w:space="0" w:color="auto"/>
              <w:right w:val="nil"/>
            </w:tcBorders>
            <w:vAlign w:val="center"/>
          </w:tcPr>
          <w:p w14:paraId="4340A3B6" w14:textId="77777777" w:rsidR="00F16E7E" w:rsidRDefault="00F16E7E" w:rsidP="00565A72">
            <w:pPr>
              <w:spacing w:line="480" w:lineRule="auto"/>
              <w:contextualSpacing/>
              <w:jc w:val="center"/>
              <w:rPr>
                <w:sz w:val="22"/>
                <w:szCs w:val="22"/>
              </w:rPr>
            </w:pPr>
            <w:r>
              <w:rPr>
                <w:sz w:val="22"/>
                <w:szCs w:val="22"/>
              </w:rPr>
              <w:t>1.16591</w:t>
            </w:r>
          </w:p>
        </w:tc>
        <w:tc>
          <w:tcPr>
            <w:tcW w:w="1468" w:type="dxa"/>
            <w:tcBorders>
              <w:top w:val="nil"/>
              <w:left w:val="nil"/>
              <w:bottom w:val="single" w:sz="18" w:space="0" w:color="auto"/>
              <w:right w:val="nil"/>
            </w:tcBorders>
            <w:vAlign w:val="center"/>
          </w:tcPr>
          <w:p w14:paraId="21D549FF" w14:textId="77777777" w:rsidR="00F16E7E" w:rsidRDefault="00F16E7E" w:rsidP="00565A72">
            <w:pPr>
              <w:spacing w:line="480" w:lineRule="auto"/>
              <w:contextualSpacing/>
              <w:jc w:val="center"/>
              <w:rPr>
                <w:sz w:val="22"/>
                <w:szCs w:val="22"/>
              </w:rPr>
            </w:pPr>
            <w:r>
              <w:rPr>
                <w:sz w:val="22"/>
                <w:szCs w:val="22"/>
              </w:rPr>
              <w:t>1.0922</w:t>
            </w:r>
          </w:p>
        </w:tc>
        <w:tc>
          <w:tcPr>
            <w:tcW w:w="1468" w:type="dxa"/>
            <w:tcBorders>
              <w:top w:val="nil"/>
              <w:left w:val="nil"/>
              <w:bottom w:val="single" w:sz="18" w:space="0" w:color="auto"/>
              <w:right w:val="nil"/>
            </w:tcBorders>
            <w:vAlign w:val="center"/>
          </w:tcPr>
          <w:p w14:paraId="0E847D0D" w14:textId="77777777" w:rsidR="00F16E7E" w:rsidRPr="001440BC" w:rsidRDefault="00F16E7E" w:rsidP="00565A72">
            <w:pPr>
              <w:spacing w:line="480" w:lineRule="auto"/>
              <w:contextualSpacing/>
              <w:jc w:val="center"/>
              <w:rPr>
                <w:b/>
                <w:bCs/>
                <w:sz w:val="22"/>
                <w:szCs w:val="22"/>
              </w:rPr>
            </w:pPr>
            <w:r w:rsidRPr="001440BC">
              <w:rPr>
                <w:b/>
                <w:bCs/>
                <w:sz w:val="22"/>
                <w:szCs w:val="22"/>
              </w:rPr>
              <w:t>1.036251</w:t>
            </w:r>
          </w:p>
        </w:tc>
        <w:tc>
          <w:tcPr>
            <w:tcW w:w="1094" w:type="dxa"/>
            <w:tcBorders>
              <w:top w:val="nil"/>
              <w:left w:val="nil"/>
              <w:bottom w:val="single" w:sz="18" w:space="0" w:color="auto"/>
              <w:right w:val="nil"/>
            </w:tcBorders>
            <w:vAlign w:val="center"/>
          </w:tcPr>
          <w:p w14:paraId="0BBE2528" w14:textId="77777777" w:rsidR="00F16E7E" w:rsidRDefault="00F16E7E" w:rsidP="00565A72">
            <w:pPr>
              <w:spacing w:line="480" w:lineRule="auto"/>
              <w:contextualSpacing/>
              <w:jc w:val="center"/>
              <w:rPr>
                <w:sz w:val="22"/>
                <w:szCs w:val="22"/>
              </w:rPr>
            </w:pPr>
            <w:r w:rsidRPr="009757D7">
              <w:rPr>
                <w:sz w:val="22"/>
                <w:szCs w:val="22"/>
              </w:rPr>
              <w:t>1.063193</w:t>
            </w:r>
          </w:p>
        </w:tc>
      </w:tr>
    </w:tbl>
    <w:p w14:paraId="6BEB54E1" w14:textId="5AF2AF07" w:rsidR="00F16E7E" w:rsidRDefault="00F16E7E" w:rsidP="00F16E7E">
      <w:pPr>
        <w:spacing w:line="480" w:lineRule="auto"/>
        <w:rPr>
          <w:sz w:val="22"/>
          <w:szCs w:val="22"/>
        </w:rPr>
      </w:pPr>
    </w:p>
    <w:p w14:paraId="65840AE3" w14:textId="15A28BC5" w:rsidR="00F16E7E" w:rsidRDefault="00F16E7E" w:rsidP="00F16E7E">
      <w:pPr>
        <w:spacing w:line="480" w:lineRule="auto"/>
        <w:rPr>
          <w:sz w:val="22"/>
          <w:szCs w:val="22"/>
        </w:rPr>
      </w:pPr>
    </w:p>
    <w:p w14:paraId="17D8CE39" w14:textId="77777777" w:rsidR="00F16E7E" w:rsidRDefault="00F16E7E" w:rsidP="00F16E7E">
      <w:pPr>
        <w:spacing w:line="480" w:lineRule="auto"/>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F16E7E" w:rsidRPr="00E568D8" w14:paraId="14414B60" w14:textId="77777777" w:rsidTr="00565A72">
        <w:trPr>
          <w:trHeight w:val="314"/>
          <w:jc w:val="center"/>
        </w:trPr>
        <w:tc>
          <w:tcPr>
            <w:tcW w:w="239" w:type="dxa"/>
            <w:tcBorders>
              <w:top w:val="single" w:sz="18" w:space="0" w:color="auto"/>
              <w:left w:val="nil"/>
              <w:bottom w:val="nil"/>
              <w:right w:val="nil"/>
            </w:tcBorders>
          </w:tcPr>
          <w:p w14:paraId="3E242B02" w14:textId="77777777" w:rsidR="00F16E7E" w:rsidRPr="00E568D8" w:rsidRDefault="00F16E7E" w:rsidP="00565A72">
            <w:pPr>
              <w:spacing w:line="480" w:lineRule="auto"/>
              <w:contextualSpacing/>
              <w:rPr>
                <w:sz w:val="22"/>
                <w:szCs w:val="22"/>
              </w:rPr>
            </w:pPr>
          </w:p>
        </w:tc>
        <w:tc>
          <w:tcPr>
            <w:tcW w:w="8881" w:type="dxa"/>
            <w:gridSpan w:val="5"/>
            <w:tcBorders>
              <w:top w:val="single" w:sz="18" w:space="0" w:color="auto"/>
              <w:left w:val="nil"/>
              <w:bottom w:val="nil"/>
              <w:right w:val="nil"/>
            </w:tcBorders>
          </w:tcPr>
          <w:p w14:paraId="0C92BB87" w14:textId="77777777" w:rsidR="00F16E7E" w:rsidRPr="00E568D8" w:rsidRDefault="00F16E7E" w:rsidP="00565A72">
            <w:pPr>
              <w:spacing w:line="480" w:lineRule="auto"/>
              <w:contextualSpacing/>
              <w:rPr>
                <w:sz w:val="22"/>
                <w:szCs w:val="22"/>
              </w:rPr>
            </w:pPr>
            <w:r w:rsidRPr="00E568D8">
              <w:rPr>
                <w:sz w:val="22"/>
                <w:szCs w:val="22"/>
              </w:rPr>
              <w:t xml:space="preserve">TABLE </w:t>
            </w:r>
            <w:r>
              <w:rPr>
                <w:sz w:val="22"/>
                <w:szCs w:val="22"/>
              </w:rPr>
              <w:t>2A</w:t>
            </w:r>
          </w:p>
        </w:tc>
        <w:tc>
          <w:tcPr>
            <w:tcW w:w="240" w:type="dxa"/>
            <w:tcBorders>
              <w:top w:val="single" w:sz="18" w:space="0" w:color="auto"/>
              <w:left w:val="nil"/>
              <w:bottom w:val="nil"/>
              <w:right w:val="nil"/>
            </w:tcBorders>
          </w:tcPr>
          <w:p w14:paraId="7430EEAD" w14:textId="77777777" w:rsidR="00F16E7E" w:rsidRPr="00E568D8" w:rsidRDefault="00F16E7E" w:rsidP="00565A72">
            <w:pPr>
              <w:spacing w:line="480" w:lineRule="auto"/>
              <w:contextualSpacing/>
              <w:rPr>
                <w:sz w:val="22"/>
                <w:szCs w:val="22"/>
              </w:rPr>
            </w:pPr>
          </w:p>
        </w:tc>
      </w:tr>
      <w:tr w:rsidR="00F16E7E" w:rsidRPr="00E568D8" w14:paraId="6D72DEE9" w14:textId="77777777" w:rsidTr="00565A72">
        <w:trPr>
          <w:trHeight w:val="270"/>
          <w:jc w:val="center"/>
        </w:trPr>
        <w:tc>
          <w:tcPr>
            <w:tcW w:w="239" w:type="dxa"/>
            <w:tcBorders>
              <w:top w:val="nil"/>
              <w:left w:val="nil"/>
              <w:bottom w:val="nil"/>
              <w:right w:val="nil"/>
            </w:tcBorders>
          </w:tcPr>
          <w:p w14:paraId="27F56457" w14:textId="77777777" w:rsidR="00F16E7E" w:rsidRDefault="00F16E7E" w:rsidP="00565A72">
            <w:pPr>
              <w:spacing w:line="480" w:lineRule="auto"/>
              <w:contextualSpacing/>
              <w:rPr>
                <w:bCs/>
                <w:smallCaps/>
                <w:sz w:val="22"/>
                <w:szCs w:val="22"/>
              </w:rPr>
            </w:pPr>
          </w:p>
        </w:tc>
        <w:tc>
          <w:tcPr>
            <w:tcW w:w="8881" w:type="dxa"/>
            <w:gridSpan w:val="5"/>
            <w:tcBorders>
              <w:top w:val="nil"/>
              <w:left w:val="nil"/>
              <w:bottom w:val="nil"/>
              <w:right w:val="nil"/>
            </w:tcBorders>
          </w:tcPr>
          <w:p w14:paraId="0C171581" w14:textId="77777777" w:rsidR="00F16E7E" w:rsidRPr="00E568D8" w:rsidRDefault="00F16E7E"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6CA0BCAB" w14:textId="77777777" w:rsidR="00F16E7E" w:rsidRPr="00E568D8" w:rsidRDefault="00F16E7E" w:rsidP="00565A72">
            <w:pPr>
              <w:spacing w:line="480" w:lineRule="auto"/>
              <w:contextualSpacing/>
              <w:rPr>
                <w:sz w:val="22"/>
                <w:szCs w:val="22"/>
              </w:rPr>
            </w:pPr>
          </w:p>
        </w:tc>
      </w:tr>
      <w:tr w:rsidR="00F16E7E" w14:paraId="7FEF563E" w14:textId="77777777" w:rsidTr="00565A72">
        <w:trPr>
          <w:trHeight w:val="341"/>
          <w:jc w:val="center"/>
        </w:trPr>
        <w:tc>
          <w:tcPr>
            <w:tcW w:w="239" w:type="dxa"/>
            <w:tcBorders>
              <w:top w:val="single" w:sz="4" w:space="0" w:color="auto"/>
              <w:left w:val="nil"/>
              <w:bottom w:val="nil"/>
              <w:right w:val="nil"/>
            </w:tcBorders>
          </w:tcPr>
          <w:p w14:paraId="6ADE74F9" w14:textId="77777777" w:rsidR="00F16E7E" w:rsidRPr="00DB69D2" w:rsidRDefault="00F16E7E" w:rsidP="00565A72">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733A56AF" w14:textId="77777777" w:rsidR="00F16E7E" w:rsidRDefault="00F16E7E" w:rsidP="00565A72">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201C7CE0" w14:textId="77777777" w:rsidR="00F16E7E" w:rsidRDefault="00F16E7E" w:rsidP="00565A72">
            <w:pPr>
              <w:spacing w:line="480" w:lineRule="auto"/>
              <w:contextualSpacing/>
              <w:jc w:val="center"/>
              <w:rPr>
                <w:b/>
                <w:bCs/>
                <w:sz w:val="22"/>
                <w:szCs w:val="22"/>
              </w:rPr>
            </w:pPr>
          </w:p>
        </w:tc>
      </w:tr>
      <w:tr w:rsidR="00F16E7E" w:rsidRPr="007112B3" w14:paraId="21D8AF48" w14:textId="77777777" w:rsidTr="00565A72">
        <w:trPr>
          <w:jc w:val="center"/>
        </w:trPr>
        <w:tc>
          <w:tcPr>
            <w:tcW w:w="239" w:type="dxa"/>
            <w:tcBorders>
              <w:top w:val="nil"/>
              <w:left w:val="nil"/>
              <w:bottom w:val="nil"/>
              <w:right w:val="nil"/>
            </w:tcBorders>
          </w:tcPr>
          <w:p w14:paraId="1BCC838F" w14:textId="77777777" w:rsidR="00F16E7E" w:rsidRPr="00DB69D2" w:rsidRDefault="00F16E7E" w:rsidP="00565A72">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FDFC252" w14:textId="77777777" w:rsidR="00F16E7E" w:rsidRPr="007112B3" w:rsidRDefault="00F16E7E" w:rsidP="00565A72">
            <w:pPr>
              <w:spacing w:line="480" w:lineRule="auto"/>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62E6E34" w14:textId="01AC4558" w:rsidR="00F16E7E" w:rsidRPr="007112B3" w:rsidRDefault="00F16E7E" w:rsidP="00565A72">
            <w:pPr>
              <w:spacing w:line="480" w:lineRule="auto"/>
              <w:contextualSpacing/>
              <w:jc w:val="center"/>
              <w:rPr>
                <w:sz w:val="22"/>
                <w:szCs w:val="22"/>
              </w:rPr>
            </w:pPr>
            <w:r>
              <w:rPr>
                <w:sz w:val="22"/>
                <w:szCs w:val="22"/>
              </w:rPr>
              <w:t>ARIMA</w:t>
            </w:r>
          </w:p>
        </w:tc>
        <w:tc>
          <w:tcPr>
            <w:tcW w:w="1474" w:type="dxa"/>
            <w:tcBorders>
              <w:top w:val="nil"/>
              <w:left w:val="nil"/>
              <w:bottom w:val="single" w:sz="4" w:space="0" w:color="auto"/>
              <w:right w:val="nil"/>
            </w:tcBorders>
            <w:vAlign w:val="center"/>
          </w:tcPr>
          <w:p w14:paraId="0E466D07" w14:textId="77777777" w:rsidR="00F16E7E" w:rsidRDefault="00F16E7E" w:rsidP="00565A72">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ED1587F" w14:textId="77777777" w:rsidR="00F16E7E" w:rsidRDefault="00F16E7E" w:rsidP="00565A72">
            <w:pPr>
              <w:spacing w:line="480" w:lineRule="auto"/>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03CC766" w14:textId="77777777" w:rsidR="00F16E7E" w:rsidRPr="007112B3" w:rsidRDefault="00F16E7E" w:rsidP="00565A72">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36BA3D91" w14:textId="77777777" w:rsidR="00F16E7E" w:rsidRPr="007112B3" w:rsidRDefault="00F16E7E" w:rsidP="00565A72">
            <w:pPr>
              <w:spacing w:line="480" w:lineRule="auto"/>
              <w:contextualSpacing/>
              <w:jc w:val="center"/>
              <w:rPr>
                <w:sz w:val="22"/>
                <w:szCs w:val="22"/>
              </w:rPr>
            </w:pPr>
          </w:p>
        </w:tc>
      </w:tr>
      <w:tr w:rsidR="00F16E7E" w14:paraId="3040C84B" w14:textId="77777777" w:rsidTr="00565A72">
        <w:trPr>
          <w:jc w:val="center"/>
        </w:trPr>
        <w:tc>
          <w:tcPr>
            <w:tcW w:w="239" w:type="dxa"/>
            <w:tcBorders>
              <w:top w:val="nil"/>
              <w:left w:val="nil"/>
              <w:bottom w:val="single" w:sz="18" w:space="0" w:color="auto"/>
              <w:right w:val="nil"/>
            </w:tcBorders>
          </w:tcPr>
          <w:p w14:paraId="10C92996" w14:textId="77777777" w:rsidR="00F16E7E" w:rsidRPr="00FE1B49" w:rsidRDefault="00F16E7E" w:rsidP="00565A72">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104D1D76" w14:textId="77777777" w:rsidR="00F16E7E" w:rsidRDefault="00F16E7E" w:rsidP="00565A72">
            <w:pPr>
              <w:spacing w:line="480" w:lineRule="auto"/>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bottom"/>
          </w:tcPr>
          <w:p w14:paraId="796FF3A8" w14:textId="77777777" w:rsidR="00F16E7E" w:rsidRDefault="00F16E7E" w:rsidP="00565A72">
            <w:pPr>
              <w:spacing w:line="480" w:lineRule="auto"/>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vAlign w:val="bottom"/>
          </w:tcPr>
          <w:p w14:paraId="56E37249" w14:textId="77777777" w:rsidR="00F16E7E" w:rsidRPr="00405882" w:rsidRDefault="00F16E7E" w:rsidP="00565A72">
            <w:pPr>
              <w:spacing w:line="480" w:lineRule="auto"/>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vAlign w:val="bottom"/>
          </w:tcPr>
          <w:p w14:paraId="6EA436E7" w14:textId="77777777" w:rsidR="00F16E7E" w:rsidRPr="00405882" w:rsidRDefault="00F16E7E" w:rsidP="00565A72">
            <w:pPr>
              <w:spacing w:line="480" w:lineRule="auto"/>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bottom"/>
          </w:tcPr>
          <w:p w14:paraId="2CDB3AB3" w14:textId="77777777" w:rsidR="00F16E7E" w:rsidRDefault="00F16E7E" w:rsidP="00565A72">
            <w:pPr>
              <w:spacing w:line="480" w:lineRule="auto"/>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7167A563" w14:textId="77777777" w:rsidR="00F16E7E" w:rsidRDefault="00F16E7E" w:rsidP="00565A72">
            <w:pPr>
              <w:spacing w:line="480" w:lineRule="auto"/>
              <w:contextualSpacing/>
              <w:jc w:val="center"/>
              <w:rPr>
                <w:sz w:val="22"/>
                <w:szCs w:val="22"/>
              </w:rPr>
            </w:pPr>
          </w:p>
        </w:tc>
      </w:tr>
    </w:tbl>
    <w:p w14:paraId="1D813E44" w14:textId="77777777" w:rsidR="00F16E7E" w:rsidRDefault="00F16E7E" w:rsidP="00F16E7E">
      <w:pPr>
        <w:spacing w:line="480" w:lineRule="auto"/>
        <w:rPr>
          <w:sz w:val="22"/>
          <w:szCs w:val="22"/>
        </w:rPr>
      </w:pPr>
    </w:p>
    <w:tbl>
      <w:tblPr>
        <w:tblStyle w:val="TableGrid"/>
        <w:tblpPr w:leftFromText="180" w:rightFromText="180" w:vertAnchor="text" w:horzAnchor="margin" w:tblpXSpec="center" w:tblpY="792"/>
        <w:tblOverlap w:val="never"/>
        <w:tblW w:w="9335" w:type="dxa"/>
        <w:tblCellMar>
          <w:left w:w="58" w:type="dxa"/>
          <w:right w:w="58" w:type="dxa"/>
        </w:tblCellMar>
        <w:tblLook w:val="04A0" w:firstRow="1" w:lastRow="0" w:firstColumn="1" w:lastColumn="0" w:noHBand="0" w:noVBand="1"/>
      </w:tblPr>
      <w:tblGrid>
        <w:gridCol w:w="136"/>
        <w:gridCol w:w="3914"/>
        <w:gridCol w:w="180"/>
        <w:gridCol w:w="1021"/>
        <w:gridCol w:w="40"/>
        <w:gridCol w:w="981"/>
        <w:gridCol w:w="367"/>
        <w:gridCol w:w="654"/>
        <w:gridCol w:w="694"/>
        <w:gridCol w:w="327"/>
        <w:gridCol w:w="1021"/>
      </w:tblGrid>
      <w:tr w:rsidR="00F16E7E" w:rsidRPr="00E568D8" w14:paraId="769A9D77" w14:textId="77777777" w:rsidTr="00565A72">
        <w:trPr>
          <w:trHeight w:val="314"/>
        </w:trPr>
        <w:tc>
          <w:tcPr>
            <w:tcW w:w="136" w:type="dxa"/>
            <w:tcBorders>
              <w:top w:val="single" w:sz="18" w:space="0" w:color="auto"/>
              <w:left w:val="nil"/>
              <w:bottom w:val="nil"/>
              <w:right w:val="nil"/>
            </w:tcBorders>
          </w:tcPr>
          <w:p w14:paraId="023E74D3" w14:textId="77777777" w:rsidR="00F16E7E" w:rsidRPr="00E568D8" w:rsidRDefault="00F16E7E" w:rsidP="00565A72">
            <w:pPr>
              <w:spacing w:line="480" w:lineRule="auto"/>
              <w:contextualSpacing/>
              <w:rPr>
                <w:sz w:val="22"/>
                <w:szCs w:val="22"/>
              </w:rPr>
            </w:pPr>
          </w:p>
        </w:tc>
        <w:tc>
          <w:tcPr>
            <w:tcW w:w="9199" w:type="dxa"/>
            <w:gridSpan w:val="10"/>
            <w:tcBorders>
              <w:top w:val="single" w:sz="18" w:space="0" w:color="auto"/>
              <w:left w:val="nil"/>
              <w:bottom w:val="nil"/>
              <w:right w:val="nil"/>
            </w:tcBorders>
          </w:tcPr>
          <w:p w14:paraId="31146605" w14:textId="77777777" w:rsidR="00F16E7E" w:rsidRPr="00E568D8" w:rsidRDefault="00F16E7E" w:rsidP="00565A72">
            <w:pPr>
              <w:spacing w:line="480" w:lineRule="auto"/>
              <w:contextualSpacing/>
              <w:rPr>
                <w:sz w:val="22"/>
                <w:szCs w:val="22"/>
              </w:rPr>
            </w:pPr>
            <w:r w:rsidRPr="00E568D8">
              <w:rPr>
                <w:sz w:val="22"/>
                <w:szCs w:val="22"/>
              </w:rPr>
              <w:t xml:space="preserve">TABLE </w:t>
            </w:r>
            <w:r>
              <w:rPr>
                <w:sz w:val="22"/>
                <w:szCs w:val="22"/>
              </w:rPr>
              <w:t>5A</w:t>
            </w:r>
          </w:p>
        </w:tc>
      </w:tr>
      <w:tr w:rsidR="00F16E7E" w:rsidRPr="00E568D8" w14:paraId="078F029D" w14:textId="77777777" w:rsidTr="00565A72">
        <w:trPr>
          <w:trHeight w:val="270"/>
        </w:trPr>
        <w:tc>
          <w:tcPr>
            <w:tcW w:w="136" w:type="dxa"/>
            <w:tcBorders>
              <w:top w:val="nil"/>
              <w:left w:val="nil"/>
              <w:bottom w:val="nil"/>
              <w:right w:val="nil"/>
            </w:tcBorders>
          </w:tcPr>
          <w:p w14:paraId="2497D24C" w14:textId="77777777" w:rsidR="00F16E7E" w:rsidRDefault="00F16E7E" w:rsidP="00565A72">
            <w:pPr>
              <w:spacing w:line="480" w:lineRule="auto"/>
              <w:contextualSpacing/>
              <w:rPr>
                <w:bCs/>
                <w:smallCaps/>
                <w:sz w:val="22"/>
                <w:szCs w:val="22"/>
              </w:rPr>
            </w:pPr>
          </w:p>
        </w:tc>
        <w:tc>
          <w:tcPr>
            <w:tcW w:w="9199" w:type="dxa"/>
            <w:gridSpan w:val="10"/>
            <w:tcBorders>
              <w:top w:val="nil"/>
              <w:left w:val="nil"/>
              <w:bottom w:val="nil"/>
              <w:right w:val="nil"/>
            </w:tcBorders>
          </w:tcPr>
          <w:p w14:paraId="6F6B6F05" w14:textId="77777777" w:rsidR="00F16E7E" w:rsidRPr="00E568D8" w:rsidRDefault="00F16E7E"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r>
      <w:tr w:rsidR="00F16E7E" w14:paraId="31B30020" w14:textId="77777777" w:rsidTr="00565A72">
        <w:trPr>
          <w:trHeight w:val="341"/>
        </w:trPr>
        <w:tc>
          <w:tcPr>
            <w:tcW w:w="136" w:type="dxa"/>
            <w:tcBorders>
              <w:top w:val="single" w:sz="4" w:space="0" w:color="auto"/>
              <w:left w:val="nil"/>
              <w:bottom w:val="nil"/>
              <w:right w:val="nil"/>
            </w:tcBorders>
          </w:tcPr>
          <w:p w14:paraId="1463F4D0" w14:textId="77777777" w:rsidR="00F16E7E" w:rsidRPr="00DB69D2" w:rsidRDefault="00F16E7E" w:rsidP="00565A72">
            <w:pPr>
              <w:spacing w:line="480" w:lineRule="auto"/>
              <w:contextualSpacing/>
              <w:jc w:val="center"/>
              <w:rPr>
                <w:b/>
                <w:bCs/>
                <w:sz w:val="22"/>
                <w:szCs w:val="22"/>
              </w:rPr>
            </w:pPr>
          </w:p>
        </w:tc>
        <w:tc>
          <w:tcPr>
            <w:tcW w:w="3914" w:type="dxa"/>
            <w:tcBorders>
              <w:top w:val="single" w:sz="4" w:space="0" w:color="auto"/>
              <w:left w:val="nil"/>
              <w:bottom w:val="nil"/>
              <w:right w:val="nil"/>
            </w:tcBorders>
          </w:tcPr>
          <w:p w14:paraId="59B396BE" w14:textId="77777777" w:rsidR="00F16E7E" w:rsidRDefault="00F16E7E" w:rsidP="00565A72">
            <w:pPr>
              <w:spacing w:line="480" w:lineRule="auto"/>
              <w:contextualSpacing/>
              <w:jc w:val="center"/>
              <w:rPr>
                <w:b/>
                <w:bCs/>
                <w:sz w:val="22"/>
                <w:szCs w:val="22"/>
              </w:rPr>
            </w:pPr>
          </w:p>
        </w:tc>
        <w:tc>
          <w:tcPr>
            <w:tcW w:w="180" w:type="dxa"/>
            <w:tcBorders>
              <w:top w:val="single" w:sz="4" w:space="0" w:color="auto"/>
              <w:left w:val="nil"/>
              <w:bottom w:val="nil"/>
              <w:right w:val="nil"/>
            </w:tcBorders>
          </w:tcPr>
          <w:p w14:paraId="59AAE64A" w14:textId="77777777" w:rsidR="00F16E7E" w:rsidRDefault="00F16E7E" w:rsidP="00565A72">
            <w:pPr>
              <w:spacing w:line="480" w:lineRule="auto"/>
              <w:contextualSpacing/>
              <w:jc w:val="center"/>
              <w:rPr>
                <w:b/>
                <w:bCs/>
                <w:sz w:val="22"/>
                <w:szCs w:val="22"/>
              </w:rPr>
            </w:pPr>
          </w:p>
        </w:tc>
        <w:tc>
          <w:tcPr>
            <w:tcW w:w="5105" w:type="dxa"/>
            <w:gridSpan w:val="8"/>
            <w:tcBorders>
              <w:top w:val="single" w:sz="4" w:space="0" w:color="auto"/>
              <w:left w:val="nil"/>
              <w:bottom w:val="nil"/>
              <w:right w:val="nil"/>
            </w:tcBorders>
            <w:vAlign w:val="center"/>
          </w:tcPr>
          <w:p w14:paraId="0C519AF9" w14:textId="77777777" w:rsidR="00F16E7E" w:rsidRDefault="00F16E7E" w:rsidP="00565A72">
            <w:pPr>
              <w:spacing w:line="480" w:lineRule="auto"/>
              <w:contextualSpacing/>
              <w:jc w:val="center"/>
              <w:rPr>
                <w:b/>
                <w:bCs/>
                <w:sz w:val="22"/>
                <w:szCs w:val="22"/>
              </w:rPr>
            </w:pPr>
            <w:r>
              <w:rPr>
                <w:b/>
                <w:bCs/>
                <w:sz w:val="22"/>
                <w:szCs w:val="22"/>
              </w:rPr>
              <w:t>Model Type</w:t>
            </w:r>
          </w:p>
        </w:tc>
      </w:tr>
      <w:tr w:rsidR="00F16E7E" w:rsidRPr="0065639D" w14:paraId="7CCFF307" w14:textId="77777777" w:rsidTr="00565A72">
        <w:tc>
          <w:tcPr>
            <w:tcW w:w="136" w:type="dxa"/>
            <w:tcBorders>
              <w:top w:val="nil"/>
              <w:left w:val="nil"/>
              <w:bottom w:val="nil"/>
              <w:right w:val="nil"/>
            </w:tcBorders>
          </w:tcPr>
          <w:p w14:paraId="3B1891E9" w14:textId="77777777" w:rsidR="00F16E7E" w:rsidRPr="00DB69D2" w:rsidRDefault="00F16E7E" w:rsidP="00565A72">
            <w:pPr>
              <w:spacing w:line="480" w:lineRule="auto"/>
              <w:contextualSpacing/>
              <w:jc w:val="both"/>
              <w:rPr>
                <w:b/>
                <w:bCs/>
                <w:sz w:val="22"/>
                <w:szCs w:val="22"/>
              </w:rPr>
            </w:pPr>
          </w:p>
        </w:tc>
        <w:tc>
          <w:tcPr>
            <w:tcW w:w="3914" w:type="dxa"/>
            <w:tcBorders>
              <w:top w:val="nil"/>
              <w:left w:val="nil"/>
              <w:bottom w:val="single" w:sz="4" w:space="0" w:color="auto"/>
              <w:right w:val="nil"/>
            </w:tcBorders>
            <w:vAlign w:val="bottom"/>
          </w:tcPr>
          <w:p w14:paraId="38A259A8" w14:textId="77777777" w:rsidR="00F16E7E" w:rsidRPr="00502991" w:rsidRDefault="00F16E7E" w:rsidP="00565A72">
            <w:pPr>
              <w:spacing w:line="480" w:lineRule="auto"/>
              <w:contextualSpacing/>
              <w:jc w:val="right"/>
              <w:rPr>
                <w:b/>
                <w:bCs/>
                <w:sz w:val="20"/>
                <w:szCs w:val="20"/>
              </w:rPr>
            </w:pPr>
            <w:r w:rsidRPr="00502991">
              <w:rPr>
                <w:b/>
                <w:bCs/>
                <w:sz w:val="20"/>
                <w:szCs w:val="20"/>
              </w:rPr>
              <w:t>US monthly inflation data: horizons</w:t>
            </w:r>
          </w:p>
        </w:tc>
        <w:tc>
          <w:tcPr>
            <w:tcW w:w="180" w:type="dxa"/>
            <w:tcBorders>
              <w:top w:val="nil"/>
              <w:left w:val="nil"/>
              <w:bottom w:val="nil"/>
              <w:right w:val="nil"/>
            </w:tcBorders>
          </w:tcPr>
          <w:p w14:paraId="47565CD8" w14:textId="77777777" w:rsidR="00F16E7E" w:rsidRDefault="00F16E7E" w:rsidP="00565A72">
            <w:pPr>
              <w:spacing w:line="480" w:lineRule="auto"/>
              <w:contextualSpacing/>
              <w:jc w:val="center"/>
              <w:rPr>
                <w:sz w:val="22"/>
                <w:szCs w:val="22"/>
              </w:rPr>
            </w:pPr>
          </w:p>
        </w:tc>
        <w:tc>
          <w:tcPr>
            <w:tcW w:w="1021" w:type="dxa"/>
            <w:tcBorders>
              <w:top w:val="nil"/>
              <w:left w:val="nil"/>
              <w:bottom w:val="single" w:sz="4" w:space="0" w:color="auto"/>
              <w:right w:val="single" w:sz="4" w:space="0" w:color="auto"/>
            </w:tcBorders>
            <w:vAlign w:val="center"/>
          </w:tcPr>
          <w:p w14:paraId="5734AA00" w14:textId="77777777" w:rsidR="00F16E7E" w:rsidRPr="0065639D" w:rsidRDefault="00F16E7E" w:rsidP="00565A72">
            <w:pPr>
              <w:spacing w:line="480" w:lineRule="auto"/>
              <w:contextualSpacing/>
              <w:jc w:val="center"/>
              <w:rPr>
                <w:sz w:val="20"/>
                <w:szCs w:val="20"/>
              </w:rPr>
            </w:pPr>
            <w:r>
              <w:rPr>
                <w:sz w:val="20"/>
                <w:szCs w:val="20"/>
              </w:rPr>
              <w:t>Modified Forest</w:t>
            </w:r>
          </w:p>
        </w:tc>
        <w:tc>
          <w:tcPr>
            <w:tcW w:w="1021" w:type="dxa"/>
            <w:gridSpan w:val="2"/>
            <w:tcBorders>
              <w:top w:val="nil"/>
              <w:left w:val="single" w:sz="4" w:space="0" w:color="auto"/>
              <w:bottom w:val="single" w:sz="4" w:space="0" w:color="auto"/>
              <w:right w:val="nil"/>
            </w:tcBorders>
            <w:vAlign w:val="center"/>
          </w:tcPr>
          <w:p w14:paraId="1A6AB28B" w14:textId="77777777" w:rsidR="00F16E7E" w:rsidRPr="0065639D" w:rsidRDefault="00F16E7E" w:rsidP="00565A72">
            <w:pPr>
              <w:spacing w:line="480" w:lineRule="auto"/>
              <w:contextualSpacing/>
              <w:jc w:val="center"/>
              <w:rPr>
                <w:sz w:val="20"/>
                <w:szCs w:val="20"/>
              </w:rPr>
            </w:pPr>
            <w:r w:rsidRPr="0065639D">
              <w:rPr>
                <w:sz w:val="20"/>
                <w:szCs w:val="20"/>
              </w:rPr>
              <w:t>ARIMA</w:t>
            </w:r>
          </w:p>
        </w:tc>
        <w:tc>
          <w:tcPr>
            <w:tcW w:w="1021" w:type="dxa"/>
            <w:gridSpan w:val="2"/>
            <w:tcBorders>
              <w:top w:val="nil"/>
              <w:left w:val="nil"/>
              <w:bottom w:val="single" w:sz="4" w:space="0" w:color="auto"/>
              <w:right w:val="nil"/>
            </w:tcBorders>
            <w:vAlign w:val="center"/>
          </w:tcPr>
          <w:p w14:paraId="0A505198" w14:textId="77777777" w:rsidR="00F16E7E" w:rsidRPr="0065639D" w:rsidRDefault="00F16E7E" w:rsidP="00565A72">
            <w:pPr>
              <w:spacing w:line="480" w:lineRule="auto"/>
              <w:contextualSpacing/>
              <w:jc w:val="center"/>
              <w:rPr>
                <w:sz w:val="20"/>
                <w:szCs w:val="20"/>
              </w:rPr>
            </w:pPr>
            <w:r w:rsidRPr="0065639D">
              <w:rPr>
                <w:sz w:val="20"/>
                <w:szCs w:val="20"/>
              </w:rPr>
              <w:t>AR(1)</w:t>
            </w:r>
          </w:p>
        </w:tc>
        <w:tc>
          <w:tcPr>
            <w:tcW w:w="1021" w:type="dxa"/>
            <w:gridSpan w:val="2"/>
            <w:tcBorders>
              <w:top w:val="nil"/>
              <w:left w:val="nil"/>
              <w:bottom w:val="single" w:sz="4" w:space="0" w:color="auto"/>
              <w:right w:val="nil"/>
            </w:tcBorders>
            <w:vAlign w:val="center"/>
          </w:tcPr>
          <w:p w14:paraId="4656F88E" w14:textId="77777777" w:rsidR="00F16E7E" w:rsidRPr="0065639D" w:rsidRDefault="00F16E7E" w:rsidP="00565A72">
            <w:pPr>
              <w:spacing w:line="480" w:lineRule="auto"/>
              <w:contextualSpacing/>
              <w:jc w:val="center"/>
              <w:rPr>
                <w:sz w:val="20"/>
                <w:szCs w:val="20"/>
              </w:rPr>
            </w:pPr>
            <w:r w:rsidRPr="0065639D">
              <w:rPr>
                <w:sz w:val="20"/>
                <w:szCs w:val="20"/>
              </w:rPr>
              <w:t>Base Forest</w:t>
            </w:r>
          </w:p>
        </w:tc>
        <w:tc>
          <w:tcPr>
            <w:tcW w:w="1021" w:type="dxa"/>
            <w:tcBorders>
              <w:top w:val="nil"/>
              <w:left w:val="nil"/>
              <w:bottom w:val="single" w:sz="4" w:space="0" w:color="auto"/>
              <w:right w:val="nil"/>
            </w:tcBorders>
            <w:vAlign w:val="center"/>
          </w:tcPr>
          <w:p w14:paraId="118A2C3E" w14:textId="77777777" w:rsidR="00F16E7E" w:rsidRPr="0065639D" w:rsidRDefault="00F16E7E" w:rsidP="00565A72">
            <w:pPr>
              <w:spacing w:line="480" w:lineRule="auto"/>
              <w:contextualSpacing/>
              <w:jc w:val="center"/>
              <w:rPr>
                <w:sz w:val="20"/>
                <w:szCs w:val="20"/>
              </w:rPr>
            </w:pPr>
            <w:r w:rsidRPr="0065639D">
              <w:rPr>
                <w:sz w:val="20"/>
                <w:szCs w:val="20"/>
              </w:rPr>
              <w:t>Naïve</w:t>
            </w:r>
          </w:p>
        </w:tc>
      </w:tr>
      <w:tr w:rsidR="00F16E7E" w:rsidRPr="000064A6" w14:paraId="24EA6BCB" w14:textId="77777777" w:rsidTr="00565A72">
        <w:tc>
          <w:tcPr>
            <w:tcW w:w="136" w:type="dxa"/>
            <w:tcBorders>
              <w:top w:val="nil"/>
              <w:left w:val="nil"/>
              <w:bottom w:val="nil"/>
              <w:right w:val="nil"/>
            </w:tcBorders>
          </w:tcPr>
          <w:p w14:paraId="50AB4FB3" w14:textId="77777777" w:rsidR="00F16E7E" w:rsidRPr="00DB69D2" w:rsidRDefault="00F16E7E" w:rsidP="00565A72">
            <w:pPr>
              <w:spacing w:line="480" w:lineRule="auto"/>
              <w:contextualSpacing/>
              <w:jc w:val="both"/>
              <w:rPr>
                <w:b/>
                <w:bCs/>
                <w:sz w:val="22"/>
                <w:szCs w:val="22"/>
              </w:rPr>
            </w:pPr>
          </w:p>
        </w:tc>
        <w:tc>
          <w:tcPr>
            <w:tcW w:w="3914" w:type="dxa"/>
            <w:tcBorders>
              <w:top w:val="single" w:sz="4" w:space="0" w:color="auto"/>
              <w:left w:val="nil"/>
              <w:bottom w:val="nil"/>
              <w:right w:val="nil"/>
            </w:tcBorders>
            <w:vAlign w:val="center"/>
          </w:tcPr>
          <w:p w14:paraId="571D5F1E" w14:textId="77777777" w:rsidR="00F16E7E" w:rsidRPr="00502991" w:rsidRDefault="00F16E7E" w:rsidP="00565A72">
            <w:pPr>
              <w:spacing w:line="480" w:lineRule="auto"/>
              <w:contextualSpacing/>
              <w:jc w:val="right"/>
              <w:rPr>
                <w:i/>
                <w:iCs/>
                <w:sz w:val="18"/>
                <w:szCs w:val="18"/>
              </w:rPr>
            </w:pPr>
            <w:r w:rsidRPr="00502991">
              <w:rPr>
                <w:i/>
                <w:iCs/>
                <w:sz w:val="18"/>
                <w:szCs w:val="18"/>
              </w:rPr>
              <w:t xml:space="preserve">    1 month      </w:t>
            </w:r>
          </w:p>
        </w:tc>
        <w:tc>
          <w:tcPr>
            <w:tcW w:w="180" w:type="dxa"/>
            <w:tcBorders>
              <w:top w:val="nil"/>
              <w:left w:val="nil"/>
              <w:bottom w:val="nil"/>
              <w:right w:val="nil"/>
            </w:tcBorders>
          </w:tcPr>
          <w:p w14:paraId="1CD6DA9E"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798D9545" w14:textId="77777777" w:rsidR="00F16E7E" w:rsidRPr="00CD4B2C" w:rsidRDefault="00F16E7E" w:rsidP="00565A72">
            <w:pPr>
              <w:spacing w:line="480" w:lineRule="auto"/>
              <w:contextualSpacing/>
              <w:jc w:val="center"/>
              <w:rPr>
                <w:b/>
                <w:bCs/>
                <w:sz w:val="18"/>
                <w:szCs w:val="18"/>
              </w:rPr>
            </w:pPr>
            <w:r w:rsidRPr="00CD4B2C">
              <w:rPr>
                <w:b/>
                <w:bCs/>
                <w:sz w:val="18"/>
                <w:szCs w:val="18"/>
              </w:rPr>
              <w:t>0.002673</w:t>
            </w:r>
            <w:r>
              <w:rPr>
                <w:b/>
                <w:bCs/>
                <w:sz w:val="18"/>
                <w:szCs w:val="18"/>
              </w:rPr>
              <w:t>2</w:t>
            </w:r>
          </w:p>
        </w:tc>
        <w:tc>
          <w:tcPr>
            <w:tcW w:w="1021" w:type="dxa"/>
            <w:gridSpan w:val="2"/>
            <w:tcBorders>
              <w:top w:val="nil"/>
              <w:left w:val="single" w:sz="4" w:space="0" w:color="auto"/>
              <w:bottom w:val="nil"/>
              <w:right w:val="nil"/>
            </w:tcBorders>
            <w:vAlign w:val="center"/>
          </w:tcPr>
          <w:p w14:paraId="47A468E9" w14:textId="77777777" w:rsidR="00F16E7E" w:rsidRPr="000064A6" w:rsidRDefault="00F16E7E" w:rsidP="00565A72">
            <w:pPr>
              <w:spacing w:line="480" w:lineRule="auto"/>
              <w:contextualSpacing/>
              <w:jc w:val="center"/>
              <w:rPr>
                <w:sz w:val="18"/>
                <w:szCs w:val="18"/>
              </w:rPr>
            </w:pPr>
            <w:r w:rsidRPr="000064A6">
              <w:rPr>
                <w:sz w:val="18"/>
                <w:szCs w:val="18"/>
              </w:rPr>
              <w:t>0.002716</w:t>
            </w:r>
            <w:r>
              <w:rPr>
                <w:sz w:val="18"/>
                <w:szCs w:val="18"/>
              </w:rPr>
              <w:t>8</w:t>
            </w:r>
          </w:p>
        </w:tc>
        <w:tc>
          <w:tcPr>
            <w:tcW w:w="1021" w:type="dxa"/>
            <w:gridSpan w:val="2"/>
            <w:tcBorders>
              <w:top w:val="nil"/>
              <w:left w:val="nil"/>
              <w:bottom w:val="nil"/>
              <w:right w:val="nil"/>
            </w:tcBorders>
            <w:vAlign w:val="center"/>
          </w:tcPr>
          <w:p w14:paraId="09597B67" w14:textId="77777777" w:rsidR="00F16E7E" w:rsidRPr="000064A6" w:rsidRDefault="00F16E7E" w:rsidP="00565A72">
            <w:pPr>
              <w:spacing w:line="480" w:lineRule="auto"/>
              <w:contextualSpacing/>
              <w:jc w:val="center"/>
              <w:rPr>
                <w:sz w:val="18"/>
                <w:szCs w:val="18"/>
              </w:rPr>
            </w:pPr>
            <w:r w:rsidRPr="000064A6">
              <w:rPr>
                <w:sz w:val="18"/>
                <w:szCs w:val="18"/>
              </w:rPr>
              <w:t>0.0027406</w:t>
            </w:r>
          </w:p>
        </w:tc>
        <w:tc>
          <w:tcPr>
            <w:tcW w:w="1021" w:type="dxa"/>
            <w:gridSpan w:val="2"/>
            <w:tcBorders>
              <w:top w:val="nil"/>
              <w:left w:val="nil"/>
              <w:bottom w:val="nil"/>
              <w:right w:val="nil"/>
            </w:tcBorders>
            <w:vAlign w:val="center"/>
          </w:tcPr>
          <w:p w14:paraId="48DFE034" w14:textId="77777777" w:rsidR="00F16E7E" w:rsidRPr="000064A6" w:rsidRDefault="00F16E7E" w:rsidP="00565A72">
            <w:pPr>
              <w:spacing w:line="480" w:lineRule="auto"/>
              <w:contextualSpacing/>
              <w:jc w:val="center"/>
              <w:rPr>
                <w:sz w:val="18"/>
                <w:szCs w:val="18"/>
              </w:rPr>
            </w:pPr>
            <w:r w:rsidRPr="000064A6">
              <w:rPr>
                <w:sz w:val="18"/>
                <w:szCs w:val="18"/>
              </w:rPr>
              <w:t>0.0029361</w:t>
            </w:r>
          </w:p>
        </w:tc>
        <w:tc>
          <w:tcPr>
            <w:tcW w:w="1021" w:type="dxa"/>
            <w:tcBorders>
              <w:top w:val="nil"/>
              <w:left w:val="nil"/>
              <w:bottom w:val="nil"/>
              <w:right w:val="nil"/>
            </w:tcBorders>
            <w:vAlign w:val="center"/>
          </w:tcPr>
          <w:p w14:paraId="4FA91729" w14:textId="77777777" w:rsidR="00F16E7E" w:rsidRPr="000064A6" w:rsidRDefault="00F16E7E" w:rsidP="00565A72">
            <w:pPr>
              <w:spacing w:line="480" w:lineRule="auto"/>
              <w:contextualSpacing/>
              <w:jc w:val="center"/>
              <w:rPr>
                <w:sz w:val="18"/>
                <w:szCs w:val="18"/>
              </w:rPr>
            </w:pPr>
            <w:r w:rsidRPr="000064A6">
              <w:rPr>
                <w:sz w:val="18"/>
                <w:szCs w:val="18"/>
              </w:rPr>
              <w:t>0.0030884</w:t>
            </w:r>
          </w:p>
        </w:tc>
      </w:tr>
      <w:tr w:rsidR="00F16E7E" w:rsidRPr="000064A6" w14:paraId="382B217A" w14:textId="77777777" w:rsidTr="00565A72">
        <w:tc>
          <w:tcPr>
            <w:tcW w:w="136" w:type="dxa"/>
            <w:tcBorders>
              <w:top w:val="nil"/>
              <w:left w:val="nil"/>
              <w:bottom w:val="nil"/>
              <w:right w:val="nil"/>
            </w:tcBorders>
          </w:tcPr>
          <w:p w14:paraId="503613CD"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45A27D22" w14:textId="77777777" w:rsidR="00F16E7E" w:rsidRPr="00502991" w:rsidRDefault="00F16E7E" w:rsidP="00565A72">
            <w:pPr>
              <w:spacing w:line="480" w:lineRule="auto"/>
              <w:contextualSpacing/>
              <w:jc w:val="right"/>
              <w:rPr>
                <w:i/>
                <w:iCs/>
                <w:sz w:val="18"/>
                <w:szCs w:val="18"/>
              </w:rPr>
            </w:pPr>
            <w:r w:rsidRPr="00502991">
              <w:rPr>
                <w:i/>
                <w:iCs/>
                <w:sz w:val="18"/>
                <w:szCs w:val="18"/>
              </w:rPr>
              <w:t>3 months</w:t>
            </w:r>
          </w:p>
        </w:tc>
        <w:tc>
          <w:tcPr>
            <w:tcW w:w="180" w:type="dxa"/>
            <w:tcBorders>
              <w:top w:val="nil"/>
              <w:left w:val="nil"/>
              <w:bottom w:val="nil"/>
              <w:right w:val="nil"/>
            </w:tcBorders>
          </w:tcPr>
          <w:p w14:paraId="05A75D25"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00ACF51D" w14:textId="77777777" w:rsidR="00F16E7E" w:rsidRPr="000064A6" w:rsidRDefault="00F16E7E" w:rsidP="00565A72">
            <w:pPr>
              <w:spacing w:line="480" w:lineRule="auto"/>
              <w:contextualSpacing/>
              <w:jc w:val="center"/>
              <w:rPr>
                <w:sz w:val="18"/>
                <w:szCs w:val="18"/>
              </w:rPr>
            </w:pPr>
            <w:r w:rsidRPr="000064A6">
              <w:rPr>
                <w:sz w:val="18"/>
                <w:szCs w:val="18"/>
              </w:rPr>
              <w:t>0.0029903</w:t>
            </w:r>
          </w:p>
        </w:tc>
        <w:tc>
          <w:tcPr>
            <w:tcW w:w="1021" w:type="dxa"/>
            <w:gridSpan w:val="2"/>
            <w:tcBorders>
              <w:top w:val="nil"/>
              <w:left w:val="single" w:sz="4" w:space="0" w:color="auto"/>
              <w:bottom w:val="nil"/>
              <w:right w:val="nil"/>
            </w:tcBorders>
            <w:vAlign w:val="center"/>
          </w:tcPr>
          <w:p w14:paraId="06441482" w14:textId="77777777" w:rsidR="00F16E7E" w:rsidRPr="000064A6" w:rsidRDefault="00F16E7E" w:rsidP="00565A72">
            <w:pPr>
              <w:spacing w:line="480" w:lineRule="auto"/>
              <w:contextualSpacing/>
              <w:jc w:val="center"/>
              <w:rPr>
                <w:sz w:val="18"/>
                <w:szCs w:val="18"/>
              </w:rPr>
            </w:pPr>
            <w:r w:rsidRPr="000064A6">
              <w:rPr>
                <w:sz w:val="18"/>
                <w:szCs w:val="18"/>
              </w:rPr>
              <w:t>0.0030819</w:t>
            </w:r>
          </w:p>
        </w:tc>
        <w:tc>
          <w:tcPr>
            <w:tcW w:w="1021" w:type="dxa"/>
            <w:gridSpan w:val="2"/>
            <w:tcBorders>
              <w:top w:val="nil"/>
              <w:left w:val="nil"/>
              <w:bottom w:val="nil"/>
              <w:right w:val="nil"/>
            </w:tcBorders>
            <w:vAlign w:val="center"/>
          </w:tcPr>
          <w:p w14:paraId="7CD370D4" w14:textId="77777777" w:rsidR="00F16E7E" w:rsidRPr="000064A6" w:rsidRDefault="00F16E7E" w:rsidP="00565A72">
            <w:pPr>
              <w:spacing w:line="480" w:lineRule="auto"/>
              <w:contextualSpacing/>
              <w:jc w:val="center"/>
              <w:rPr>
                <w:sz w:val="18"/>
                <w:szCs w:val="18"/>
              </w:rPr>
            </w:pPr>
            <w:r w:rsidRPr="000064A6">
              <w:rPr>
                <w:sz w:val="18"/>
                <w:szCs w:val="18"/>
              </w:rPr>
              <w:t>0.003189</w:t>
            </w:r>
            <w:r>
              <w:rPr>
                <w:sz w:val="18"/>
                <w:szCs w:val="18"/>
              </w:rPr>
              <w:t>8</w:t>
            </w:r>
          </w:p>
        </w:tc>
        <w:tc>
          <w:tcPr>
            <w:tcW w:w="1021" w:type="dxa"/>
            <w:gridSpan w:val="2"/>
            <w:tcBorders>
              <w:top w:val="nil"/>
              <w:left w:val="nil"/>
              <w:bottom w:val="nil"/>
              <w:right w:val="nil"/>
            </w:tcBorders>
            <w:vAlign w:val="center"/>
          </w:tcPr>
          <w:p w14:paraId="569C63CB" w14:textId="77777777" w:rsidR="00F16E7E" w:rsidRPr="000064A6" w:rsidRDefault="00F16E7E" w:rsidP="00565A72">
            <w:pPr>
              <w:spacing w:line="480" w:lineRule="auto"/>
              <w:contextualSpacing/>
              <w:jc w:val="center"/>
              <w:rPr>
                <w:b/>
                <w:bCs/>
                <w:sz w:val="18"/>
                <w:szCs w:val="18"/>
              </w:rPr>
            </w:pPr>
            <w:r w:rsidRPr="000064A6">
              <w:rPr>
                <w:b/>
                <w:bCs/>
                <w:sz w:val="18"/>
                <w:szCs w:val="18"/>
              </w:rPr>
              <w:t>0.002969</w:t>
            </w:r>
            <w:r>
              <w:rPr>
                <w:b/>
                <w:bCs/>
                <w:sz w:val="18"/>
                <w:szCs w:val="18"/>
              </w:rPr>
              <w:t>9</w:t>
            </w:r>
          </w:p>
        </w:tc>
        <w:tc>
          <w:tcPr>
            <w:tcW w:w="1021" w:type="dxa"/>
            <w:tcBorders>
              <w:top w:val="nil"/>
              <w:left w:val="nil"/>
              <w:bottom w:val="nil"/>
              <w:right w:val="nil"/>
            </w:tcBorders>
            <w:vAlign w:val="center"/>
          </w:tcPr>
          <w:p w14:paraId="48AD3731" w14:textId="77777777" w:rsidR="00F16E7E" w:rsidRPr="000064A6" w:rsidRDefault="00F16E7E" w:rsidP="00565A72">
            <w:pPr>
              <w:spacing w:line="480" w:lineRule="auto"/>
              <w:contextualSpacing/>
              <w:jc w:val="center"/>
              <w:rPr>
                <w:sz w:val="18"/>
                <w:szCs w:val="18"/>
              </w:rPr>
            </w:pPr>
            <w:r w:rsidRPr="000064A6">
              <w:rPr>
                <w:sz w:val="18"/>
                <w:szCs w:val="18"/>
              </w:rPr>
              <w:t>0.004152</w:t>
            </w:r>
            <w:r>
              <w:rPr>
                <w:sz w:val="18"/>
                <w:szCs w:val="18"/>
              </w:rPr>
              <w:t>1</w:t>
            </w:r>
          </w:p>
        </w:tc>
      </w:tr>
      <w:tr w:rsidR="00F16E7E" w:rsidRPr="000064A6" w14:paraId="48D55DCA" w14:textId="77777777" w:rsidTr="00565A72">
        <w:tc>
          <w:tcPr>
            <w:tcW w:w="136" w:type="dxa"/>
            <w:tcBorders>
              <w:top w:val="nil"/>
              <w:left w:val="nil"/>
              <w:bottom w:val="nil"/>
              <w:right w:val="nil"/>
            </w:tcBorders>
          </w:tcPr>
          <w:p w14:paraId="69B01484"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23100BEF" w14:textId="77777777" w:rsidR="00F16E7E" w:rsidRPr="00502991" w:rsidRDefault="00F16E7E" w:rsidP="00565A72">
            <w:pPr>
              <w:spacing w:line="480" w:lineRule="auto"/>
              <w:contextualSpacing/>
              <w:jc w:val="right"/>
              <w:rPr>
                <w:i/>
                <w:iCs/>
                <w:sz w:val="18"/>
                <w:szCs w:val="18"/>
              </w:rPr>
            </w:pPr>
            <w:r w:rsidRPr="00502991">
              <w:rPr>
                <w:i/>
                <w:iCs/>
                <w:sz w:val="18"/>
                <w:szCs w:val="18"/>
              </w:rPr>
              <w:t>6 months</w:t>
            </w:r>
          </w:p>
        </w:tc>
        <w:tc>
          <w:tcPr>
            <w:tcW w:w="180" w:type="dxa"/>
            <w:tcBorders>
              <w:top w:val="nil"/>
              <w:left w:val="nil"/>
              <w:bottom w:val="nil"/>
              <w:right w:val="nil"/>
            </w:tcBorders>
          </w:tcPr>
          <w:p w14:paraId="39A68C97"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456C629C" w14:textId="77777777" w:rsidR="00F16E7E" w:rsidRPr="00A51769" w:rsidRDefault="00F16E7E" w:rsidP="00565A72">
            <w:pPr>
              <w:spacing w:line="480" w:lineRule="auto"/>
              <w:contextualSpacing/>
              <w:jc w:val="center"/>
              <w:rPr>
                <w:b/>
                <w:bCs/>
                <w:sz w:val="18"/>
                <w:szCs w:val="18"/>
              </w:rPr>
            </w:pPr>
            <w:r w:rsidRPr="00A51769">
              <w:rPr>
                <w:b/>
                <w:bCs/>
                <w:sz w:val="18"/>
                <w:szCs w:val="18"/>
              </w:rPr>
              <w:t>0.0028885</w:t>
            </w:r>
          </w:p>
        </w:tc>
        <w:tc>
          <w:tcPr>
            <w:tcW w:w="1021" w:type="dxa"/>
            <w:gridSpan w:val="2"/>
            <w:tcBorders>
              <w:top w:val="nil"/>
              <w:left w:val="single" w:sz="4" w:space="0" w:color="auto"/>
              <w:bottom w:val="nil"/>
              <w:right w:val="nil"/>
            </w:tcBorders>
            <w:vAlign w:val="center"/>
          </w:tcPr>
          <w:p w14:paraId="6A0FC7C5" w14:textId="77777777" w:rsidR="00F16E7E" w:rsidRPr="000064A6" w:rsidRDefault="00F16E7E" w:rsidP="00565A72">
            <w:pPr>
              <w:spacing w:line="480" w:lineRule="auto"/>
              <w:contextualSpacing/>
              <w:jc w:val="center"/>
              <w:rPr>
                <w:sz w:val="18"/>
                <w:szCs w:val="18"/>
              </w:rPr>
            </w:pPr>
            <w:r w:rsidRPr="000064A6">
              <w:rPr>
                <w:sz w:val="18"/>
                <w:szCs w:val="18"/>
              </w:rPr>
              <w:t>0.003029</w:t>
            </w:r>
            <w:r>
              <w:rPr>
                <w:sz w:val="18"/>
                <w:szCs w:val="18"/>
              </w:rPr>
              <w:t>6</w:t>
            </w:r>
          </w:p>
        </w:tc>
        <w:tc>
          <w:tcPr>
            <w:tcW w:w="1021" w:type="dxa"/>
            <w:gridSpan w:val="2"/>
            <w:tcBorders>
              <w:top w:val="nil"/>
              <w:left w:val="nil"/>
              <w:bottom w:val="nil"/>
              <w:right w:val="nil"/>
            </w:tcBorders>
            <w:vAlign w:val="center"/>
          </w:tcPr>
          <w:p w14:paraId="7A6FCD3E" w14:textId="77777777" w:rsidR="00F16E7E" w:rsidRPr="000064A6" w:rsidRDefault="00F16E7E" w:rsidP="00565A72">
            <w:pPr>
              <w:spacing w:line="480" w:lineRule="auto"/>
              <w:contextualSpacing/>
              <w:jc w:val="center"/>
              <w:rPr>
                <w:sz w:val="18"/>
                <w:szCs w:val="18"/>
              </w:rPr>
            </w:pPr>
            <w:r w:rsidRPr="000064A6">
              <w:rPr>
                <w:sz w:val="18"/>
                <w:szCs w:val="18"/>
              </w:rPr>
              <w:t>0.0031755</w:t>
            </w:r>
          </w:p>
        </w:tc>
        <w:tc>
          <w:tcPr>
            <w:tcW w:w="1021" w:type="dxa"/>
            <w:gridSpan w:val="2"/>
            <w:tcBorders>
              <w:top w:val="nil"/>
              <w:left w:val="nil"/>
              <w:bottom w:val="nil"/>
              <w:right w:val="nil"/>
            </w:tcBorders>
            <w:vAlign w:val="center"/>
          </w:tcPr>
          <w:p w14:paraId="2E21CD51" w14:textId="77777777" w:rsidR="00F16E7E" w:rsidRPr="000064A6" w:rsidRDefault="00F16E7E" w:rsidP="00565A72">
            <w:pPr>
              <w:spacing w:line="480" w:lineRule="auto"/>
              <w:contextualSpacing/>
              <w:jc w:val="center"/>
              <w:rPr>
                <w:sz w:val="18"/>
                <w:szCs w:val="18"/>
              </w:rPr>
            </w:pPr>
            <w:r w:rsidRPr="000064A6">
              <w:rPr>
                <w:sz w:val="18"/>
                <w:szCs w:val="18"/>
              </w:rPr>
              <w:t>0.002896</w:t>
            </w:r>
            <w:r>
              <w:rPr>
                <w:sz w:val="18"/>
                <w:szCs w:val="18"/>
              </w:rPr>
              <w:t>3</w:t>
            </w:r>
          </w:p>
        </w:tc>
        <w:tc>
          <w:tcPr>
            <w:tcW w:w="1021" w:type="dxa"/>
            <w:tcBorders>
              <w:top w:val="nil"/>
              <w:left w:val="nil"/>
              <w:bottom w:val="nil"/>
              <w:right w:val="nil"/>
            </w:tcBorders>
            <w:vAlign w:val="center"/>
          </w:tcPr>
          <w:p w14:paraId="61CE77C3" w14:textId="77777777" w:rsidR="00F16E7E" w:rsidRPr="000064A6" w:rsidRDefault="00F16E7E" w:rsidP="00565A72">
            <w:pPr>
              <w:spacing w:line="480" w:lineRule="auto"/>
              <w:contextualSpacing/>
              <w:jc w:val="center"/>
              <w:rPr>
                <w:sz w:val="18"/>
                <w:szCs w:val="18"/>
              </w:rPr>
            </w:pPr>
            <w:r w:rsidRPr="000064A6">
              <w:rPr>
                <w:sz w:val="18"/>
                <w:szCs w:val="18"/>
              </w:rPr>
              <w:t>0.0041340</w:t>
            </w:r>
          </w:p>
        </w:tc>
      </w:tr>
      <w:tr w:rsidR="00F16E7E" w:rsidRPr="000064A6" w14:paraId="215D8FC2" w14:textId="77777777" w:rsidTr="00565A72">
        <w:tc>
          <w:tcPr>
            <w:tcW w:w="136" w:type="dxa"/>
            <w:tcBorders>
              <w:top w:val="nil"/>
              <w:left w:val="nil"/>
              <w:bottom w:val="nil"/>
              <w:right w:val="nil"/>
            </w:tcBorders>
          </w:tcPr>
          <w:p w14:paraId="3C7BE214"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79CEEFB" w14:textId="77777777" w:rsidR="00F16E7E" w:rsidRPr="00502991" w:rsidRDefault="00F16E7E" w:rsidP="00565A72">
            <w:pPr>
              <w:spacing w:line="480" w:lineRule="auto"/>
              <w:contextualSpacing/>
              <w:jc w:val="right"/>
              <w:rPr>
                <w:i/>
                <w:iCs/>
                <w:sz w:val="18"/>
                <w:szCs w:val="18"/>
              </w:rPr>
            </w:pPr>
            <w:r w:rsidRPr="00502991">
              <w:rPr>
                <w:i/>
                <w:iCs/>
                <w:sz w:val="18"/>
                <w:szCs w:val="18"/>
              </w:rPr>
              <w:t>12 months</w:t>
            </w:r>
          </w:p>
        </w:tc>
        <w:tc>
          <w:tcPr>
            <w:tcW w:w="180" w:type="dxa"/>
            <w:tcBorders>
              <w:top w:val="nil"/>
              <w:left w:val="nil"/>
              <w:bottom w:val="nil"/>
              <w:right w:val="nil"/>
            </w:tcBorders>
          </w:tcPr>
          <w:p w14:paraId="5A890B98"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568E9C29" w14:textId="77777777" w:rsidR="00F16E7E" w:rsidRPr="000064A6" w:rsidRDefault="00F16E7E" w:rsidP="00565A72">
            <w:pPr>
              <w:spacing w:line="480" w:lineRule="auto"/>
              <w:contextualSpacing/>
              <w:jc w:val="center"/>
              <w:rPr>
                <w:sz w:val="18"/>
                <w:szCs w:val="18"/>
              </w:rPr>
            </w:pPr>
            <w:r w:rsidRPr="000064A6">
              <w:rPr>
                <w:sz w:val="18"/>
                <w:szCs w:val="18"/>
              </w:rPr>
              <w:t>0.0030190</w:t>
            </w:r>
          </w:p>
        </w:tc>
        <w:tc>
          <w:tcPr>
            <w:tcW w:w="1021" w:type="dxa"/>
            <w:gridSpan w:val="2"/>
            <w:tcBorders>
              <w:top w:val="nil"/>
              <w:left w:val="single" w:sz="4" w:space="0" w:color="auto"/>
              <w:bottom w:val="nil"/>
              <w:right w:val="nil"/>
            </w:tcBorders>
            <w:vAlign w:val="center"/>
          </w:tcPr>
          <w:p w14:paraId="3809B7D9" w14:textId="77777777" w:rsidR="00F16E7E" w:rsidRPr="000064A6" w:rsidRDefault="00F16E7E" w:rsidP="00565A72">
            <w:pPr>
              <w:spacing w:line="480" w:lineRule="auto"/>
              <w:contextualSpacing/>
              <w:jc w:val="center"/>
              <w:rPr>
                <w:sz w:val="18"/>
                <w:szCs w:val="18"/>
              </w:rPr>
            </w:pPr>
            <w:r w:rsidRPr="000064A6">
              <w:rPr>
                <w:sz w:val="18"/>
                <w:szCs w:val="18"/>
              </w:rPr>
              <w:t>0.003033</w:t>
            </w:r>
            <w:r>
              <w:rPr>
                <w:sz w:val="18"/>
                <w:szCs w:val="18"/>
              </w:rPr>
              <w:t>2</w:t>
            </w:r>
          </w:p>
        </w:tc>
        <w:tc>
          <w:tcPr>
            <w:tcW w:w="1021" w:type="dxa"/>
            <w:gridSpan w:val="2"/>
            <w:tcBorders>
              <w:top w:val="nil"/>
              <w:left w:val="nil"/>
              <w:bottom w:val="nil"/>
              <w:right w:val="nil"/>
            </w:tcBorders>
            <w:vAlign w:val="center"/>
          </w:tcPr>
          <w:p w14:paraId="67DEC956" w14:textId="77777777" w:rsidR="00F16E7E" w:rsidRPr="000064A6" w:rsidRDefault="00F16E7E" w:rsidP="00565A72">
            <w:pPr>
              <w:spacing w:line="480" w:lineRule="auto"/>
              <w:contextualSpacing/>
              <w:jc w:val="center"/>
              <w:rPr>
                <w:sz w:val="18"/>
                <w:szCs w:val="18"/>
              </w:rPr>
            </w:pPr>
            <w:r w:rsidRPr="000064A6">
              <w:rPr>
                <w:sz w:val="18"/>
                <w:szCs w:val="18"/>
              </w:rPr>
              <w:t>0.0032122</w:t>
            </w:r>
          </w:p>
        </w:tc>
        <w:tc>
          <w:tcPr>
            <w:tcW w:w="1021" w:type="dxa"/>
            <w:gridSpan w:val="2"/>
            <w:tcBorders>
              <w:top w:val="nil"/>
              <w:left w:val="nil"/>
              <w:bottom w:val="nil"/>
              <w:right w:val="nil"/>
            </w:tcBorders>
            <w:vAlign w:val="center"/>
          </w:tcPr>
          <w:p w14:paraId="68DEC959" w14:textId="77777777" w:rsidR="00F16E7E" w:rsidRPr="000064A6" w:rsidRDefault="00F16E7E" w:rsidP="00565A72">
            <w:pPr>
              <w:spacing w:line="480" w:lineRule="auto"/>
              <w:contextualSpacing/>
              <w:jc w:val="center"/>
              <w:rPr>
                <w:b/>
                <w:bCs/>
                <w:sz w:val="18"/>
                <w:szCs w:val="18"/>
              </w:rPr>
            </w:pPr>
            <w:r w:rsidRPr="000064A6">
              <w:rPr>
                <w:b/>
                <w:bCs/>
                <w:sz w:val="18"/>
                <w:szCs w:val="18"/>
              </w:rPr>
              <w:t>0.002932</w:t>
            </w:r>
            <w:r>
              <w:rPr>
                <w:b/>
                <w:bCs/>
                <w:sz w:val="18"/>
                <w:szCs w:val="18"/>
              </w:rPr>
              <w:t>8</w:t>
            </w:r>
          </w:p>
        </w:tc>
        <w:tc>
          <w:tcPr>
            <w:tcW w:w="1021" w:type="dxa"/>
            <w:tcBorders>
              <w:top w:val="nil"/>
              <w:left w:val="nil"/>
              <w:bottom w:val="nil"/>
              <w:right w:val="nil"/>
            </w:tcBorders>
            <w:vAlign w:val="center"/>
          </w:tcPr>
          <w:p w14:paraId="45DF44C2" w14:textId="77777777" w:rsidR="00F16E7E" w:rsidRPr="000064A6" w:rsidRDefault="00F16E7E" w:rsidP="00565A72">
            <w:pPr>
              <w:spacing w:line="480" w:lineRule="auto"/>
              <w:contextualSpacing/>
              <w:jc w:val="center"/>
              <w:rPr>
                <w:sz w:val="18"/>
                <w:szCs w:val="18"/>
              </w:rPr>
            </w:pPr>
            <w:r w:rsidRPr="000064A6">
              <w:rPr>
                <w:sz w:val="18"/>
                <w:szCs w:val="18"/>
              </w:rPr>
              <w:t>0.004287</w:t>
            </w:r>
            <w:r>
              <w:rPr>
                <w:sz w:val="18"/>
                <w:szCs w:val="18"/>
              </w:rPr>
              <w:t>5</w:t>
            </w:r>
          </w:p>
        </w:tc>
      </w:tr>
      <w:tr w:rsidR="00F16E7E" w:rsidRPr="00B917B8" w14:paraId="44812F29" w14:textId="77777777" w:rsidTr="00565A72">
        <w:tc>
          <w:tcPr>
            <w:tcW w:w="136" w:type="dxa"/>
            <w:tcBorders>
              <w:top w:val="nil"/>
              <w:left w:val="nil"/>
              <w:bottom w:val="nil"/>
              <w:right w:val="nil"/>
            </w:tcBorders>
          </w:tcPr>
          <w:p w14:paraId="1D60D1AE"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2658CFA3" w14:textId="77777777" w:rsidR="00F16E7E" w:rsidRPr="00502991" w:rsidRDefault="00F16E7E" w:rsidP="00565A72">
            <w:pPr>
              <w:spacing w:line="480" w:lineRule="auto"/>
              <w:contextualSpacing/>
              <w:jc w:val="right"/>
              <w:rPr>
                <w:b/>
                <w:bCs/>
                <w:sz w:val="20"/>
                <w:szCs w:val="20"/>
              </w:rPr>
            </w:pPr>
            <w:r w:rsidRPr="00502991">
              <w:rPr>
                <w:b/>
                <w:bCs/>
                <w:sz w:val="20"/>
                <w:szCs w:val="20"/>
              </w:rPr>
              <w:t>One-month horizon: other time series</w:t>
            </w:r>
          </w:p>
        </w:tc>
        <w:tc>
          <w:tcPr>
            <w:tcW w:w="180" w:type="dxa"/>
            <w:tcBorders>
              <w:top w:val="nil"/>
              <w:left w:val="nil"/>
              <w:bottom w:val="nil"/>
              <w:right w:val="nil"/>
            </w:tcBorders>
          </w:tcPr>
          <w:p w14:paraId="3822685F" w14:textId="77777777" w:rsidR="00F16E7E" w:rsidRDefault="00F16E7E" w:rsidP="00565A72">
            <w:pPr>
              <w:spacing w:line="480" w:lineRule="auto"/>
              <w:contextualSpacing/>
              <w:jc w:val="center"/>
              <w:rPr>
                <w:sz w:val="22"/>
                <w:szCs w:val="22"/>
              </w:rPr>
            </w:pPr>
          </w:p>
        </w:tc>
        <w:tc>
          <w:tcPr>
            <w:tcW w:w="1021" w:type="dxa"/>
            <w:tcBorders>
              <w:top w:val="nil"/>
              <w:left w:val="nil"/>
              <w:bottom w:val="single" w:sz="4" w:space="0" w:color="auto"/>
              <w:right w:val="nil"/>
            </w:tcBorders>
            <w:vAlign w:val="center"/>
          </w:tcPr>
          <w:p w14:paraId="1B0ADB48"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0A8B19AC"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15649E06"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500F0B0B" w14:textId="77777777" w:rsidR="00F16E7E" w:rsidRPr="00B917B8" w:rsidRDefault="00F16E7E" w:rsidP="00565A72">
            <w:pPr>
              <w:spacing w:line="480" w:lineRule="auto"/>
              <w:contextualSpacing/>
              <w:jc w:val="center"/>
              <w:rPr>
                <w:sz w:val="18"/>
                <w:szCs w:val="18"/>
              </w:rPr>
            </w:pPr>
          </w:p>
        </w:tc>
        <w:tc>
          <w:tcPr>
            <w:tcW w:w="1021" w:type="dxa"/>
            <w:tcBorders>
              <w:top w:val="nil"/>
              <w:left w:val="nil"/>
              <w:bottom w:val="single" w:sz="4" w:space="0" w:color="auto"/>
              <w:right w:val="nil"/>
            </w:tcBorders>
            <w:vAlign w:val="center"/>
          </w:tcPr>
          <w:p w14:paraId="6C278E0B" w14:textId="77777777" w:rsidR="00F16E7E" w:rsidRPr="00B917B8" w:rsidRDefault="00F16E7E" w:rsidP="00565A72">
            <w:pPr>
              <w:spacing w:line="480" w:lineRule="auto"/>
              <w:contextualSpacing/>
              <w:jc w:val="center"/>
              <w:rPr>
                <w:sz w:val="18"/>
                <w:szCs w:val="18"/>
              </w:rPr>
            </w:pPr>
          </w:p>
        </w:tc>
      </w:tr>
      <w:tr w:rsidR="00F16E7E" w:rsidRPr="00B2081F" w14:paraId="7C5ECFF7" w14:textId="77777777" w:rsidTr="00565A72">
        <w:tc>
          <w:tcPr>
            <w:tcW w:w="136" w:type="dxa"/>
            <w:tcBorders>
              <w:top w:val="nil"/>
              <w:left w:val="nil"/>
              <w:bottom w:val="nil"/>
              <w:right w:val="nil"/>
            </w:tcBorders>
          </w:tcPr>
          <w:p w14:paraId="2AFB18C7" w14:textId="77777777" w:rsidR="00F16E7E" w:rsidRPr="00FE1B49" w:rsidRDefault="00F16E7E" w:rsidP="00565A72">
            <w:pPr>
              <w:spacing w:line="480" w:lineRule="auto"/>
              <w:contextualSpacing/>
              <w:jc w:val="both"/>
              <w:rPr>
                <w:sz w:val="22"/>
                <w:szCs w:val="22"/>
              </w:rPr>
            </w:pPr>
          </w:p>
        </w:tc>
        <w:tc>
          <w:tcPr>
            <w:tcW w:w="3914" w:type="dxa"/>
            <w:tcBorders>
              <w:top w:val="single" w:sz="4" w:space="0" w:color="auto"/>
              <w:left w:val="nil"/>
              <w:bottom w:val="nil"/>
              <w:right w:val="nil"/>
            </w:tcBorders>
            <w:vAlign w:val="center"/>
          </w:tcPr>
          <w:p w14:paraId="7DF25ECF" w14:textId="77777777" w:rsidR="00F16E7E" w:rsidRPr="00502991" w:rsidRDefault="00F16E7E" w:rsidP="00565A72">
            <w:pPr>
              <w:spacing w:line="480" w:lineRule="auto"/>
              <w:contextualSpacing/>
              <w:jc w:val="right"/>
              <w:rPr>
                <w:i/>
                <w:iCs/>
                <w:sz w:val="18"/>
                <w:szCs w:val="18"/>
              </w:rPr>
            </w:pPr>
            <w:r w:rsidRPr="00502991">
              <w:rPr>
                <w:i/>
                <w:iCs/>
                <w:sz w:val="18"/>
                <w:szCs w:val="18"/>
              </w:rPr>
              <w:t>US unemployment, Jan 1990 – Jan 2000</w:t>
            </w:r>
          </w:p>
        </w:tc>
        <w:tc>
          <w:tcPr>
            <w:tcW w:w="180" w:type="dxa"/>
            <w:tcBorders>
              <w:top w:val="nil"/>
              <w:left w:val="nil"/>
              <w:bottom w:val="nil"/>
              <w:right w:val="nil"/>
            </w:tcBorders>
          </w:tcPr>
          <w:p w14:paraId="562C2734" w14:textId="77777777" w:rsidR="00F16E7E" w:rsidRDefault="00F16E7E" w:rsidP="00565A72">
            <w:pPr>
              <w:spacing w:line="480" w:lineRule="auto"/>
              <w:contextualSpacing/>
              <w:jc w:val="center"/>
              <w:rPr>
                <w:sz w:val="22"/>
                <w:szCs w:val="22"/>
              </w:rPr>
            </w:pPr>
          </w:p>
        </w:tc>
        <w:tc>
          <w:tcPr>
            <w:tcW w:w="1021" w:type="dxa"/>
            <w:tcBorders>
              <w:top w:val="single" w:sz="4" w:space="0" w:color="auto"/>
              <w:left w:val="nil"/>
              <w:bottom w:val="nil"/>
              <w:right w:val="single" w:sz="4" w:space="0" w:color="auto"/>
            </w:tcBorders>
            <w:vAlign w:val="center"/>
          </w:tcPr>
          <w:p w14:paraId="76E8E767" w14:textId="77777777" w:rsidR="00F16E7E" w:rsidRPr="00B2081F" w:rsidRDefault="00F16E7E" w:rsidP="00565A72">
            <w:pPr>
              <w:spacing w:line="480" w:lineRule="auto"/>
              <w:contextualSpacing/>
              <w:jc w:val="center"/>
              <w:rPr>
                <w:sz w:val="18"/>
                <w:szCs w:val="18"/>
              </w:rPr>
            </w:pPr>
            <w:r w:rsidRPr="00B2081F">
              <w:rPr>
                <w:sz w:val="18"/>
                <w:szCs w:val="18"/>
              </w:rPr>
              <w:t>0.1412112</w:t>
            </w:r>
          </w:p>
        </w:tc>
        <w:tc>
          <w:tcPr>
            <w:tcW w:w="1021" w:type="dxa"/>
            <w:gridSpan w:val="2"/>
            <w:tcBorders>
              <w:top w:val="single" w:sz="4" w:space="0" w:color="auto"/>
              <w:left w:val="single" w:sz="4" w:space="0" w:color="auto"/>
              <w:bottom w:val="nil"/>
              <w:right w:val="nil"/>
            </w:tcBorders>
            <w:vAlign w:val="center"/>
          </w:tcPr>
          <w:p w14:paraId="600261BD" w14:textId="77777777" w:rsidR="00F16E7E" w:rsidRPr="00B2081F" w:rsidRDefault="00F16E7E" w:rsidP="00565A72">
            <w:pPr>
              <w:spacing w:line="480" w:lineRule="auto"/>
              <w:contextualSpacing/>
              <w:jc w:val="center"/>
              <w:rPr>
                <w:b/>
                <w:bCs/>
                <w:sz w:val="18"/>
                <w:szCs w:val="18"/>
              </w:rPr>
            </w:pPr>
            <w:r w:rsidRPr="00B2081F">
              <w:rPr>
                <w:b/>
                <w:bCs/>
                <w:sz w:val="18"/>
                <w:szCs w:val="18"/>
              </w:rPr>
              <w:t>0.134985</w:t>
            </w:r>
          </w:p>
        </w:tc>
        <w:tc>
          <w:tcPr>
            <w:tcW w:w="1021" w:type="dxa"/>
            <w:gridSpan w:val="2"/>
            <w:tcBorders>
              <w:top w:val="single" w:sz="4" w:space="0" w:color="auto"/>
              <w:left w:val="nil"/>
              <w:bottom w:val="nil"/>
              <w:right w:val="nil"/>
            </w:tcBorders>
            <w:vAlign w:val="center"/>
          </w:tcPr>
          <w:p w14:paraId="566C6B4C" w14:textId="77777777" w:rsidR="00F16E7E" w:rsidRPr="00B2081F" w:rsidRDefault="00F16E7E" w:rsidP="00565A72">
            <w:pPr>
              <w:spacing w:line="480" w:lineRule="auto"/>
              <w:contextualSpacing/>
              <w:jc w:val="center"/>
              <w:rPr>
                <w:sz w:val="18"/>
                <w:szCs w:val="18"/>
              </w:rPr>
            </w:pPr>
            <w:r w:rsidRPr="00B2081F">
              <w:rPr>
                <w:sz w:val="18"/>
                <w:szCs w:val="18"/>
              </w:rPr>
              <w:t>0.1426769</w:t>
            </w:r>
          </w:p>
        </w:tc>
        <w:tc>
          <w:tcPr>
            <w:tcW w:w="1021" w:type="dxa"/>
            <w:gridSpan w:val="2"/>
            <w:tcBorders>
              <w:top w:val="single" w:sz="4" w:space="0" w:color="auto"/>
              <w:left w:val="nil"/>
              <w:bottom w:val="nil"/>
              <w:right w:val="nil"/>
            </w:tcBorders>
            <w:vAlign w:val="center"/>
          </w:tcPr>
          <w:p w14:paraId="185D2212" w14:textId="77777777" w:rsidR="00F16E7E" w:rsidRPr="00B2081F" w:rsidRDefault="00F16E7E" w:rsidP="00565A72">
            <w:pPr>
              <w:spacing w:line="480" w:lineRule="auto"/>
              <w:contextualSpacing/>
              <w:jc w:val="center"/>
              <w:rPr>
                <w:sz w:val="18"/>
                <w:szCs w:val="18"/>
              </w:rPr>
            </w:pPr>
            <w:r w:rsidRPr="00B2081F">
              <w:rPr>
                <w:sz w:val="18"/>
                <w:szCs w:val="18"/>
              </w:rPr>
              <w:t>0.1404471</w:t>
            </w:r>
          </w:p>
        </w:tc>
        <w:tc>
          <w:tcPr>
            <w:tcW w:w="1021" w:type="dxa"/>
            <w:tcBorders>
              <w:top w:val="single" w:sz="4" w:space="0" w:color="auto"/>
              <w:left w:val="nil"/>
              <w:bottom w:val="nil"/>
              <w:right w:val="nil"/>
            </w:tcBorders>
            <w:vAlign w:val="center"/>
          </w:tcPr>
          <w:p w14:paraId="47F0CFC0" w14:textId="77777777" w:rsidR="00F16E7E" w:rsidRPr="00B2081F" w:rsidRDefault="00F16E7E" w:rsidP="00565A72">
            <w:pPr>
              <w:spacing w:line="480" w:lineRule="auto"/>
              <w:contextualSpacing/>
              <w:jc w:val="center"/>
              <w:rPr>
                <w:sz w:val="18"/>
                <w:szCs w:val="18"/>
              </w:rPr>
            </w:pPr>
            <w:r w:rsidRPr="00B2081F">
              <w:rPr>
                <w:sz w:val="18"/>
                <w:szCs w:val="18"/>
              </w:rPr>
              <w:t>0.1402477</w:t>
            </w:r>
          </w:p>
        </w:tc>
      </w:tr>
      <w:tr w:rsidR="00F16E7E" w:rsidRPr="00F77E30" w14:paraId="47010E81" w14:textId="77777777" w:rsidTr="00565A72">
        <w:tc>
          <w:tcPr>
            <w:tcW w:w="136" w:type="dxa"/>
            <w:tcBorders>
              <w:top w:val="nil"/>
              <w:left w:val="nil"/>
              <w:bottom w:val="nil"/>
              <w:right w:val="nil"/>
            </w:tcBorders>
          </w:tcPr>
          <w:p w14:paraId="5C5D210D"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BC9E655" w14:textId="77777777" w:rsidR="00F16E7E" w:rsidRPr="00502991" w:rsidRDefault="00F16E7E" w:rsidP="00565A72">
            <w:pPr>
              <w:spacing w:line="480" w:lineRule="auto"/>
              <w:contextualSpacing/>
              <w:jc w:val="right"/>
              <w:rPr>
                <w:i/>
                <w:iCs/>
                <w:sz w:val="18"/>
                <w:szCs w:val="18"/>
              </w:rPr>
            </w:pPr>
            <w:r w:rsidRPr="00502991">
              <w:rPr>
                <w:i/>
                <w:iCs/>
                <w:sz w:val="18"/>
                <w:szCs w:val="18"/>
              </w:rPr>
              <w:t>US 3-month Treasury rate, Jan 1985 – Jan 1995</w:t>
            </w:r>
          </w:p>
        </w:tc>
        <w:tc>
          <w:tcPr>
            <w:tcW w:w="180" w:type="dxa"/>
            <w:tcBorders>
              <w:top w:val="nil"/>
              <w:left w:val="nil"/>
              <w:bottom w:val="nil"/>
              <w:right w:val="nil"/>
            </w:tcBorders>
          </w:tcPr>
          <w:p w14:paraId="0B963954"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1D21F51A" w14:textId="77777777" w:rsidR="00F16E7E" w:rsidRPr="00F77E30" w:rsidRDefault="00F16E7E" w:rsidP="00565A72">
            <w:pPr>
              <w:spacing w:line="480" w:lineRule="auto"/>
              <w:contextualSpacing/>
              <w:jc w:val="center"/>
              <w:rPr>
                <w:b/>
                <w:bCs/>
                <w:sz w:val="18"/>
                <w:szCs w:val="18"/>
              </w:rPr>
            </w:pPr>
            <w:r w:rsidRPr="00F77E30">
              <w:rPr>
                <w:b/>
                <w:bCs/>
                <w:sz w:val="18"/>
                <w:szCs w:val="18"/>
              </w:rPr>
              <w:t>0.2084125</w:t>
            </w:r>
          </w:p>
        </w:tc>
        <w:tc>
          <w:tcPr>
            <w:tcW w:w="1021" w:type="dxa"/>
            <w:gridSpan w:val="2"/>
            <w:tcBorders>
              <w:top w:val="nil"/>
              <w:left w:val="single" w:sz="4" w:space="0" w:color="auto"/>
              <w:bottom w:val="nil"/>
              <w:right w:val="nil"/>
            </w:tcBorders>
            <w:vAlign w:val="center"/>
          </w:tcPr>
          <w:p w14:paraId="3AC4B904" w14:textId="77777777" w:rsidR="00F16E7E" w:rsidRPr="00F77E30" w:rsidRDefault="00F16E7E" w:rsidP="00565A72">
            <w:pPr>
              <w:spacing w:line="480" w:lineRule="auto"/>
              <w:contextualSpacing/>
              <w:jc w:val="center"/>
              <w:rPr>
                <w:sz w:val="18"/>
                <w:szCs w:val="18"/>
              </w:rPr>
            </w:pPr>
            <w:r w:rsidRPr="00F77E30">
              <w:rPr>
                <w:sz w:val="18"/>
                <w:szCs w:val="18"/>
              </w:rPr>
              <w:t>0.22266</w:t>
            </w:r>
            <w:r>
              <w:rPr>
                <w:sz w:val="18"/>
                <w:szCs w:val="18"/>
              </w:rPr>
              <w:t>9</w:t>
            </w:r>
          </w:p>
        </w:tc>
        <w:tc>
          <w:tcPr>
            <w:tcW w:w="1021" w:type="dxa"/>
            <w:gridSpan w:val="2"/>
            <w:tcBorders>
              <w:top w:val="nil"/>
              <w:left w:val="nil"/>
              <w:bottom w:val="nil"/>
              <w:right w:val="nil"/>
            </w:tcBorders>
            <w:vAlign w:val="center"/>
          </w:tcPr>
          <w:p w14:paraId="27FAAEBD" w14:textId="77777777" w:rsidR="00F16E7E" w:rsidRPr="00F77E30" w:rsidRDefault="00F16E7E" w:rsidP="00565A72">
            <w:pPr>
              <w:spacing w:line="480" w:lineRule="auto"/>
              <w:contextualSpacing/>
              <w:jc w:val="center"/>
              <w:rPr>
                <w:sz w:val="18"/>
                <w:szCs w:val="18"/>
              </w:rPr>
            </w:pPr>
            <w:r w:rsidRPr="00F77E30">
              <w:rPr>
                <w:sz w:val="18"/>
                <w:szCs w:val="18"/>
              </w:rPr>
              <w:t>0.2091016</w:t>
            </w:r>
          </w:p>
        </w:tc>
        <w:tc>
          <w:tcPr>
            <w:tcW w:w="1021" w:type="dxa"/>
            <w:gridSpan w:val="2"/>
            <w:tcBorders>
              <w:top w:val="nil"/>
              <w:left w:val="nil"/>
              <w:bottom w:val="nil"/>
              <w:right w:val="nil"/>
            </w:tcBorders>
            <w:vAlign w:val="center"/>
          </w:tcPr>
          <w:p w14:paraId="570E4BCB" w14:textId="77777777" w:rsidR="00F16E7E" w:rsidRPr="00F77E30" w:rsidRDefault="00F16E7E" w:rsidP="00565A72">
            <w:pPr>
              <w:spacing w:line="480" w:lineRule="auto"/>
              <w:contextualSpacing/>
              <w:jc w:val="center"/>
              <w:rPr>
                <w:sz w:val="18"/>
                <w:szCs w:val="18"/>
              </w:rPr>
            </w:pPr>
            <w:r w:rsidRPr="00F77E30">
              <w:rPr>
                <w:sz w:val="18"/>
                <w:szCs w:val="18"/>
              </w:rPr>
              <w:t>0.2344242</w:t>
            </w:r>
          </w:p>
        </w:tc>
        <w:tc>
          <w:tcPr>
            <w:tcW w:w="1021" w:type="dxa"/>
            <w:tcBorders>
              <w:top w:val="nil"/>
              <w:left w:val="nil"/>
              <w:bottom w:val="nil"/>
              <w:right w:val="nil"/>
            </w:tcBorders>
            <w:vAlign w:val="center"/>
          </w:tcPr>
          <w:p w14:paraId="5A7EA15B" w14:textId="77777777" w:rsidR="00F16E7E" w:rsidRPr="00F77E30" w:rsidRDefault="00F16E7E" w:rsidP="00565A72">
            <w:pPr>
              <w:spacing w:line="480" w:lineRule="auto"/>
              <w:contextualSpacing/>
              <w:jc w:val="center"/>
              <w:rPr>
                <w:b/>
                <w:bCs/>
                <w:sz w:val="18"/>
                <w:szCs w:val="18"/>
              </w:rPr>
            </w:pPr>
            <w:r w:rsidRPr="00F77E30">
              <w:rPr>
                <w:sz w:val="18"/>
                <w:szCs w:val="18"/>
              </w:rPr>
              <w:t>0.2398949</w:t>
            </w:r>
          </w:p>
        </w:tc>
      </w:tr>
      <w:tr w:rsidR="00F16E7E" w:rsidRPr="0038422E" w14:paraId="527790B8" w14:textId="77777777" w:rsidTr="00565A72">
        <w:tc>
          <w:tcPr>
            <w:tcW w:w="136" w:type="dxa"/>
            <w:tcBorders>
              <w:top w:val="nil"/>
              <w:left w:val="nil"/>
              <w:bottom w:val="nil"/>
              <w:right w:val="nil"/>
            </w:tcBorders>
          </w:tcPr>
          <w:p w14:paraId="0E963AAA"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34555065" w14:textId="77777777" w:rsidR="00F16E7E" w:rsidRPr="00502991" w:rsidRDefault="00F16E7E" w:rsidP="00565A72">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80" w:type="dxa"/>
            <w:tcBorders>
              <w:top w:val="nil"/>
              <w:left w:val="nil"/>
              <w:bottom w:val="nil"/>
              <w:right w:val="nil"/>
            </w:tcBorders>
          </w:tcPr>
          <w:p w14:paraId="47F9F4DA"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5B3337F2" w14:textId="77777777" w:rsidR="00F16E7E" w:rsidRPr="0038422E" w:rsidRDefault="00F16E7E" w:rsidP="00565A72">
            <w:pPr>
              <w:spacing w:line="480" w:lineRule="auto"/>
              <w:contextualSpacing/>
              <w:jc w:val="center"/>
              <w:rPr>
                <w:sz w:val="18"/>
                <w:szCs w:val="18"/>
              </w:rPr>
            </w:pPr>
            <w:r w:rsidRPr="0038422E">
              <w:rPr>
                <w:sz w:val="18"/>
                <w:szCs w:val="18"/>
              </w:rPr>
              <w:t>0.002480</w:t>
            </w:r>
            <w:r>
              <w:rPr>
                <w:sz w:val="18"/>
                <w:szCs w:val="18"/>
              </w:rPr>
              <w:t>1</w:t>
            </w:r>
          </w:p>
        </w:tc>
        <w:tc>
          <w:tcPr>
            <w:tcW w:w="1021" w:type="dxa"/>
            <w:gridSpan w:val="2"/>
            <w:tcBorders>
              <w:top w:val="nil"/>
              <w:left w:val="single" w:sz="4" w:space="0" w:color="auto"/>
              <w:bottom w:val="nil"/>
              <w:right w:val="nil"/>
            </w:tcBorders>
            <w:vAlign w:val="center"/>
          </w:tcPr>
          <w:p w14:paraId="56F61634" w14:textId="77777777" w:rsidR="00F16E7E" w:rsidRPr="0038422E" w:rsidRDefault="00F16E7E" w:rsidP="00565A72">
            <w:pPr>
              <w:spacing w:line="480" w:lineRule="auto"/>
              <w:contextualSpacing/>
              <w:jc w:val="center"/>
              <w:rPr>
                <w:b/>
                <w:bCs/>
                <w:sz w:val="18"/>
                <w:szCs w:val="18"/>
              </w:rPr>
            </w:pPr>
            <w:r w:rsidRPr="0038422E">
              <w:rPr>
                <w:b/>
                <w:bCs/>
                <w:sz w:val="18"/>
                <w:szCs w:val="18"/>
              </w:rPr>
              <w:t>0.001302</w:t>
            </w:r>
          </w:p>
        </w:tc>
        <w:tc>
          <w:tcPr>
            <w:tcW w:w="1021" w:type="dxa"/>
            <w:gridSpan w:val="2"/>
            <w:tcBorders>
              <w:top w:val="nil"/>
              <w:left w:val="nil"/>
              <w:bottom w:val="nil"/>
              <w:right w:val="nil"/>
            </w:tcBorders>
            <w:vAlign w:val="center"/>
          </w:tcPr>
          <w:p w14:paraId="39BEBA2F" w14:textId="77777777" w:rsidR="00F16E7E" w:rsidRPr="0038422E" w:rsidRDefault="00F16E7E" w:rsidP="00565A72">
            <w:pPr>
              <w:spacing w:line="480" w:lineRule="auto"/>
              <w:contextualSpacing/>
              <w:jc w:val="center"/>
              <w:rPr>
                <w:sz w:val="18"/>
                <w:szCs w:val="18"/>
              </w:rPr>
            </w:pPr>
            <w:r w:rsidRPr="0038422E">
              <w:rPr>
                <w:sz w:val="18"/>
                <w:szCs w:val="18"/>
              </w:rPr>
              <w:t>0.0028711</w:t>
            </w:r>
          </w:p>
        </w:tc>
        <w:tc>
          <w:tcPr>
            <w:tcW w:w="1021" w:type="dxa"/>
            <w:gridSpan w:val="2"/>
            <w:tcBorders>
              <w:top w:val="nil"/>
              <w:left w:val="nil"/>
              <w:bottom w:val="nil"/>
              <w:right w:val="nil"/>
            </w:tcBorders>
            <w:vAlign w:val="center"/>
          </w:tcPr>
          <w:p w14:paraId="64F96920" w14:textId="77777777" w:rsidR="00F16E7E" w:rsidRPr="0038422E" w:rsidRDefault="00F16E7E" w:rsidP="00565A72">
            <w:pPr>
              <w:spacing w:line="480" w:lineRule="auto"/>
              <w:contextualSpacing/>
              <w:jc w:val="center"/>
              <w:rPr>
                <w:sz w:val="18"/>
                <w:szCs w:val="18"/>
              </w:rPr>
            </w:pPr>
            <w:r w:rsidRPr="0038422E">
              <w:rPr>
                <w:sz w:val="18"/>
                <w:szCs w:val="18"/>
              </w:rPr>
              <w:t>0.002490</w:t>
            </w:r>
            <w:r>
              <w:rPr>
                <w:sz w:val="18"/>
                <w:szCs w:val="18"/>
              </w:rPr>
              <w:t>9</w:t>
            </w:r>
          </w:p>
        </w:tc>
        <w:tc>
          <w:tcPr>
            <w:tcW w:w="1021" w:type="dxa"/>
            <w:tcBorders>
              <w:top w:val="nil"/>
              <w:left w:val="nil"/>
              <w:bottom w:val="nil"/>
              <w:right w:val="nil"/>
            </w:tcBorders>
            <w:vAlign w:val="center"/>
          </w:tcPr>
          <w:p w14:paraId="4F42D87A" w14:textId="77777777" w:rsidR="00F16E7E" w:rsidRPr="0038422E" w:rsidRDefault="00F16E7E" w:rsidP="00565A72">
            <w:pPr>
              <w:spacing w:line="480" w:lineRule="auto"/>
              <w:contextualSpacing/>
              <w:jc w:val="center"/>
              <w:rPr>
                <w:b/>
                <w:bCs/>
                <w:sz w:val="18"/>
                <w:szCs w:val="18"/>
              </w:rPr>
            </w:pPr>
            <w:r w:rsidRPr="0038422E">
              <w:rPr>
                <w:sz w:val="18"/>
                <w:szCs w:val="18"/>
              </w:rPr>
              <w:t>0.0040153</w:t>
            </w:r>
          </w:p>
        </w:tc>
      </w:tr>
      <w:tr w:rsidR="00F16E7E" w:rsidRPr="00C4156C" w14:paraId="3F2ECCDA" w14:textId="77777777" w:rsidTr="00565A72">
        <w:tc>
          <w:tcPr>
            <w:tcW w:w="136" w:type="dxa"/>
            <w:tcBorders>
              <w:top w:val="nil"/>
              <w:left w:val="nil"/>
              <w:bottom w:val="nil"/>
              <w:right w:val="nil"/>
            </w:tcBorders>
          </w:tcPr>
          <w:p w14:paraId="4FF7B8DC" w14:textId="77777777" w:rsidR="00F16E7E" w:rsidRPr="00FE1B49" w:rsidRDefault="00F16E7E" w:rsidP="00565A72">
            <w:pPr>
              <w:spacing w:line="480" w:lineRule="auto"/>
              <w:contextualSpacing/>
              <w:jc w:val="both"/>
              <w:rPr>
                <w:sz w:val="22"/>
                <w:szCs w:val="22"/>
              </w:rPr>
            </w:pPr>
          </w:p>
        </w:tc>
        <w:tc>
          <w:tcPr>
            <w:tcW w:w="9199" w:type="dxa"/>
            <w:gridSpan w:val="10"/>
            <w:tcBorders>
              <w:top w:val="nil"/>
              <w:left w:val="nil"/>
              <w:bottom w:val="nil"/>
              <w:right w:val="nil"/>
            </w:tcBorders>
            <w:vAlign w:val="center"/>
          </w:tcPr>
          <w:p w14:paraId="6D7BBDD7" w14:textId="77777777" w:rsidR="00F16E7E" w:rsidRPr="00C4156C" w:rsidRDefault="00F16E7E" w:rsidP="00565A72">
            <w:pPr>
              <w:spacing w:line="480" w:lineRule="auto"/>
              <w:contextualSpacing/>
              <w:jc w:val="center"/>
              <w:rPr>
                <w:sz w:val="18"/>
                <w:szCs w:val="18"/>
              </w:rPr>
            </w:pPr>
          </w:p>
        </w:tc>
      </w:tr>
      <w:tr w:rsidR="00F16E7E" w:rsidRPr="00CD4B2C" w14:paraId="743DB563" w14:textId="77777777" w:rsidTr="00565A72">
        <w:tc>
          <w:tcPr>
            <w:tcW w:w="136" w:type="dxa"/>
            <w:tcBorders>
              <w:top w:val="nil"/>
              <w:left w:val="nil"/>
              <w:bottom w:val="nil"/>
              <w:right w:val="nil"/>
            </w:tcBorders>
          </w:tcPr>
          <w:p w14:paraId="0175A8D5"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19DA9A7E" w14:textId="77777777" w:rsidR="00F16E7E" w:rsidRPr="00502991" w:rsidRDefault="00F16E7E" w:rsidP="00565A72">
            <w:pPr>
              <w:spacing w:line="480" w:lineRule="auto"/>
              <w:contextualSpacing/>
              <w:jc w:val="right"/>
              <w:rPr>
                <w:b/>
                <w:bCs/>
                <w:sz w:val="20"/>
                <w:szCs w:val="20"/>
              </w:rPr>
            </w:pPr>
            <w:r w:rsidRPr="00502991">
              <w:rPr>
                <w:b/>
                <w:bCs/>
                <w:sz w:val="20"/>
                <w:szCs w:val="20"/>
              </w:rPr>
              <w:t>US monthly inflation: multivariate model</w:t>
            </w:r>
          </w:p>
        </w:tc>
        <w:tc>
          <w:tcPr>
            <w:tcW w:w="180" w:type="dxa"/>
            <w:tcBorders>
              <w:top w:val="nil"/>
              <w:left w:val="nil"/>
              <w:bottom w:val="nil"/>
              <w:right w:val="nil"/>
            </w:tcBorders>
          </w:tcPr>
          <w:p w14:paraId="7265A691" w14:textId="77777777" w:rsidR="00F16E7E" w:rsidRDefault="00F16E7E" w:rsidP="00565A72">
            <w:pPr>
              <w:spacing w:line="480" w:lineRule="auto"/>
              <w:contextualSpacing/>
              <w:jc w:val="center"/>
              <w:rPr>
                <w:sz w:val="22"/>
                <w:szCs w:val="22"/>
              </w:rPr>
            </w:pPr>
          </w:p>
        </w:tc>
        <w:tc>
          <w:tcPr>
            <w:tcW w:w="1061" w:type="dxa"/>
            <w:gridSpan w:val="2"/>
            <w:tcBorders>
              <w:top w:val="nil"/>
              <w:left w:val="nil"/>
              <w:bottom w:val="single" w:sz="4" w:space="0" w:color="auto"/>
              <w:right w:val="single" w:sz="4" w:space="0" w:color="auto"/>
            </w:tcBorders>
            <w:vAlign w:val="center"/>
          </w:tcPr>
          <w:p w14:paraId="40B4095E" w14:textId="77777777" w:rsidR="00F16E7E" w:rsidRPr="00CD4B2C" w:rsidRDefault="00F16E7E" w:rsidP="00565A72">
            <w:pPr>
              <w:spacing w:line="480" w:lineRule="auto"/>
              <w:contextualSpacing/>
              <w:jc w:val="center"/>
              <w:rPr>
                <w:sz w:val="20"/>
                <w:szCs w:val="20"/>
              </w:rPr>
            </w:pPr>
            <w:r>
              <w:rPr>
                <w:sz w:val="20"/>
                <w:szCs w:val="20"/>
              </w:rPr>
              <w:t>Modified Forest</w:t>
            </w:r>
          </w:p>
        </w:tc>
        <w:tc>
          <w:tcPr>
            <w:tcW w:w="1348" w:type="dxa"/>
            <w:gridSpan w:val="2"/>
            <w:tcBorders>
              <w:top w:val="nil"/>
              <w:left w:val="single" w:sz="4" w:space="0" w:color="auto"/>
              <w:bottom w:val="single" w:sz="4" w:space="0" w:color="auto"/>
              <w:right w:val="nil"/>
            </w:tcBorders>
            <w:vAlign w:val="center"/>
          </w:tcPr>
          <w:p w14:paraId="55D8209B" w14:textId="77777777" w:rsidR="00F16E7E" w:rsidRPr="00CD4B2C" w:rsidRDefault="00F16E7E" w:rsidP="00565A72">
            <w:pPr>
              <w:spacing w:line="480" w:lineRule="auto"/>
              <w:contextualSpacing/>
              <w:jc w:val="center"/>
              <w:rPr>
                <w:sz w:val="20"/>
                <w:szCs w:val="20"/>
              </w:rPr>
            </w:pPr>
            <w:r w:rsidRPr="00CD4B2C">
              <w:rPr>
                <w:sz w:val="20"/>
                <w:szCs w:val="20"/>
              </w:rPr>
              <w:t xml:space="preserve">VAR </w:t>
            </w:r>
          </w:p>
        </w:tc>
        <w:tc>
          <w:tcPr>
            <w:tcW w:w="1348" w:type="dxa"/>
            <w:gridSpan w:val="2"/>
            <w:tcBorders>
              <w:top w:val="nil"/>
              <w:left w:val="nil"/>
              <w:bottom w:val="single" w:sz="4" w:space="0" w:color="auto"/>
              <w:right w:val="nil"/>
            </w:tcBorders>
            <w:vAlign w:val="center"/>
          </w:tcPr>
          <w:p w14:paraId="5F67C2C2" w14:textId="77777777" w:rsidR="00F16E7E" w:rsidRPr="00CD4B2C" w:rsidRDefault="00F16E7E" w:rsidP="00565A72">
            <w:pPr>
              <w:spacing w:line="480" w:lineRule="auto"/>
              <w:contextualSpacing/>
              <w:jc w:val="center"/>
              <w:rPr>
                <w:sz w:val="20"/>
                <w:szCs w:val="20"/>
              </w:rPr>
            </w:pPr>
            <w:r w:rsidRPr="00CD4B2C">
              <w:rPr>
                <w:sz w:val="20"/>
                <w:szCs w:val="20"/>
              </w:rPr>
              <w:t xml:space="preserve">Base </w:t>
            </w:r>
            <w:r>
              <w:rPr>
                <w:sz w:val="20"/>
                <w:szCs w:val="20"/>
              </w:rPr>
              <w:t>F</w:t>
            </w:r>
            <w:r w:rsidRPr="00CD4B2C">
              <w:rPr>
                <w:sz w:val="20"/>
                <w:szCs w:val="20"/>
              </w:rPr>
              <w:t>orest</w:t>
            </w:r>
          </w:p>
        </w:tc>
        <w:tc>
          <w:tcPr>
            <w:tcW w:w="1348" w:type="dxa"/>
            <w:gridSpan w:val="2"/>
            <w:tcBorders>
              <w:top w:val="nil"/>
              <w:left w:val="nil"/>
              <w:bottom w:val="single" w:sz="4" w:space="0" w:color="auto"/>
              <w:right w:val="nil"/>
            </w:tcBorders>
            <w:vAlign w:val="center"/>
          </w:tcPr>
          <w:p w14:paraId="2AA76E42" w14:textId="77777777" w:rsidR="00F16E7E" w:rsidRPr="00CD4B2C" w:rsidRDefault="00F16E7E" w:rsidP="00565A72">
            <w:pPr>
              <w:spacing w:line="480" w:lineRule="auto"/>
              <w:contextualSpacing/>
              <w:jc w:val="center"/>
              <w:rPr>
                <w:sz w:val="20"/>
                <w:szCs w:val="20"/>
              </w:rPr>
            </w:pPr>
            <w:r>
              <w:rPr>
                <w:sz w:val="20"/>
                <w:szCs w:val="20"/>
              </w:rPr>
              <w:t>Naïve</w:t>
            </w:r>
          </w:p>
        </w:tc>
      </w:tr>
      <w:tr w:rsidR="00F16E7E" w:rsidRPr="00514EB4" w14:paraId="34F7C6EC" w14:textId="77777777" w:rsidTr="00565A72">
        <w:tc>
          <w:tcPr>
            <w:tcW w:w="136" w:type="dxa"/>
            <w:tcBorders>
              <w:top w:val="nil"/>
              <w:left w:val="nil"/>
              <w:bottom w:val="single" w:sz="18" w:space="0" w:color="auto"/>
              <w:right w:val="nil"/>
            </w:tcBorders>
          </w:tcPr>
          <w:p w14:paraId="7E6487E1" w14:textId="77777777" w:rsidR="00F16E7E" w:rsidRPr="00FE1B49" w:rsidRDefault="00F16E7E" w:rsidP="00565A72">
            <w:pPr>
              <w:spacing w:line="480" w:lineRule="auto"/>
              <w:contextualSpacing/>
              <w:jc w:val="both"/>
              <w:rPr>
                <w:sz w:val="22"/>
                <w:szCs w:val="22"/>
              </w:rPr>
            </w:pPr>
          </w:p>
        </w:tc>
        <w:tc>
          <w:tcPr>
            <w:tcW w:w="3914" w:type="dxa"/>
            <w:tcBorders>
              <w:top w:val="single" w:sz="4" w:space="0" w:color="auto"/>
              <w:left w:val="nil"/>
              <w:bottom w:val="single" w:sz="18" w:space="0" w:color="auto"/>
              <w:right w:val="nil"/>
            </w:tcBorders>
            <w:vAlign w:val="center"/>
          </w:tcPr>
          <w:p w14:paraId="71BDB8BF" w14:textId="77777777" w:rsidR="00F16E7E" w:rsidRPr="00502991" w:rsidRDefault="00F16E7E" w:rsidP="00565A72">
            <w:pPr>
              <w:spacing w:line="480" w:lineRule="auto"/>
              <w:contextualSpacing/>
              <w:jc w:val="right"/>
              <w:rPr>
                <w:i/>
                <w:iCs/>
                <w:sz w:val="18"/>
                <w:szCs w:val="18"/>
              </w:rPr>
            </w:pPr>
            <w:r>
              <w:rPr>
                <w:i/>
                <w:iCs/>
                <w:sz w:val="18"/>
                <w:szCs w:val="18"/>
              </w:rPr>
              <w:t>Predicted from Jan 1999 – Jan 2020</w:t>
            </w:r>
          </w:p>
        </w:tc>
        <w:tc>
          <w:tcPr>
            <w:tcW w:w="180" w:type="dxa"/>
            <w:tcBorders>
              <w:top w:val="nil"/>
              <w:left w:val="nil"/>
              <w:bottom w:val="single" w:sz="18" w:space="0" w:color="auto"/>
              <w:right w:val="nil"/>
            </w:tcBorders>
          </w:tcPr>
          <w:p w14:paraId="16657AE4" w14:textId="77777777" w:rsidR="00F16E7E" w:rsidRDefault="00F16E7E" w:rsidP="00565A72">
            <w:pPr>
              <w:spacing w:line="480" w:lineRule="auto"/>
              <w:contextualSpacing/>
              <w:jc w:val="center"/>
              <w:rPr>
                <w:sz w:val="22"/>
                <w:szCs w:val="22"/>
              </w:rPr>
            </w:pPr>
          </w:p>
        </w:tc>
        <w:tc>
          <w:tcPr>
            <w:tcW w:w="1061" w:type="dxa"/>
            <w:gridSpan w:val="2"/>
            <w:tcBorders>
              <w:top w:val="single" w:sz="4" w:space="0" w:color="auto"/>
              <w:left w:val="nil"/>
              <w:bottom w:val="single" w:sz="18" w:space="0" w:color="auto"/>
              <w:right w:val="single" w:sz="4" w:space="0" w:color="auto"/>
            </w:tcBorders>
            <w:vAlign w:val="center"/>
          </w:tcPr>
          <w:p w14:paraId="4E2827E9" w14:textId="77777777" w:rsidR="00F16E7E" w:rsidRPr="00514EB4" w:rsidRDefault="00F16E7E" w:rsidP="00565A72">
            <w:pPr>
              <w:spacing w:line="480" w:lineRule="auto"/>
              <w:contextualSpacing/>
              <w:jc w:val="center"/>
              <w:rPr>
                <w:sz w:val="18"/>
                <w:szCs w:val="18"/>
              </w:rPr>
            </w:pPr>
            <w:r w:rsidRPr="00514EB4">
              <w:rPr>
                <w:sz w:val="18"/>
                <w:szCs w:val="18"/>
              </w:rPr>
              <w:t>0.002690</w:t>
            </w:r>
            <w:r>
              <w:rPr>
                <w:sz w:val="18"/>
                <w:szCs w:val="18"/>
              </w:rPr>
              <w:t>5</w:t>
            </w:r>
          </w:p>
        </w:tc>
        <w:tc>
          <w:tcPr>
            <w:tcW w:w="1348" w:type="dxa"/>
            <w:gridSpan w:val="2"/>
            <w:tcBorders>
              <w:top w:val="single" w:sz="4" w:space="0" w:color="auto"/>
              <w:left w:val="single" w:sz="4" w:space="0" w:color="auto"/>
              <w:bottom w:val="single" w:sz="18" w:space="0" w:color="auto"/>
              <w:right w:val="nil"/>
            </w:tcBorders>
            <w:vAlign w:val="center"/>
          </w:tcPr>
          <w:p w14:paraId="7590007D" w14:textId="77777777" w:rsidR="00F16E7E" w:rsidRPr="00514EB4" w:rsidRDefault="00F16E7E" w:rsidP="00565A72">
            <w:pPr>
              <w:spacing w:line="480" w:lineRule="auto"/>
              <w:contextualSpacing/>
              <w:jc w:val="center"/>
              <w:rPr>
                <w:b/>
                <w:bCs/>
                <w:sz w:val="18"/>
                <w:szCs w:val="18"/>
              </w:rPr>
            </w:pPr>
            <w:r w:rsidRPr="00514EB4">
              <w:rPr>
                <w:b/>
                <w:bCs/>
                <w:sz w:val="18"/>
                <w:szCs w:val="18"/>
              </w:rPr>
              <w:t>0.002097</w:t>
            </w:r>
            <w:r>
              <w:rPr>
                <w:b/>
                <w:bCs/>
                <w:sz w:val="18"/>
                <w:szCs w:val="18"/>
              </w:rPr>
              <w:t>9</w:t>
            </w:r>
          </w:p>
        </w:tc>
        <w:tc>
          <w:tcPr>
            <w:tcW w:w="1348" w:type="dxa"/>
            <w:gridSpan w:val="2"/>
            <w:tcBorders>
              <w:top w:val="single" w:sz="4" w:space="0" w:color="auto"/>
              <w:left w:val="nil"/>
              <w:bottom w:val="single" w:sz="18" w:space="0" w:color="auto"/>
              <w:right w:val="nil"/>
            </w:tcBorders>
            <w:vAlign w:val="center"/>
          </w:tcPr>
          <w:p w14:paraId="306FBC5D" w14:textId="77777777" w:rsidR="00F16E7E" w:rsidRPr="00514EB4" w:rsidRDefault="00F16E7E" w:rsidP="00565A72">
            <w:pPr>
              <w:spacing w:line="480" w:lineRule="auto"/>
              <w:contextualSpacing/>
              <w:jc w:val="center"/>
              <w:rPr>
                <w:sz w:val="18"/>
                <w:szCs w:val="18"/>
              </w:rPr>
            </w:pPr>
            <w:r w:rsidRPr="00514EB4">
              <w:rPr>
                <w:sz w:val="18"/>
                <w:szCs w:val="18"/>
              </w:rPr>
              <w:t>0.002863</w:t>
            </w:r>
            <w:r>
              <w:rPr>
                <w:sz w:val="18"/>
                <w:szCs w:val="18"/>
              </w:rPr>
              <w:t>3</w:t>
            </w:r>
          </w:p>
        </w:tc>
        <w:tc>
          <w:tcPr>
            <w:tcW w:w="1348" w:type="dxa"/>
            <w:gridSpan w:val="2"/>
            <w:tcBorders>
              <w:top w:val="single" w:sz="4" w:space="0" w:color="auto"/>
              <w:left w:val="nil"/>
              <w:bottom w:val="single" w:sz="18" w:space="0" w:color="auto"/>
              <w:right w:val="nil"/>
            </w:tcBorders>
            <w:vAlign w:val="center"/>
          </w:tcPr>
          <w:p w14:paraId="499A067D" w14:textId="77777777" w:rsidR="00F16E7E" w:rsidRPr="00514EB4" w:rsidRDefault="00F16E7E" w:rsidP="00565A72">
            <w:pPr>
              <w:spacing w:line="480" w:lineRule="auto"/>
              <w:contextualSpacing/>
              <w:jc w:val="center"/>
              <w:rPr>
                <w:sz w:val="18"/>
                <w:szCs w:val="18"/>
              </w:rPr>
            </w:pPr>
            <w:r w:rsidRPr="00514EB4">
              <w:rPr>
                <w:sz w:val="18"/>
                <w:szCs w:val="18"/>
              </w:rPr>
              <w:t>0.0030884</w:t>
            </w:r>
          </w:p>
        </w:tc>
      </w:tr>
    </w:tbl>
    <w:p w14:paraId="20971996" w14:textId="77777777" w:rsidR="00F16E7E" w:rsidRPr="00F2663C" w:rsidRDefault="00F16E7E" w:rsidP="00F16E7E">
      <w:pPr>
        <w:spacing w:line="480" w:lineRule="auto"/>
        <w:rPr>
          <w:sz w:val="22"/>
          <w:szCs w:val="22"/>
        </w:rPr>
      </w:pPr>
    </w:p>
    <w:p w14:paraId="6F82F0E6" w14:textId="77777777" w:rsidR="0033712C" w:rsidRPr="00F2663C" w:rsidRDefault="0033712C" w:rsidP="00F16E7E">
      <w:pPr>
        <w:spacing w:line="480" w:lineRule="auto"/>
        <w:rPr>
          <w:sz w:val="22"/>
          <w:szCs w:val="22"/>
        </w:rPr>
      </w:pPr>
    </w:p>
    <w:sectPr w:rsidR="0033712C" w:rsidRPr="00F2663C" w:rsidSect="00132596">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81EDE" w14:textId="77777777" w:rsidR="008E4BFC" w:rsidRDefault="008E4BFC" w:rsidP="003268A0">
      <w:r>
        <w:separator/>
      </w:r>
    </w:p>
  </w:endnote>
  <w:endnote w:type="continuationSeparator" w:id="0">
    <w:p w14:paraId="18442223" w14:textId="77777777" w:rsidR="008E4BFC" w:rsidRDefault="008E4BFC"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863CD" w14:textId="77777777" w:rsidR="008E4BFC" w:rsidRDefault="008E4BFC" w:rsidP="003268A0">
      <w:r>
        <w:separator/>
      </w:r>
    </w:p>
  </w:footnote>
  <w:footnote w:type="continuationSeparator" w:id="0">
    <w:p w14:paraId="527DDC53" w14:textId="77777777" w:rsidR="008E4BFC" w:rsidRDefault="008E4BFC"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EndPr>
      <w:rPr>
        <w:rStyle w:val="PageNumber"/>
      </w:rPr>
    </w:sdtEndPr>
    <w:sdtContent>
      <w:p w14:paraId="53A72E21" w14:textId="0500D108"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152DEA" w:rsidRDefault="00152DEA"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EndPr>
      <w:rPr>
        <w:rStyle w:val="PageNumber"/>
      </w:rPr>
    </w:sdtEndPr>
    <w:sdtContent>
      <w:p w14:paraId="68F4FF36" w14:textId="764C2794"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152DEA" w:rsidRDefault="00152DEA"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3E64"/>
    <w:rsid w:val="000351AD"/>
    <w:rsid w:val="000352D6"/>
    <w:rsid w:val="00035E88"/>
    <w:rsid w:val="00044186"/>
    <w:rsid w:val="000465B3"/>
    <w:rsid w:val="00051535"/>
    <w:rsid w:val="00051D5D"/>
    <w:rsid w:val="00054548"/>
    <w:rsid w:val="000548B8"/>
    <w:rsid w:val="00056C00"/>
    <w:rsid w:val="0006602C"/>
    <w:rsid w:val="00070263"/>
    <w:rsid w:val="0007151D"/>
    <w:rsid w:val="00080392"/>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27895"/>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2137"/>
    <w:rsid w:val="004A4F68"/>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1B13"/>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A6A6C"/>
    <w:rsid w:val="008B0304"/>
    <w:rsid w:val="008B0A48"/>
    <w:rsid w:val="008B3F71"/>
    <w:rsid w:val="008C0561"/>
    <w:rsid w:val="008C11E0"/>
    <w:rsid w:val="008C462A"/>
    <w:rsid w:val="008C5907"/>
    <w:rsid w:val="008D2B18"/>
    <w:rsid w:val="008E4BFC"/>
    <w:rsid w:val="008F29A5"/>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6C28"/>
    <w:rsid w:val="009A0415"/>
    <w:rsid w:val="009A418D"/>
    <w:rsid w:val="009C24D6"/>
    <w:rsid w:val="009C4078"/>
    <w:rsid w:val="009D0294"/>
    <w:rsid w:val="009D15D7"/>
    <w:rsid w:val="009D167D"/>
    <w:rsid w:val="009E265A"/>
    <w:rsid w:val="009E7126"/>
    <w:rsid w:val="009F1494"/>
    <w:rsid w:val="009F2429"/>
    <w:rsid w:val="009F2617"/>
    <w:rsid w:val="009F5135"/>
    <w:rsid w:val="00A0087A"/>
    <w:rsid w:val="00A053A2"/>
    <w:rsid w:val="00A06E73"/>
    <w:rsid w:val="00A10C5C"/>
    <w:rsid w:val="00A12D60"/>
    <w:rsid w:val="00A13892"/>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53BD"/>
    <w:rsid w:val="00A56122"/>
    <w:rsid w:val="00A60794"/>
    <w:rsid w:val="00A607CD"/>
    <w:rsid w:val="00A6085E"/>
    <w:rsid w:val="00A61209"/>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06F5C"/>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626"/>
    <w:rsid w:val="00B917B8"/>
    <w:rsid w:val="00B921A6"/>
    <w:rsid w:val="00B92935"/>
    <w:rsid w:val="00B9420B"/>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1C5A"/>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352"/>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49EB"/>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7D24"/>
    <w:rsid w:val="00EE2F9C"/>
    <w:rsid w:val="00EE39FF"/>
    <w:rsid w:val="00EE5B4C"/>
    <w:rsid w:val="00EE68C0"/>
    <w:rsid w:val="00EE69DC"/>
    <w:rsid w:val="00EE7C0E"/>
    <w:rsid w:val="00F00EB9"/>
    <w:rsid w:val="00F01093"/>
    <w:rsid w:val="00F12E69"/>
    <w:rsid w:val="00F1333C"/>
    <w:rsid w:val="00F142BA"/>
    <w:rsid w:val="00F14A6F"/>
    <w:rsid w:val="00F16E7E"/>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399A"/>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42</Pages>
  <Words>12025</Words>
  <Characters>68545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538</cp:revision>
  <cp:lastPrinted>2020-11-12T19:44:00Z</cp:lastPrinted>
  <dcterms:created xsi:type="dcterms:W3CDTF">2021-03-09T18:34:00Z</dcterms:created>
  <dcterms:modified xsi:type="dcterms:W3CDTF">2021-03-23T20:50:00Z</dcterms:modified>
</cp:coreProperties>
</file>