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05816" w14:textId="77777777" w:rsidR="004765D2" w:rsidRPr="00A8355A" w:rsidRDefault="00AE5B10" w:rsidP="00114FD7">
      <w:pPr>
        <w:rPr>
          <w:rFonts w:ascii="Calibri" w:hAnsi="Calibri" w:cs="Calibri"/>
          <w:b/>
          <w:bCs/>
          <w:sz w:val="22"/>
          <w:szCs w:val="22"/>
          <w:u w:val="single"/>
          <w:lang w:val="es-ES"/>
        </w:rPr>
      </w:pPr>
      <w:r>
        <w:rPr>
          <w:rFonts w:ascii="Calibri" w:hAnsi="Calibri" w:cs="Calibri"/>
          <w:b/>
          <w:bCs/>
          <w:sz w:val="22"/>
          <w:szCs w:val="22"/>
          <w:u w:val="single"/>
          <w:lang w:val="es-ES"/>
        </w:rPr>
        <w:t xml:space="preserve">ACTIVIDAD </w:t>
      </w:r>
      <w:r w:rsidR="00774BBE">
        <w:rPr>
          <w:rFonts w:ascii="Calibri" w:hAnsi="Calibri" w:cs="Calibri"/>
          <w:b/>
          <w:bCs/>
          <w:sz w:val="22"/>
          <w:szCs w:val="22"/>
          <w:u w:val="single"/>
          <w:lang w:val="es-ES"/>
        </w:rPr>
        <w:t xml:space="preserve">A+S – ETAPA </w:t>
      </w:r>
      <w:r w:rsidR="0052316E">
        <w:rPr>
          <w:rFonts w:ascii="Calibri" w:hAnsi="Calibri" w:cs="Calibri"/>
          <w:b/>
          <w:bCs/>
          <w:sz w:val="22"/>
          <w:szCs w:val="22"/>
          <w:u w:val="single"/>
          <w:lang w:val="es-ES"/>
        </w:rPr>
        <w:t>4</w:t>
      </w:r>
      <w:r w:rsidR="00774BBE">
        <w:rPr>
          <w:rFonts w:ascii="Calibri" w:hAnsi="Calibri" w:cs="Calibri"/>
          <w:b/>
          <w:bCs/>
          <w:sz w:val="22"/>
          <w:szCs w:val="22"/>
          <w:u w:val="single"/>
          <w:lang w:val="es-ES"/>
        </w:rPr>
        <w:t xml:space="preserve">: </w:t>
      </w:r>
      <w:r w:rsidR="0052316E">
        <w:rPr>
          <w:rFonts w:ascii="Calibri" w:hAnsi="Calibri" w:cs="Calibri"/>
          <w:b/>
          <w:bCs/>
          <w:sz w:val="22"/>
          <w:szCs w:val="22"/>
          <w:u w:val="single"/>
          <w:lang w:val="es-ES"/>
        </w:rPr>
        <w:t>EJECUCIÓN</w:t>
      </w:r>
    </w:p>
    <w:p w14:paraId="77A01570" w14:textId="77777777" w:rsidR="004765D2" w:rsidRPr="00A8355A" w:rsidRDefault="004765D2">
      <w:pPr>
        <w:rPr>
          <w:rFonts w:ascii="Calibri" w:hAnsi="Calibri" w:cs="Calibri"/>
          <w:sz w:val="22"/>
          <w:szCs w:val="22"/>
          <w:lang w:val="es-ES"/>
        </w:rPr>
      </w:pPr>
    </w:p>
    <w:tbl>
      <w:tblPr>
        <w:tblStyle w:val="Tablaconcuadrcula"/>
        <w:tblW w:w="13284" w:type="dxa"/>
        <w:tblLook w:val="04A0" w:firstRow="1" w:lastRow="0" w:firstColumn="1" w:lastColumn="0" w:noHBand="0" w:noVBand="1"/>
      </w:tblPr>
      <w:tblGrid>
        <w:gridCol w:w="2439"/>
        <w:gridCol w:w="2630"/>
        <w:gridCol w:w="8215"/>
      </w:tblGrid>
      <w:tr w:rsidR="00716B2C" w:rsidRPr="00A8355A" w14:paraId="64CDE1CA" w14:textId="77777777" w:rsidTr="001210D2">
        <w:tc>
          <w:tcPr>
            <w:tcW w:w="2439" w:type="dxa"/>
          </w:tcPr>
          <w:p w14:paraId="53635489" w14:textId="77777777" w:rsidR="00716B2C" w:rsidRPr="00A8355A" w:rsidRDefault="00716B2C" w:rsidP="003244DF">
            <w:pPr>
              <w:rPr>
                <w:rFonts w:ascii="Calibri" w:hAnsi="Calibri" w:cs="Calibri"/>
                <w:b/>
                <w:bCs/>
                <w:sz w:val="22"/>
                <w:szCs w:val="22"/>
                <w:lang w:val="es-ES"/>
              </w:rPr>
            </w:pPr>
            <w:r w:rsidRPr="00A8355A">
              <w:rPr>
                <w:rFonts w:ascii="Arial" w:eastAsia="Arial" w:hAnsi="Arial" w:cs="Calibri"/>
                <w:b/>
                <w:bCs/>
                <w:sz w:val="18"/>
                <w:szCs w:val="22"/>
                <w:lang w:val="es-ES"/>
              </w:rPr>
              <w:t>ESCUELA:</w:t>
            </w:r>
          </w:p>
        </w:tc>
        <w:tc>
          <w:tcPr>
            <w:tcW w:w="10845" w:type="dxa"/>
            <w:gridSpan w:val="2"/>
          </w:tcPr>
          <w:p w14:paraId="24AEE682" w14:textId="77777777" w:rsidR="0011798C" w:rsidRDefault="00000000">
            <w:r>
              <w:rPr>
                <w:rFonts w:ascii="Arial" w:eastAsia="Arial" w:hAnsi="Arial"/>
                <w:sz w:val="18"/>
              </w:rPr>
              <w:t>INGENIERIA, ENERGIA Y TECNOLOGIA</w:t>
            </w:r>
          </w:p>
        </w:tc>
      </w:tr>
      <w:tr w:rsidR="00716B2C" w:rsidRPr="00A8355A" w14:paraId="62899F7C" w14:textId="77777777" w:rsidTr="001210D2">
        <w:tc>
          <w:tcPr>
            <w:tcW w:w="2439" w:type="dxa"/>
          </w:tcPr>
          <w:p w14:paraId="495BF70C" w14:textId="77777777" w:rsidR="00716B2C" w:rsidRPr="00A8355A" w:rsidRDefault="00716B2C" w:rsidP="003244DF">
            <w:pPr>
              <w:rPr>
                <w:rFonts w:ascii="Calibri" w:hAnsi="Calibri" w:cs="Calibri"/>
                <w:b/>
                <w:bCs/>
                <w:sz w:val="22"/>
                <w:szCs w:val="22"/>
                <w:lang w:val="es-ES"/>
              </w:rPr>
            </w:pPr>
            <w:r w:rsidRPr="00A8355A">
              <w:rPr>
                <w:rFonts w:ascii="Arial" w:eastAsia="Arial" w:hAnsi="Arial" w:cs="Calibri"/>
                <w:b/>
                <w:bCs/>
                <w:sz w:val="18"/>
                <w:szCs w:val="22"/>
                <w:lang w:val="es-ES"/>
              </w:rPr>
              <w:t>CARRERA:</w:t>
            </w:r>
          </w:p>
        </w:tc>
        <w:tc>
          <w:tcPr>
            <w:tcW w:w="10845" w:type="dxa"/>
            <w:gridSpan w:val="2"/>
          </w:tcPr>
          <w:p w14:paraId="68215A14" w14:textId="77777777" w:rsidR="0011798C" w:rsidRDefault="00000000">
            <w:r>
              <w:rPr>
                <w:rFonts w:ascii="Arial" w:eastAsia="Arial" w:hAnsi="Arial"/>
                <w:sz w:val="18"/>
              </w:rPr>
              <w:t>INGENIERIA EN INFORMATICA</w:t>
            </w:r>
          </w:p>
        </w:tc>
      </w:tr>
      <w:tr w:rsidR="001210D2" w:rsidRPr="00A8355A" w14:paraId="23E04248" w14:textId="77777777" w:rsidTr="001210D2">
        <w:tc>
          <w:tcPr>
            <w:tcW w:w="2439" w:type="dxa"/>
          </w:tcPr>
          <w:p w14:paraId="54B8394E" w14:textId="77777777" w:rsidR="001210D2" w:rsidRPr="00A8355A" w:rsidRDefault="001210D2" w:rsidP="001210D2">
            <w:pPr>
              <w:rPr>
                <w:rFonts w:ascii="Calibri" w:hAnsi="Calibri" w:cs="Calibri"/>
                <w:b/>
                <w:bCs/>
                <w:sz w:val="22"/>
                <w:szCs w:val="22"/>
                <w:lang w:val="es-ES"/>
              </w:rPr>
            </w:pPr>
            <w:r>
              <w:rPr>
                <w:rFonts w:ascii="Arial" w:eastAsia="Arial" w:hAnsi="Arial" w:cs="Calibri"/>
                <w:b/>
                <w:bCs/>
                <w:sz w:val="18"/>
                <w:szCs w:val="22"/>
                <w:lang w:val="es-ES"/>
              </w:rPr>
              <w:t>ASIGNATURA:</w:t>
            </w:r>
          </w:p>
        </w:tc>
        <w:tc>
          <w:tcPr>
            <w:tcW w:w="10845" w:type="dxa"/>
            <w:gridSpan w:val="2"/>
          </w:tcPr>
          <w:p w14:paraId="3A7B3656" w14:textId="77777777" w:rsidR="0011798C" w:rsidRDefault="00000000">
            <w:r>
              <w:rPr>
                <w:rFonts w:ascii="Arial" w:eastAsia="Arial" w:hAnsi="Arial"/>
                <w:sz w:val="18"/>
              </w:rPr>
              <w:t>ARQUITECTURA DE SOFTWARE</w:t>
            </w:r>
          </w:p>
        </w:tc>
      </w:tr>
      <w:tr w:rsidR="001210D2" w:rsidRPr="00A8355A" w14:paraId="1B5AB80C" w14:textId="77777777" w:rsidTr="001210D2">
        <w:tc>
          <w:tcPr>
            <w:tcW w:w="2439" w:type="dxa"/>
          </w:tcPr>
          <w:p w14:paraId="6D5B911B" w14:textId="77777777" w:rsidR="001210D2" w:rsidRPr="00A8355A" w:rsidRDefault="001210D2" w:rsidP="001210D2">
            <w:pPr>
              <w:rPr>
                <w:rFonts w:ascii="Calibri" w:hAnsi="Calibri" w:cs="Calibri"/>
                <w:b/>
                <w:bCs/>
                <w:sz w:val="22"/>
                <w:szCs w:val="22"/>
                <w:lang w:val="es-ES"/>
              </w:rPr>
            </w:pPr>
            <w:r>
              <w:rPr>
                <w:rFonts w:ascii="Arial" w:eastAsia="Arial" w:hAnsi="Arial" w:cs="Calibri"/>
                <w:b/>
                <w:bCs/>
                <w:sz w:val="18"/>
                <w:szCs w:val="22"/>
                <w:lang w:val="es-ES"/>
              </w:rPr>
              <w:t>NRC</w:t>
            </w:r>
            <w:r w:rsidRPr="00A8355A">
              <w:rPr>
                <w:rFonts w:ascii="Arial" w:eastAsia="Arial" w:hAnsi="Arial" w:cs="Calibri"/>
                <w:b/>
                <w:bCs/>
                <w:sz w:val="18"/>
                <w:szCs w:val="22"/>
                <w:lang w:val="es-ES"/>
              </w:rPr>
              <w:t>:</w:t>
            </w:r>
          </w:p>
        </w:tc>
        <w:tc>
          <w:tcPr>
            <w:tcW w:w="10845" w:type="dxa"/>
            <w:gridSpan w:val="2"/>
          </w:tcPr>
          <w:p w14:paraId="6CDAA78D" w14:textId="77777777" w:rsidR="0011798C" w:rsidRDefault="00000000">
            <w:r>
              <w:rPr>
                <w:rFonts w:ascii="Arial" w:eastAsia="Arial" w:hAnsi="Arial"/>
                <w:sz w:val="18"/>
              </w:rPr>
              <w:t>ISI602-3616-226081</w:t>
            </w:r>
          </w:p>
        </w:tc>
      </w:tr>
      <w:tr w:rsidR="00716B2C" w:rsidRPr="00A8355A" w14:paraId="55B09478" w14:textId="77777777" w:rsidTr="001210D2">
        <w:tc>
          <w:tcPr>
            <w:tcW w:w="5069" w:type="dxa"/>
            <w:gridSpan w:val="2"/>
          </w:tcPr>
          <w:p w14:paraId="02536686" w14:textId="77777777" w:rsidR="00716B2C" w:rsidRPr="00A8355A" w:rsidRDefault="00716B2C" w:rsidP="003244DF">
            <w:pPr>
              <w:rPr>
                <w:rFonts w:ascii="Calibri" w:hAnsi="Calibri" w:cs="Calibri"/>
                <w:b/>
                <w:bCs/>
                <w:sz w:val="22"/>
                <w:szCs w:val="22"/>
                <w:lang w:val="es-ES"/>
              </w:rPr>
            </w:pPr>
            <w:r w:rsidRPr="00A8355A">
              <w:rPr>
                <w:rFonts w:ascii="Arial" w:eastAsia="Arial" w:hAnsi="Arial" w:cs="Calibri"/>
                <w:b/>
                <w:bCs/>
                <w:sz w:val="18"/>
                <w:szCs w:val="22"/>
                <w:lang w:val="es-ES"/>
              </w:rPr>
              <w:t>NOMBRES INTEGRANTES DEL EQUIPO</w:t>
            </w:r>
            <w:r>
              <w:rPr>
                <w:rFonts w:ascii="Arial" w:eastAsia="Arial" w:hAnsi="Arial" w:cs="Calibri"/>
                <w:b/>
                <w:bCs/>
                <w:sz w:val="18"/>
                <w:szCs w:val="22"/>
                <w:lang w:val="es-ES"/>
              </w:rPr>
              <w:t xml:space="preserve"> A+S</w:t>
            </w:r>
            <w:r w:rsidRPr="00A8355A">
              <w:rPr>
                <w:rFonts w:ascii="Arial" w:eastAsia="Arial" w:hAnsi="Arial" w:cs="Calibri"/>
                <w:b/>
                <w:bCs/>
                <w:sz w:val="18"/>
                <w:szCs w:val="22"/>
                <w:lang w:val="es-ES"/>
              </w:rPr>
              <w:t>:</w:t>
            </w:r>
          </w:p>
        </w:tc>
        <w:tc>
          <w:tcPr>
            <w:tcW w:w="8215" w:type="dxa"/>
          </w:tcPr>
          <w:p w14:paraId="5490E511" w14:textId="77777777" w:rsidR="0011798C" w:rsidRDefault="00000000">
            <w:r>
              <w:rPr>
                <w:rFonts w:ascii="Arial" w:eastAsia="Arial" w:hAnsi="Arial"/>
                <w:sz w:val="18"/>
              </w:rPr>
              <w:t>1. Jaime Codoceo</w:t>
            </w:r>
            <w:r>
              <w:rPr>
                <w:rFonts w:ascii="Arial" w:eastAsia="Arial" w:hAnsi="Arial"/>
                <w:sz w:val="18"/>
              </w:rPr>
              <w:br/>
              <w:t>2. Sergio Molina</w:t>
            </w:r>
            <w:r>
              <w:rPr>
                <w:rFonts w:ascii="Arial" w:eastAsia="Arial" w:hAnsi="Arial"/>
                <w:sz w:val="18"/>
              </w:rPr>
              <w:br/>
              <w:t>3. Karla Pesce</w:t>
            </w:r>
          </w:p>
        </w:tc>
      </w:tr>
      <w:tr w:rsidR="004765D2" w:rsidRPr="00A8355A" w14:paraId="6F35A45D" w14:textId="77777777" w:rsidTr="001210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069" w:type="dxa"/>
            <w:gridSpan w:val="2"/>
            <w:tcBorders>
              <w:bottom w:val="single" w:sz="4" w:space="0" w:color="auto"/>
            </w:tcBorders>
          </w:tcPr>
          <w:p w14:paraId="723CA186" w14:textId="77777777" w:rsidR="004765D2" w:rsidRPr="00A8355A" w:rsidRDefault="004765D2">
            <w:pPr>
              <w:rPr>
                <w:rFonts w:ascii="Calibri" w:hAnsi="Calibri" w:cs="Calibri"/>
                <w:b/>
                <w:bCs/>
                <w:sz w:val="22"/>
                <w:szCs w:val="22"/>
                <w:lang w:val="es-ES"/>
              </w:rPr>
            </w:pPr>
          </w:p>
        </w:tc>
        <w:tc>
          <w:tcPr>
            <w:tcW w:w="8215" w:type="dxa"/>
            <w:tcBorders>
              <w:bottom w:val="single" w:sz="4" w:space="0" w:color="auto"/>
            </w:tcBorders>
          </w:tcPr>
          <w:p w14:paraId="1B0D7B08" w14:textId="77777777" w:rsidR="004765D2" w:rsidRPr="00A8355A" w:rsidRDefault="004765D2">
            <w:pPr>
              <w:rPr>
                <w:rFonts w:ascii="Calibri" w:hAnsi="Calibri" w:cs="Calibri"/>
                <w:sz w:val="22"/>
                <w:szCs w:val="22"/>
                <w:lang w:val="es-ES"/>
              </w:rPr>
            </w:pPr>
          </w:p>
        </w:tc>
      </w:tr>
      <w:tr w:rsidR="004765D2" w:rsidRPr="00A8355A" w14:paraId="3B50EB1A" w14:textId="77777777" w:rsidTr="001210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3284" w:type="dxa"/>
            <w:gridSpan w:val="3"/>
            <w:tcBorders>
              <w:top w:val="single" w:sz="4" w:space="0" w:color="auto"/>
              <w:left w:val="single" w:sz="4" w:space="0" w:color="auto"/>
              <w:bottom w:val="single" w:sz="4" w:space="0" w:color="auto"/>
              <w:right w:val="single" w:sz="4" w:space="0" w:color="auto"/>
            </w:tcBorders>
          </w:tcPr>
          <w:p w14:paraId="77EF8868" w14:textId="77777777" w:rsidR="004765D2" w:rsidRPr="00A8355A" w:rsidRDefault="00831D9A" w:rsidP="004765D2">
            <w:pPr>
              <w:pStyle w:val="Prrafodelista"/>
              <w:numPr>
                <w:ilvl w:val="0"/>
                <w:numId w:val="2"/>
              </w:numPr>
              <w:rPr>
                <w:rFonts w:ascii="Calibri" w:hAnsi="Calibri" w:cs="Calibri"/>
                <w:b/>
                <w:bCs/>
                <w:sz w:val="22"/>
                <w:szCs w:val="22"/>
                <w:lang w:val="es-ES"/>
              </w:rPr>
            </w:pPr>
            <w:r>
              <w:rPr>
                <w:rFonts w:ascii="Calibri" w:hAnsi="Calibri" w:cs="Calibri"/>
                <w:b/>
                <w:bCs/>
                <w:sz w:val="22"/>
                <w:szCs w:val="22"/>
                <w:lang w:val="es-ES"/>
              </w:rPr>
              <w:t xml:space="preserve">Bitácora de la ejecución </w:t>
            </w:r>
            <w:r w:rsidR="00A864BB">
              <w:rPr>
                <w:rFonts w:ascii="Calibri" w:hAnsi="Calibri" w:cs="Calibri"/>
                <w:b/>
                <w:bCs/>
                <w:sz w:val="22"/>
                <w:szCs w:val="22"/>
                <w:lang w:val="es-ES"/>
              </w:rPr>
              <w:t>de la Actividad</w:t>
            </w:r>
            <w:r>
              <w:rPr>
                <w:rFonts w:ascii="Calibri" w:hAnsi="Calibri" w:cs="Calibri"/>
                <w:b/>
                <w:bCs/>
                <w:sz w:val="22"/>
                <w:szCs w:val="22"/>
                <w:lang w:val="es-ES"/>
              </w:rPr>
              <w:t xml:space="preserve"> A+S</w:t>
            </w:r>
            <w:r w:rsidR="004765D2" w:rsidRPr="00A8355A">
              <w:rPr>
                <w:rFonts w:ascii="Calibri" w:hAnsi="Calibri" w:cs="Calibri"/>
                <w:b/>
                <w:bCs/>
                <w:sz w:val="22"/>
                <w:szCs w:val="22"/>
                <w:lang w:val="es-ES"/>
              </w:rPr>
              <w:t xml:space="preserve">: </w:t>
            </w:r>
          </w:p>
        </w:tc>
      </w:tr>
      <w:tr w:rsidR="004765D2" w:rsidRPr="00A8355A" w14:paraId="0D97E6EC" w14:textId="77777777" w:rsidTr="001210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3284" w:type="dxa"/>
            <w:gridSpan w:val="3"/>
            <w:tcBorders>
              <w:top w:val="single" w:sz="4" w:space="0" w:color="auto"/>
              <w:left w:val="single" w:sz="4" w:space="0" w:color="auto"/>
              <w:bottom w:val="single" w:sz="4" w:space="0" w:color="auto"/>
              <w:right w:val="single" w:sz="4" w:space="0" w:color="auto"/>
            </w:tcBorders>
          </w:tcPr>
          <w:p w14:paraId="2A581EE3" w14:textId="77777777" w:rsidR="00114FD7" w:rsidRDefault="00831D9A" w:rsidP="00A8355A">
            <w:pPr>
              <w:autoSpaceDE w:val="0"/>
              <w:autoSpaceDN w:val="0"/>
              <w:adjustRightInd w:val="0"/>
              <w:jc w:val="both"/>
              <w:rPr>
                <w:rFonts w:ascii="Calibri" w:hAnsi="Calibri" w:cs="Calibri"/>
                <w:sz w:val="20"/>
                <w:szCs w:val="20"/>
                <w:lang w:val="es-ES"/>
              </w:rPr>
            </w:pPr>
            <w:r>
              <w:rPr>
                <w:rFonts w:ascii="Calibri" w:hAnsi="Calibri" w:cs="Calibri"/>
                <w:sz w:val="20"/>
                <w:szCs w:val="20"/>
                <w:lang w:val="es-ES"/>
              </w:rPr>
              <w:t xml:space="preserve">Bitácora para registrar cada sesión de ejecución </w:t>
            </w:r>
            <w:r w:rsidR="00FB04BA">
              <w:rPr>
                <w:rFonts w:ascii="Calibri" w:hAnsi="Calibri" w:cs="Calibri"/>
                <w:sz w:val="20"/>
                <w:szCs w:val="20"/>
                <w:lang w:val="es-ES"/>
              </w:rPr>
              <w:t>de la Actividad</w:t>
            </w:r>
            <w:r>
              <w:rPr>
                <w:rFonts w:ascii="Calibri" w:hAnsi="Calibri" w:cs="Calibri"/>
                <w:sz w:val="20"/>
                <w:szCs w:val="20"/>
                <w:lang w:val="es-ES"/>
              </w:rPr>
              <w:t xml:space="preserve"> A+S. Esta bitácora debe considerar:</w:t>
            </w:r>
          </w:p>
          <w:p w14:paraId="11A5A729" w14:textId="77777777" w:rsidR="00831D9A" w:rsidRPr="00831D9A" w:rsidRDefault="00831D9A" w:rsidP="00831D9A">
            <w:pPr>
              <w:numPr>
                <w:ilvl w:val="0"/>
                <w:numId w:val="7"/>
              </w:numPr>
              <w:autoSpaceDE w:val="0"/>
              <w:autoSpaceDN w:val="0"/>
              <w:adjustRightInd w:val="0"/>
              <w:jc w:val="both"/>
              <w:rPr>
                <w:rFonts w:ascii="Calibri" w:hAnsi="Calibri" w:cs="Calibri"/>
                <w:sz w:val="20"/>
                <w:szCs w:val="20"/>
                <w:lang w:val="es-ES"/>
              </w:rPr>
            </w:pPr>
            <w:r w:rsidRPr="00831D9A">
              <w:rPr>
                <w:rFonts w:ascii="Calibri" w:hAnsi="Calibri" w:cs="Calibri"/>
                <w:sz w:val="20"/>
                <w:szCs w:val="20"/>
                <w:lang w:val="es-ES"/>
              </w:rPr>
              <w:t>La descripción de cómo se llevaron a cabo cada una de las actividades desarrolladas.</w:t>
            </w:r>
          </w:p>
          <w:p w14:paraId="1B0A8851" w14:textId="77777777" w:rsidR="00831D9A" w:rsidRPr="00831D9A" w:rsidRDefault="00831D9A" w:rsidP="00831D9A">
            <w:pPr>
              <w:numPr>
                <w:ilvl w:val="0"/>
                <w:numId w:val="7"/>
              </w:numPr>
              <w:autoSpaceDE w:val="0"/>
              <w:autoSpaceDN w:val="0"/>
              <w:adjustRightInd w:val="0"/>
              <w:jc w:val="both"/>
              <w:rPr>
                <w:rFonts w:ascii="Calibri" w:hAnsi="Calibri" w:cs="Calibri"/>
                <w:sz w:val="20"/>
                <w:szCs w:val="20"/>
                <w:lang w:val="es-ES"/>
              </w:rPr>
            </w:pPr>
            <w:r w:rsidRPr="00831D9A">
              <w:rPr>
                <w:rFonts w:ascii="Calibri" w:hAnsi="Calibri" w:cs="Calibri"/>
                <w:sz w:val="20"/>
                <w:szCs w:val="20"/>
                <w:lang w:val="es-ES"/>
              </w:rPr>
              <w:t>Un detalle de los avances o atrasos según el cronograma establecido.</w:t>
            </w:r>
          </w:p>
          <w:p w14:paraId="7E1C5CA5" w14:textId="77777777" w:rsidR="00831D9A" w:rsidRDefault="00831D9A" w:rsidP="00831D9A">
            <w:pPr>
              <w:numPr>
                <w:ilvl w:val="0"/>
                <w:numId w:val="7"/>
              </w:numPr>
              <w:autoSpaceDE w:val="0"/>
              <w:autoSpaceDN w:val="0"/>
              <w:adjustRightInd w:val="0"/>
              <w:jc w:val="both"/>
              <w:rPr>
                <w:rFonts w:ascii="Calibri" w:hAnsi="Calibri" w:cs="Calibri"/>
                <w:sz w:val="20"/>
                <w:szCs w:val="20"/>
                <w:lang w:val="es-ES"/>
              </w:rPr>
            </w:pPr>
            <w:r w:rsidRPr="00831D9A">
              <w:rPr>
                <w:rFonts w:ascii="Calibri" w:hAnsi="Calibri" w:cs="Calibri"/>
                <w:sz w:val="20"/>
                <w:szCs w:val="20"/>
                <w:lang w:val="es-ES"/>
              </w:rPr>
              <w:t>La descripción de los imprevistos encontrados durante la ejecución.</w:t>
            </w:r>
          </w:p>
          <w:p w14:paraId="211B2240" w14:textId="77777777" w:rsidR="003D5F6B" w:rsidRDefault="003D5F6B" w:rsidP="00831D9A">
            <w:pPr>
              <w:numPr>
                <w:ilvl w:val="0"/>
                <w:numId w:val="7"/>
              </w:numPr>
              <w:autoSpaceDE w:val="0"/>
              <w:autoSpaceDN w:val="0"/>
              <w:adjustRightInd w:val="0"/>
              <w:jc w:val="both"/>
              <w:rPr>
                <w:rFonts w:ascii="Calibri" w:hAnsi="Calibri" w:cs="Calibri"/>
                <w:sz w:val="20"/>
                <w:szCs w:val="20"/>
                <w:lang w:val="es-ES"/>
              </w:rPr>
            </w:pPr>
            <w:r>
              <w:rPr>
                <w:rFonts w:ascii="Calibri" w:hAnsi="Calibri" w:cs="Calibri"/>
                <w:sz w:val="20"/>
                <w:szCs w:val="20"/>
                <w:lang w:val="es-ES"/>
              </w:rPr>
              <w:t xml:space="preserve">Se sugiere acompañar esta bitácora con evidencias de la ejecución </w:t>
            </w:r>
            <w:r w:rsidR="00341B3A">
              <w:rPr>
                <w:rFonts w:ascii="Calibri" w:hAnsi="Calibri" w:cs="Calibri"/>
                <w:sz w:val="20"/>
                <w:szCs w:val="20"/>
                <w:lang w:val="es-ES"/>
              </w:rPr>
              <w:t>de la actividad</w:t>
            </w:r>
            <w:r>
              <w:rPr>
                <w:rFonts w:ascii="Calibri" w:hAnsi="Calibri" w:cs="Calibri"/>
                <w:sz w:val="20"/>
                <w:szCs w:val="20"/>
                <w:lang w:val="es-ES"/>
              </w:rPr>
              <w:t>.</w:t>
            </w:r>
            <w:r w:rsidR="004E2617">
              <w:rPr>
                <w:rFonts w:ascii="Calibri" w:hAnsi="Calibri" w:cs="Calibri"/>
                <w:sz w:val="20"/>
                <w:szCs w:val="20"/>
                <w:lang w:val="es-ES"/>
              </w:rPr>
              <w:t xml:space="preserve"> </w:t>
            </w:r>
            <w:r w:rsidR="00465589">
              <w:rPr>
                <w:rFonts w:ascii="Calibri" w:hAnsi="Calibri" w:cs="Calibri"/>
                <w:sz w:val="20"/>
                <w:szCs w:val="20"/>
                <w:lang w:val="es-ES"/>
              </w:rPr>
              <w:t>Para información sobre los</w:t>
            </w:r>
            <w:r w:rsidR="004E2617" w:rsidRPr="004E2617">
              <w:rPr>
                <w:rFonts w:ascii="Calibri" w:hAnsi="Calibri" w:cs="Calibri"/>
                <w:sz w:val="20"/>
                <w:szCs w:val="20"/>
                <w:lang w:val="es-ES"/>
              </w:rPr>
              <w:t xml:space="preserve"> tipos de archivos que se podrán cargar al aula virtual como evidencia</w:t>
            </w:r>
            <w:r w:rsidR="00465589">
              <w:rPr>
                <w:rFonts w:ascii="Calibri" w:hAnsi="Calibri" w:cs="Calibri"/>
                <w:sz w:val="20"/>
                <w:szCs w:val="20"/>
                <w:lang w:val="es-ES"/>
              </w:rPr>
              <w:t>, revisar la sección “ANEXO” en este mismo documento.</w:t>
            </w:r>
          </w:p>
          <w:p w14:paraId="28FDB1EA" w14:textId="77777777" w:rsidR="004E2617" w:rsidRDefault="004E2617" w:rsidP="004E2617">
            <w:pPr>
              <w:autoSpaceDE w:val="0"/>
              <w:autoSpaceDN w:val="0"/>
              <w:adjustRightInd w:val="0"/>
              <w:jc w:val="both"/>
              <w:rPr>
                <w:rFonts w:ascii="Calibri" w:hAnsi="Calibri" w:cs="Calibri"/>
                <w:sz w:val="20"/>
                <w:szCs w:val="20"/>
                <w:lang w:val="es-ES"/>
              </w:rPr>
            </w:pPr>
          </w:p>
          <w:p w14:paraId="279F2E7C" w14:textId="77777777" w:rsidR="00831D9A" w:rsidRDefault="00831D9A" w:rsidP="00A8355A">
            <w:pPr>
              <w:autoSpaceDE w:val="0"/>
              <w:autoSpaceDN w:val="0"/>
              <w:adjustRightInd w:val="0"/>
              <w:jc w:val="both"/>
              <w:rPr>
                <w:rFonts w:ascii="Calibri" w:hAnsi="Calibri" w:cs="Calibri"/>
                <w:sz w:val="20"/>
                <w:szCs w:val="20"/>
                <w:lang w:val="es-ES"/>
              </w:rPr>
            </w:pPr>
          </w:p>
          <w:p w14:paraId="20C701AC" w14:textId="77777777" w:rsidR="00831D9A" w:rsidRPr="00831D9A" w:rsidRDefault="00831D9A" w:rsidP="00A8355A">
            <w:pPr>
              <w:autoSpaceDE w:val="0"/>
              <w:autoSpaceDN w:val="0"/>
              <w:adjustRightInd w:val="0"/>
              <w:jc w:val="both"/>
              <w:rPr>
                <w:rFonts w:ascii="Calibri" w:hAnsi="Calibri" w:cs="Calibri"/>
                <w:sz w:val="20"/>
                <w:szCs w:val="20"/>
                <w:lang w:val="es-ES"/>
              </w:rPr>
            </w:pPr>
          </w:p>
        </w:tc>
      </w:tr>
      <w:tr w:rsidR="004765D2" w:rsidRPr="00A8355A" w14:paraId="2DE07290" w14:textId="77777777" w:rsidTr="001210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3284" w:type="dxa"/>
            <w:gridSpan w:val="3"/>
            <w:tcBorders>
              <w:top w:val="single" w:sz="4" w:space="0" w:color="auto"/>
              <w:left w:val="single" w:sz="4" w:space="0" w:color="auto"/>
              <w:bottom w:val="single" w:sz="4" w:space="0" w:color="auto"/>
              <w:right w:val="single" w:sz="4" w:space="0" w:color="auto"/>
            </w:tcBorders>
          </w:tcPr>
          <w:p w14:paraId="1782B17F" w14:textId="77777777" w:rsidR="004765D2" w:rsidRDefault="004765D2">
            <w:pPr>
              <w:rPr>
                <w:rFonts w:ascii="Calibri" w:hAnsi="Calibri" w:cs="Calibri"/>
                <w:sz w:val="22"/>
                <w:szCs w:val="22"/>
                <w:lang w:val="es-ES"/>
              </w:rPr>
            </w:pPr>
          </w:p>
          <w:tbl>
            <w:tblPr>
              <w:tblStyle w:val="Tablaconcuadrcula"/>
              <w:tblW w:w="13058" w:type="dxa"/>
              <w:tblLook w:val="04A0" w:firstRow="1" w:lastRow="0" w:firstColumn="1" w:lastColumn="0" w:noHBand="0" w:noVBand="1"/>
            </w:tblPr>
            <w:tblGrid>
              <w:gridCol w:w="1136"/>
              <w:gridCol w:w="1126"/>
              <w:gridCol w:w="1124"/>
              <w:gridCol w:w="991"/>
              <w:gridCol w:w="3021"/>
              <w:gridCol w:w="2763"/>
              <w:gridCol w:w="2897"/>
            </w:tblGrid>
            <w:tr w:rsidR="00831D9A" w:rsidRPr="00831D9A" w14:paraId="09DA5BEE" w14:textId="77777777" w:rsidTr="00831D9A">
              <w:trPr>
                <w:tblHeader/>
              </w:trPr>
              <w:tc>
                <w:tcPr>
                  <w:tcW w:w="868" w:type="dxa"/>
                  <w:vAlign w:val="center"/>
                </w:tcPr>
                <w:p w14:paraId="0BE00CBD" w14:textId="77777777" w:rsidR="00831D9A" w:rsidRPr="00560DB6" w:rsidRDefault="00831D9A" w:rsidP="00831D9A">
                  <w:pPr>
                    <w:jc w:val="center"/>
                    <w:rPr>
                      <w:rFonts w:ascii="Calibri" w:hAnsi="Calibri" w:cs="Calibri"/>
                      <w:sz w:val="28"/>
                      <w:szCs w:val="28"/>
                      <w:lang w:val="es-ES"/>
                    </w:rPr>
                  </w:pPr>
                  <w:proofErr w:type="spellStart"/>
                  <w:r w:rsidRPr="00560DB6">
                    <w:rPr>
                      <w:rFonts w:ascii="Arial" w:eastAsia="Arial" w:hAnsi="Arial" w:cs="Calibri"/>
                      <w:b/>
                      <w:bCs/>
                      <w:sz w:val="28"/>
                      <w:szCs w:val="28"/>
                      <w:lang w:val="es-ES"/>
                    </w:rPr>
                    <w:t>Nº</w:t>
                  </w:r>
                  <w:proofErr w:type="spellEnd"/>
                  <w:r w:rsidRPr="00560DB6">
                    <w:rPr>
                      <w:rFonts w:ascii="Arial" w:eastAsia="Arial" w:hAnsi="Arial" w:cs="Calibri"/>
                      <w:b/>
                      <w:bCs/>
                      <w:sz w:val="28"/>
                      <w:szCs w:val="28"/>
                      <w:lang w:val="es-ES"/>
                    </w:rPr>
                    <w:t xml:space="preserve"> Sesión</w:t>
                  </w:r>
                </w:p>
              </w:tc>
              <w:tc>
                <w:tcPr>
                  <w:tcW w:w="1134" w:type="dxa"/>
                  <w:vAlign w:val="center"/>
                </w:tcPr>
                <w:p w14:paraId="2D555998" w14:textId="77777777" w:rsidR="00831D9A" w:rsidRPr="00560DB6" w:rsidRDefault="00831D9A" w:rsidP="00831D9A">
                  <w:pPr>
                    <w:jc w:val="center"/>
                    <w:rPr>
                      <w:rFonts w:ascii="Calibri" w:hAnsi="Calibri" w:cs="Calibri"/>
                      <w:sz w:val="28"/>
                      <w:szCs w:val="28"/>
                      <w:lang w:val="es-ES"/>
                    </w:rPr>
                  </w:pPr>
                  <w:r w:rsidRPr="00560DB6">
                    <w:rPr>
                      <w:rFonts w:ascii="Arial" w:eastAsia="Arial" w:hAnsi="Arial" w:cs="Calibri"/>
                      <w:b/>
                      <w:bCs/>
                      <w:sz w:val="28"/>
                      <w:szCs w:val="28"/>
                      <w:lang w:val="es-ES"/>
                    </w:rPr>
                    <w:t>Fecha</w:t>
                  </w:r>
                </w:p>
              </w:tc>
              <w:tc>
                <w:tcPr>
                  <w:tcW w:w="1138" w:type="dxa"/>
                  <w:vAlign w:val="center"/>
                </w:tcPr>
                <w:p w14:paraId="3E5AF921" w14:textId="77777777" w:rsidR="00831D9A" w:rsidRPr="00560DB6" w:rsidRDefault="00831D9A" w:rsidP="00831D9A">
                  <w:pPr>
                    <w:jc w:val="center"/>
                    <w:rPr>
                      <w:rFonts w:ascii="Calibri" w:hAnsi="Calibri" w:cs="Calibri"/>
                      <w:sz w:val="28"/>
                      <w:szCs w:val="28"/>
                      <w:lang w:val="es-ES"/>
                    </w:rPr>
                  </w:pPr>
                  <w:r w:rsidRPr="00560DB6">
                    <w:rPr>
                      <w:rFonts w:ascii="Arial" w:eastAsia="Arial" w:hAnsi="Arial" w:cs="Calibri"/>
                      <w:b/>
                      <w:bCs/>
                      <w:sz w:val="28"/>
                      <w:szCs w:val="28"/>
                      <w:lang w:val="es-ES"/>
                    </w:rPr>
                    <w:t>Hora de inicio</w:t>
                  </w:r>
                </w:p>
              </w:tc>
              <w:tc>
                <w:tcPr>
                  <w:tcW w:w="992" w:type="dxa"/>
                  <w:vAlign w:val="center"/>
                </w:tcPr>
                <w:p w14:paraId="431449D2" w14:textId="77777777" w:rsidR="00831D9A" w:rsidRPr="00560DB6" w:rsidRDefault="00831D9A" w:rsidP="00831D9A">
                  <w:pPr>
                    <w:jc w:val="center"/>
                    <w:rPr>
                      <w:rFonts w:ascii="Calibri" w:hAnsi="Calibri" w:cs="Calibri"/>
                      <w:sz w:val="28"/>
                      <w:szCs w:val="28"/>
                      <w:lang w:val="es-ES"/>
                    </w:rPr>
                  </w:pPr>
                  <w:r w:rsidRPr="00560DB6">
                    <w:rPr>
                      <w:rFonts w:ascii="Arial" w:eastAsia="Arial" w:hAnsi="Arial" w:cs="Calibri"/>
                      <w:b/>
                      <w:bCs/>
                      <w:sz w:val="28"/>
                      <w:szCs w:val="28"/>
                      <w:lang w:val="es-ES"/>
                    </w:rPr>
                    <w:t>Hora de cierre</w:t>
                  </w:r>
                </w:p>
              </w:tc>
              <w:tc>
                <w:tcPr>
                  <w:tcW w:w="3114" w:type="dxa"/>
                  <w:vAlign w:val="center"/>
                </w:tcPr>
                <w:p w14:paraId="7C60C72A" w14:textId="77777777" w:rsidR="00831D9A" w:rsidRPr="00560DB6" w:rsidRDefault="00831D9A" w:rsidP="00831D9A">
                  <w:pPr>
                    <w:jc w:val="center"/>
                    <w:rPr>
                      <w:rFonts w:ascii="Calibri" w:hAnsi="Calibri" w:cs="Calibri"/>
                      <w:sz w:val="28"/>
                      <w:szCs w:val="28"/>
                      <w:lang w:val="es-ES"/>
                    </w:rPr>
                  </w:pPr>
                  <w:r w:rsidRPr="00560DB6">
                    <w:rPr>
                      <w:rFonts w:ascii="Arial" w:eastAsia="Arial" w:hAnsi="Arial" w:cs="Calibri"/>
                      <w:b/>
                      <w:bCs/>
                      <w:sz w:val="28"/>
                      <w:szCs w:val="28"/>
                      <w:lang w:val="es-ES"/>
                    </w:rPr>
                    <w:t>Descripción de actividades realizadas</w:t>
                  </w:r>
                </w:p>
              </w:tc>
              <w:tc>
                <w:tcPr>
                  <w:tcW w:w="2835" w:type="dxa"/>
                  <w:vAlign w:val="center"/>
                </w:tcPr>
                <w:p w14:paraId="27C59A35" w14:textId="77777777" w:rsidR="00831D9A" w:rsidRPr="00560DB6" w:rsidRDefault="00831D9A" w:rsidP="00831D9A">
                  <w:pPr>
                    <w:jc w:val="center"/>
                    <w:rPr>
                      <w:rFonts w:ascii="Calibri" w:hAnsi="Calibri" w:cs="Calibri"/>
                      <w:sz w:val="28"/>
                      <w:szCs w:val="28"/>
                      <w:lang w:val="es-ES"/>
                    </w:rPr>
                  </w:pPr>
                  <w:r w:rsidRPr="00560DB6">
                    <w:rPr>
                      <w:rFonts w:ascii="Arial" w:eastAsia="Arial" w:hAnsi="Arial" w:cs="Calibri"/>
                      <w:b/>
                      <w:bCs/>
                      <w:sz w:val="28"/>
                      <w:szCs w:val="28"/>
                      <w:lang w:val="es-ES"/>
                    </w:rPr>
                    <w:t>Avances o retrocesos según cronograma</w:t>
                  </w:r>
                </w:p>
              </w:tc>
              <w:tc>
                <w:tcPr>
                  <w:tcW w:w="2977" w:type="dxa"/>
                  <w:vAlign w:val="center"/>
                </w:tcPr>
                <w:p w14:paraId="62B9B825" w14:textId="77777777" w:rsidR="00831D9A" w:rsidRPr="00560DB6" w:rsidRDefault="00831D9A" w:rsidP="00831D9A">
                  <w:pPr>
                    <w:jc w:val="center"/>
                    <w:rPr>
                      <w:rFonts w:ascii="Calibri" w:hAnsi="Calibri" w:cs="Calibri"/>
                      <w:sz w:val="28"/>
                      <w:szCs w:val="28"/>
                      <w:lang w:val="es-ES"/>
                    </w:rPr>
                  </w:pPr>
                  <w:r w:rsidRPr="00560DB6">
                    <w:rPr>
                      <w:rFonts w:ascii="Arial" w:eastAsia="Arial" w:hAnsi="Arial" w:cs="Calibri"/>
                      <w:b/>
                      <w:bCs/>
                      <w:sz w:val="28"/>
                      <w:szCs w:val="28"/>
                      <w:lang w:val="es-ES"/>
                    </w:rPr>
                    <w:t>Imprevistos encontrados</w:t>
                  </w:r>
                </w:p>
              </w:tc>
            </w:tr>
            <w:tr w:rsidR="00831D9A" w:rsidRPr="00831D9A" w14:paraId="70B3D934" w14:textId="77777777" w:rsidTr="00831D9A">
              <w:tc>
                <w:tcPr>
                  <w:tcW w:w="868" w:type="dxa"/>
                </w:tcPr>
                <w:p w14:paraId="19056FF0" w14:textId="77777777" w:rsidR="0011798C" w:rsidRPr="00560DB6" w:rsidRDefault="00000000">
                  <w:r w:rsidRPr="00560DB6">
                    <w:rPr>
                      <w:rFonts w:ascii="Arial" w:eastAsia="Arial" w:hAnsi="Arial"/>
                    </w:rPr>
                    <w:t>1</w:t>
                  </w:r>
                </w:p>
              </w:tc>
              <w:tc>
                <w:tcPr>
                  <w:tcW w:w="1134" w:type="dxa"/>
                </w:tcPr>
                <w:p w14:paraId="00A3FFB1" w14:textId="77777777" w:rsidR="0011798C" w:rsidRPr="00560DB6" w:rsidRDefault="0011798C"/>
              </w:tc>
              <w:tc>
                <w:tcPr>
                  <w:tcW w:w="1138" w:type="dxa"/>
                </w:tcPr>
                <w:p w14:paraId="2E94D0F0" w14:textId="77777777" w:rsidR="0011798C" w:rsidRPr="00560DB6" w:rsidRDefault="0011798C"/>
              </w:tc>
              <w:tc>
                <w:tcPr>
                  <w:tcW w:w="992" w:type="dxa"/>
                </w:tcPr>
                <w:p w14:paraId="1E206467" w14:textId="77777777" w:rsidR="0011798C" w:rsidRPr="00560DB6" w:rsidRDefault="0011798C"/>
              </w:tc>
              <w:tc>
                <w:tcPr>
                  <w:tcW w:w="3114" w:type="dxa"/>
                </w:tcPr>
                <w:p w14:paraId="5BB880E5" w14:textId="77777777" w:rsidR="0011798C" w:rsidRPr="00560DB6" w:rsidRDefault="00000000">
                  <w:r w:rsidRPr="00560DB6">
                    <w:rPr>
                      <w:rFonts w:ascii="Arial" w:eastAsia="Arial" w:hAnsi="Arial"/>
                    </w:rPr>
                    <w:t>Se revisaron los requerimientos validados con la Fundación. Se incorporó la gestión de esterilizaciones masivas y se ajustó el flujo del animal para considerar devoluciones posteriores a la adopción.</w:t>
                  </w:r>
                </w:p>
              </w:tc>
              <w:tc>
                <w:tcPr>
                  <w:tcW w:w="2835" w:type="dxa"/>
                </w:tcPr>
                <w:p w14:paraId="5035BF99" w14:textId="77777777" w:rsidR="0011798C" w:rsidRPr="00560DB6" w:rsidRDefault="00000000">
                  <w:r w:rsidRPr="00560DB6">
                    <w:rPr>
                      <w:rFonts w:ascii="Arial" w:eastAsia="Arial" w:hAnsi="Arial"/>
                    </w:rPr>
                    <w:t>Actividad realizada conforme al cronograma. La revisión permitió actualizar los requerimientos antes de continuar con el diseño de la solución.</w:t>
                  </w:r>
                </w:p>
              </w:tc>
              <w:tc>
                <w:tcPr>
                  <w:tcW w:w="2977" w:type="dxa"/>
                </w:tcPr>
                <w:p w14:paraId="3904300B" w14:textId="77777777" w:rsidR="0011798C" w:rsidRPr="00560DB6" w:rsidRDefault="00000000">
                  <w:r w:rsidRPr="00560DB6">
                    <w:rPr>
                      <w:rFonts w:ascii="Arial" w:eastAsia="Arial" w:hAnsi="Arial"/>
                    </w:rPr>
                    <w:t>No se presentaron imprevistos durante esta sesión.</w:t>
                  </w:r>
                </w:p>
              </w:tc>
            </w:tr>
            <w:tr w:rsidR="00831D9A" w:rsidRPr="00831D9A" w14:paraId="32AC6345" w14:textId="77777777" w:rsidTr="00831D9A">
              <w:tc>
                <w:tcPr>
                  <w:tcW w:w="868" w:type="dxa"/>
                </w:tcPr>
                <w:p w14:paraId="3EA09D79" w14:textId="77777777" w:rsidR="0011798C" w:rsidRPr="00560DB6" w:rsidRDefault="00000000">
                  <w:r w:rsidRPr="00560DB6">
                    <w:rPr>
                      <w:rFonts w:ascii="Arial" w:eastAsia="Arial" w:hAnsi="Arial"/>
                    </w:rPr>
                    <w:t>2</w:t>
                  </w:r>
                </w:p>
              </w:tc>
              <w:tc>
                <w:tcPr>
                  <w:tcW w:w="1134" w:type="dxa"/>
                </w:tcPr>
                <w:p w14:paraId="32C5EEEB" w14:textId="77777777" w:rsidR="0011798C" w:rsidRPr="00560DB6" w:rsidRDefault="0011798C"/>
              </w:tc>
              <w:tc>
                <w:tcPr>
                  <w:tcW w:w="1138" w:type="dxa"/>
                </w:tcPr>
                <w:p w14:paraId="6E6B7D8B" w14:textId="77777777" w:rsidR="0011798C" w:rsidRPr="00560DB6" w:rsidRDefault="0011798C"/>
              </w:tc>
              <w:tc>
                <w:tcPr>
                  <w:tcW w:w="992" w:type="dxa"/>
                </w:tcPr>
                <w:p w14:paraId="2CBC24F9" w14:textId="77777777" w:rsidR="0011798C" w:rsidRPr="00560DB6" w:rsidRDefault="0011798C"/>
              </w:tc>
              <w:tc>
                <w:tcPr>
                  <w:tcW w:w="3114" w:type="dxa"/>
                </w:tcPr>
                <w:p w14:paraId="48E33874" w14:textId="77777777" w:rsidR="0011798C" w:rsidRPr="00560DB6" w:rsidRDefault="00000000">
                  <w:r w:rsidRPr="00560DB6">
                    <w:rPr>
                      <w:rFonts w:ascii="Arial" w:eastAsia="Arial" w:hAnsi="Arial"/>
                    </w:rPr>
                    <w:t xml:space="preserve">Se organizó la estructura funcional del sistema </w:t>
                  </w:r>
                  <w:r w:rsidRPr="00560DB6">
                    <w:rPr>
                      <w:rFonts w:ascii="Arial" w:eastAsia="Arial" w:hAnsi="Arial"/>
                    </w:rPr>
                    <w:lastRenderedPageBreak/>
                    <w:t>web: ficha individual del animal, seguimiento de su proceso, fotografía principal y archivos adicionales asociados mediante Google Drive.</w:t>
                  </w:r>
                </w:p>
              </w:tc>
              <w:tc>
                <w:tcPr>
                  <w:tcW w:w="2835" w:type="dxa"/>
                </w:tcPr>
                <w:p w14:paraId="4FF9855E" w14:textId="77777777" w:rsidR="0011798C" w:rsidRPr="00560DB6" w:rsidRDefault="00000000">
                  <w:r w:rsidRPr="00560DB6">
                    <w:rPr>
                      <w:rFonts w:ascii="Arial" w:eastAsia="Arial" w:hAnsi="Arial"/>
                    </w:rPr>
                    <w:lastRenderedPageBreak/>
                    <w:t xml:space="preserve">Se mantuvo el desarrollo dentro de los </w:t>
                  </w:r>
                  <w:r w:rsidRPr="00560DB6">
                    <w:rPr>
                      <w:rFonts w:ascii="Arial" w:eastAsia="Arial" w:hAnsi="Arial"/>
                    </w:rPr>
                    <w:lastRenderedPageBreak/>
                    <w:t>plazos planificados, logrando definir la estructura funcional principal del sistema a partir de los requerimientos validados.</w:t>
                  </w:r>
                </w:p>
              </w:tc>
              <w:tc>
                <w:tcPr>
                  <w:tcW w:w="2977" w:type="dxa"/>
                </w:tcPr>
                <w:p w14:paraId="327E4F13" w14:textId="77777777" w:rsidR="0011798C" w:rsidRPr="00560DB6" w:rsidRDefault="00000000">
                  <w:r w:rsidRPr="00560DB6">
                    <w:rPr>
                      <w:rFonts w:ascii="Arial" w:eastAsia="Arial" w:hAnsi="Arial"/>
                    </w:rPr>
                    <w:lastRenderedPageBreak/>
                    <w:t xml:space="preserve">No se registraron situaciones imprevistas </w:t>
                  </w:r>
                  <w:r w:rsidRPr="00560DB6">
                    <w:rPr>
                      <w:rFonts w:ascii="Arial" w:eastAsia="Arial" w:hAnsi="Arial"/>
                    </w:rPr>
                    <w:lastRenderedPageBreak/>
                    <w:t>que afectaran el desarrollo de la sesión.</w:t>
                  </w:r>
                </w:p>
              </w:tc>
            </w:tr>
            <w:tr w:rsidR="00831D9A" w:rsidRPr="00831D9A" w14:paraId="7F637196" w14:textId="77777777" w:rsidTr="00831D9A">
              <w:tc>
                <w:tcPr>
                  <w:tcW w:w="868" w:type="dxa"/>
                </w:tcPr>
                <w:p w14:paraId="1A691FF7" w14:textId="77777777" w:rsidR="0011798C" w:rsidRPr="00560DB6" w:rsidRDefault="00000000">
                  <w:r w:rsidRPr="00560DB6">
                    <w:rPr>
                      <w:rFonts w:ascii="Arial" w:eastAsia="Arial" w:hAnsi="Arial"/>
                    </w:rPr>
                    <w:t>3</w:t>
                  </w:r>
                </w:p>
              </w:tc>
              <w:tc>
                <w:tcPr>
                  <w:tcW w:w="1134" w:type="dxa"/>
                </w:tcPr>
                <w:p w14:paraId="4DFC0EA9" w14:textId="77777777" w:rsidR="0011798C" w:rsidRPr="00560DB6" w:rsidRDefault="0011798C"/>
              </w:tc>
              <w:tc>
                <w:tcPr>
                  <w:tcW w:w="1138" w:type="dxa"/>
                </w:tcPr>
                <w:p w14:paraId="59CB519E" w14:textId="77777777" w:rsidR="0011798C" w:rsidRPr="00560DB6" w:rsidRDefault="0011798C"/>
              </w:tc>
              <w:tc>
                <w:tcPr>
                  <w:tcW w:w="992" w:type="dxa"/>
                </w:tcPr>
                <w:p w14:paraId="68070DA3" w14:textId="77777777" w:rsidR="0011798C" w:rsidRPr="00560DB6" w:rsidRDefault="0011798C"/>
              </w:tc>
              <w:tc>
                <w:tcPr>
                  <w:tcW w:w="3114" w:type="dxa"/>
                </w:tcPr>
                <w:p w14:paraId="71A30DFD" w14:textId="77777777" w:rsidR="0011798C" w:rsidRPr="00560DB6" w:rsidRDefault="00000000">
                  <w:r w:rsidRPr="00560DB6">
                    <w:rPr>
                      <w:rFonts w:ascii="Arial" w:eastAsia="Arial" w:hAnsi="Arial"/>
                    </w:rPr>
                    <w:t>Se definió la organización de la información y del historial de cada animal, considerando cambios de estado durante rescate, cuidado, adopción y seguimiento, además de posibles devoluciones.</w:t>
                  </w:r>
                </w:p>
              </w:tc>
              <w:tc>
                <w:tcPr>
                  <w:tcW w:w="2835" w:type="dxa"/>
                </w:tcPr>
                <w:p w14:paraId="175C92B5" w14:textId="77777777" w:rsidR="0011798C" w:rsidRPr="00560DB6" w:rsidRDefault="00000000">
                  <w:r w:rsidRPr="00560DB6">
                    <w:rPr>
                      <w:rFonts w:ascii="Arial" w:eastAsia="Arial" w:hAnsi="Arial"/>
                    </w:rPr>
                    <w:t>Fue necesario realizar ajustes respecto de la planificación inicial, principalmente en la organización del seguimiento de los animales para permitir cambios y retornos entre estados.</w:t>
                  </w:r>
                </w:p>
              </w:tc>
              <w:tc>
                <w:tcPr>
                  <w:tcW w:w="2977" w:type="dxa"/>
                </w:tcPr>
                <w:p w14:paraId="5574DD87" w14:textId="77777777" w:rsidR="0011798C" w:rsidRPr="00560DB6" w:rsidRDefault="00000000">
                  <w:r w:rsidRPr="00560DB6">
                    <w:rPr>
                      <w:rFonts w:ascii="Arial" w:eastAsia="Arial" w:hAnsi="Arial"/>
                    </w:rPr>
                    <w:t>La necesidad de flexibilizar el seguimiento obligó a ajustar la organización prevista para los estados del animal.</w:t>
                  </w:r>
                </w:p>
              </w:tc>
            </w:tr>
            <w:tr w:rsidR="00831D9A" w:rsidRPr="00831D9A" w14:paraId="66D6548A" w14:textId="77777777" w:rsidTr="00831D9A">
              <w:tc>
                <w:tcPr>
                  <w:tcW w:w="868" w:type="dxa"/>
                </w:tcPr>
                <w:p w14:paraId="250976C3" w14:textId="77777777" w:rsidR="0011798C" w:rsidRPr="00560DB6" w:rsidRDefault="00000000">
                  <w:r w:rsidRPr="00560DB6">
                    <w:rPr>
                      <w:rFonts w:ascii="Arial" w:eastAsia="Arial" w:hAnsi="Arial"/>
                    </w:rPr>
                    <w:t>4</w:t>
                  </w:r>
                </w:p>
              </w:tc>
              <w:tc>
                <w:tcPr>
                  <w:tcW w:w="1134" w:type="dxa"/>
                </w:tcPr>
                <w:p w14:paraId="771DE6A3" w14:textId="77777777" w:rsidR="0011798C" w:rsidRPr="00560DB6" w:rsidRDefault="0011798C"/>
              </w:tc>
              <w:tc>
                <w:tcPr>
                  <w:tcW w:w="1138" w:type="dxa"/>
                </w:tcPr>
                <w:p w14:paraId="5125E636" w14:textId="77777777" w:rsidR="0011798C" w:rsidRPr="00560DB6" w:rsidRDefault="0011798C"/>
              </w:tc>
              <w:tc>
                <w:tcPr>
                  <w:tcW w:w="992" w:type="dxa"/>
                </w:tcPr>
                <w:p w14:paraId="35FD8E25" w14:textId="77777777" w:rsidR="0011798C" w:rsidRPr="00560DB6" w:rsidRDefault="0011798C"/>
              </w:tc>
              <w:tc>
                <w:tcPr>
                  <w:tcW w:w="3114" w:type="dxa"/>
                </w:tcPr>
                <w:p w14:paraId="5B42E3D4" w14:textId="77777777" w:rsidR="0011798C" w:rsidRPr="00560DB6" w:rsidRDefault="00000000">
                  <w:r w:rsidRPr="00560DB6">
                    <w:rPr>
                      <w:rFonts w:ascii="Arial" w:eastAsia="Arial" w:hAnsi="Arial"/>
                    </w:rPr>
                    <w:t>Se revisaron los avances del diseño para comprobar su concordancia con las necesidades planteadas por la Fundación e identificar los elementos que aún requieren validación.</w:t>
                  </w:r>
                </w:p>
              </w:tc>
              <w:tc>
                <w:tcPr>
                  <w:tcW w:w="2835" w:type="dxa"/>
                </w:tcPr>
                <w:p w14:paraId="302B134F" w14:textId="77777777" w:rsidR="0011798C" w:rsidRPr="00560DB6" w:rsidRDefault="00000000">
                  <w:r w:rsidRPr="00560DB6">
                    <w:rPr>
                      <w:rFonts w:ascii="Arial" w:eastAsia="Arial" w:hAnsi="Arial"/>
                    </w:rPr>
                    <w:t>La definición de la gestión de esterilizaciones masivas quedó parcialmente pendiente, ya que se requiere información adicional del socio comunitario. El resto de los elementos revisados se mantuvo de acuerdo con la planificación.</w:t>
                  </w:r>
                </w:p>
              </w:tc>
              <w:tc>
                <w:tcPr>
                  <w:tcW w:w="2977" w:type="dxa"/>
                </w:tcPr>
                <w:p w14:paraId="7F9088A0" w14:textId="77777777" w:rsidR="0011798C" w:rsidRPr="00560DB6" w:rsidRDefault="00000000">
                  <w:r w:rsidRPr="00560DB6">
                    <w:rPr>
                      <w:rFonts w:ascii="Arial" w:eastAsia="Arial" w:hAnsi="Arial"/>
                    </w:rPr>
                    <w:t>Quedó pendiente obtener mayor detalle sobre los operativos de esterilización masiva antes de definir completamente esta funcionalidad.</w:t>
                  </w:r>
                </w:p>
              </w:tc>
            </w:tr>
            <w:tr>
              <w:tc>
                <w:tcPr>
                  <w:tcW w:type="dxa" w:w="1136"/>
                </w:tcPr>
                <w:p>
                  <w:pPr>
                    <w:spacing w:before="40" w:after="40"/>
                  </w:pPr>
                  <w:r>
                    <w:rPr>
                      <w:rFonts w:ascii="Calibri" w:hAnsi="Calibri"/>
                      <w:sz w:val="20"/>
                    </w:rPr>
                    <w:t>5</w:t>
                  </w:r>
                </w:p>
              </w:tc>
              <w:tc>
                <w:tcPr>
                  <w:tcW w:type="dxa" w:w="1126"/>
                </w:tcPr>
                <w:p>
                  <w:pPr>
                    <w:spacing w:before="40" w:after="40"/>
                  </w:pPr>
                  <w:r>
                    <w:rPr>
                      <w:rFonts w:ascii="Calibri" w:hAnsi="Calibri"/>
                      <w:sz w:val="20"/>
                    </w:rPr>
                  </w:r>
                </w:p>
              </w:tc>
              <w:tc>
                <w:tcPr>
                  <w:tcW w:type="dxa" w:w="1124"/>
                </w:tcPr>
                <w:p>
                  <w:pPr>
                    <w:spacing w:before="40" w:after="40"/>
                  </w:pPr>
                  <w:r>
                    <w:rPr>
                      <w:rFonts w:ascii="Calibri" w:hAnsi="Calibri"/>
                      <w:sz w:val="20"/>
                    </w:rPr>
                  </w:r>
                </w:p>
              </w:tc>
              <w:tc>
                <w:tcPr>
                  <w:tcW w:type="dxa" w:w="991"/>
                </w:tcPr>
                <w:p>
                  <w:pPr>
                    <w:spacing w:before="40" w:after="40"/>
                  </w:pPr>
                  <w:r>
                    <w:rPr>
                      <w:rFonts w:ascii="Calibri" w:hAnsi="Calibri"/>
                      <w:sz w:val="20"/>
                    </w:rPr>
                  </w:r>
                </w:p>
              </w:tc>
              <w:tc>
                <w:tcPr>
                  <w:tcW w:type="dxa" w:w="3021"/>
                </w:tcPr>
                <w:p>
                  <w:pPr>
                    <w:spacing w:before="40" w:after="40"/>
                  </w:pPr>
                  <w:r>
                    <w:rPr>
                      <w:rFonts w:ascii="Calibri" w:hAnsi="Calibri"/>
                      <w:sz w:val="20"/>
                    </w:rPr>
                    <w:t>Se diseñó e implementó la Gestión de Proyectos de Esterilización Masiva como segunda área funcional independiente, definiendo el registro de operativos comunitarios, modo terreno para ingreso ágil de pacientes y exportación de nóminas sin afectar la capacidad de los hogares temporales. Además, se implementó la compresión fotográfica Canvas en cliente y la liberación de fotos de adoptados para proteger los límites de almacenamiento de Supabase.</w:t>
                  </w:r>
                </w:p>
              </w:tc>
              <w:tc>
                <w:tcPr>
                  <w:tcW w:type="dxa" w:w="2763"/>
                </w:tcPr>
                <w:p>
                  <w:pPr>
                    <w:spacing w:before="40" w:after="40"/>
                  </w:pPr>
                  <w:r>
                    <w:rPr>
                      <w:rFonts w:ascii="Calibri" w:hAnsi="Calibri"/>
                      <w:sz w:val="20"/>
                    </w:rPr>
                    <w:t>Avance total de acuerdo al cronograma. Se resolvió el requerimiento pendiente de la sesión 4, integrando el área de esterilizaciones comunitarias y optimizando el almacenamiento.</w:t>
                  </w:r>
                </w:p>
              </w:tc>
              <w:tc>
                <w:tcPr>
                  <w:tcW w:type="dxa" w:w="2897"/>
                </w:tcPr>
                <w:p>
                  <w:pPr>
                    <w:spacing w:before="40" w:after="40"/>
                  </w:pPr>
                  <w:r>
                    <w:rPr>
                      <w:rFonts w:ascii="Calibri" w:hAnsi="Calibri"/>
                      <w:sz w:val="20"/>
                    </w:rPr>
                    <w:t>Riesgo de suspensión por inactividad de la base de datos Supabase en capa gratuita resuelto mediante la planificación de una rutina diaria de consulta (keep-alive) para asegurar la alta disponibilidad.</w:t>
                  </w:r>
                </w:p>
              </w:tc>
            </w:tr>
            <w:tr>
              <w:tc>
                <w:tcPr>
                  <w:tcW w:type="dxa" w:w="1136"/>
                </w:tcPr>
                <w:p>
                  <w:pPr>
                    <w:spacing w:before="40" w:after="40"/>
                  </w:pPr>
                  <w:r>
                    <w:rPr>
                      <w:rFonts w:ascii="Calibri" w:hAnsi="Calibri"/>
                      <w:sz w:val="20"/>
                    </w:rPr>
                    <w:t>6</w:t>
                  </w:r>
                </w:p>
              </w:tc>
              <w:tc>
                <w:tcPr>
                  <w:tcW w:type="dxa" w:w="1126"/>
                </w:tcPr>
                <w:p>
                  <w:pPr>
                    <w:spacing w:before="40" w:after="40"/>
                  </w:pPr>
                  <w:r>
                    <w:rPr>
                      <w:rFonts w:ascii="Calibri" w:hAnsi="Calibri"/>
                      <w:sz w:val="20"/>
                    </w:rPr>
                  </w:r>
                </w:p>
              </w:tc>
              <w:tc>
                <w:tcPr>
                  <w:tcW w:type="dxa" w:w="1124"/>
                </w:tcPr>
                <w:p>
                  <w:pPr>
                    <w:spacing w:before="40" w:after="40"/>
                  </w:pPr>
                  <w:r>
                    <w:rPr>
                      <w:rFonts w:ascii="Calibri" w:hAnsi="Calibri"/>
                      <w:sz w:val="20"/>
                    </w:rPr>
                  </w:r>
                </w:p>
              </w:tc>
              <w:tc>
                <w:tcPr>
                  <w:tcW w:type="dxa" w:w="991"/>
                </w:tcPr>
                <w:p>
                  <w:pPr>
                    <w:spacing w:before="40" w:after="40"/>
                  </w:pPr>
                  <w:r>
                    <w:rPr>
                      <w:rFonts w:ascii="Calibri" w:hAnsi="Calibri"/>
                      <w:sz w:val="20"/>
                    </w:rPr>
                  </w:r>
                </w:p>
              </w:tc>
              <w:tc>
                <w:tcPr>
                  <w:tcW w:type="dxa" w:w="3021"/>
                </w:tcPr>
                <w:p>
                  <w:pPr>
                    <w:spacing w:before="40" w:after="40"/>
                  </w:pPr>
                  <w:r>
                    <w:rPr>
                      <w:rFonts w:ascii="Calibri" w:hAnsi="Calibri"/>
                      <w:sz w:val="20"/>
                    </w:rPr>
                    <w:t>Se ejecutaron pruebas funcionales integrales de extremo a extremo (registro, fichas, adopciones, cuestionarios Ley 21.020 y operativos masivos). Se preparó la pauta de validación comunitaria con la Fundación y se completó la documentación técnica final.</w:t>
                  </w:r>
                </w:p>
              </w:tc>
              <w:tc>
                <w:tcPr>
                  <w:tcW w:type="dxa" w:w="2763"/>
                </w:tcPr>
                <w:p>
                  <w:pPr>
                    <w:spacing w:before="40" w:after="40"/>
                  </w:pPr>
                  <w:r>
                    <w:rPr>
                      <w:rFonts w:ascii="Calibri" w:hAnsi="Calibri"/>
                      <w:sz w:val="20"/>
                    </w:rPr>
                    <w:t>Actividades de la etapa de ejecución finalizadas satisfactoriamente dentro de los plazos establecidos para el proyecto A+S.</w:t>
                  </w:r>
                </w:p>
              </w:tc>
              <w:tc>
                <w:tcPr>
                  <w:tcW w:type="dxa" w:w="2897"/>
                </w:tcPr>
                <w:p>
                  <w:pPr>
                    <w:spacing w:before="40" w:after="40"/>
                  </w:pPr>
                  <w:r>
                    <w:rPr>
                      <w:rFonts w:ascii="Calibri" w:hAnsi="Calibri"/>
                      <w:sz w:val="20"/>
                    </w:rPr>
                    <w:t>No se presentaron imprevistos; el sistema quedó consolidado y disponible como Producto Mínimo Viable (MVP 1.0).</w:t>
                  </w:r>
                </w:p>
              </w:tc>
            </w:tr>
          </w:tbl>
          <w:p w14:paraId="52F6333E" w14:textId="77777777" w:rsidR="00A8355A" w:rsidRPr="00560DB6" w:rsidRDefault="00A8355A">
            <w:pPr>
              <w:rPr>
                <w:rFonts w:ascii="Calibri" w:hAnsi="Calibri" w:cs="Calibri"/>
                <w:sz w:val="22"/>
                <w:szCs w:val="22"/>
              </w:rPr>
            </w:pPr>
          </w:p>
          <w:p w14:paraId="4A18A0DF" w14:textId="77777777" w:rsidR="00831D9A" w:rsidRPr="00A8355A" w:rsidRDefault="00831D9A">
            <w:pPr>
              <w:rPr>
                <w:rFonts w:ascii="Calibri" w:hAnsi="Calibri" w:cs="Calibri"/>
                <w:sz w:val="22"/>
                <w:szCs w:val="22"/>
                <w:lang w:val="es-ES"/>
              </w:rPr>
            </w:pPr>
          </w:p>
        </w:tc>
      </w:tr>
    </w:tbl>
    <w:p w14:paraId="5BFBADBC" w14:textId="7FE3817F" w:rsidR="00465589" w:rsidRPr="00A8355A" w:rsidRDefault="00465589" w:rsidP="009611C2">
      <w:pPr>
        <w:rPr>
          <w:rFonts w:ascii="Calibri" w:hAnsi="Calibri" w:cs="Calibri"/>
          <w:sz w:val="22"/>
          <w:szCs w:val="22"/>
          <w:lang w:val="es-ES"/>
        </w:rPr>
      </w:pPr>
    </w:p>
    <w:sectPr w:rsidR="00465589" w:rsidRPr="00A8355A" w:rsidSect="007F162A">
      <w:headerReference w:type="even" r:id="rId7"/>
      <w:headerReference w:type="default" r:id="rId8"/>
      <w:footerReference w:type="even" r:id="rId9"/>
      <w:footerReference w:type="default" r:id="rId10"/>
      <w:headerReference w:type="first" r:id="rId11"/>
      <w:footerReference w:type="first" r:id="rId12"/>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84CF5" w14:textId="77777777" w:rsidR="000D4F24" w:rsidRDefault="000D4F24" w:rsidP="00A8355A">
      <w:r>
        <w:separator/>
      </w:r>
    </w:p>
  </w:endnote>
  <w:endnote w:type="continuationSeparator" w:id="0">
    <w:p w14:paraId="3727A38E" w14:textId="77777777" w:rsidR="000D4F24" w:rsidRDefault="000D4F24" w:rsidP="00A835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BCBEA" w14:textId="77777777" w:rsidR="00AD152F" w:rsidRDefault="00AD152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5A186" w14:textId="77777777" w:rsidR="00AD152F" w:rsidRPr="00E80B30" w:rsidRDefault="00AD152F" w:rsidP="00AD152F">
    <w:pPr>
      <w:pStyle w:val="Piedepgina"/>
      <w:jc w:val="right"/>
      <w:rPr>
        <w:sz w:val="15"/>
        <w:szCs w:val="15"/>
      </w:rPr>
    </w:pPr>
    <w:r w:rsidRPr="00E80B30">
      <w:rPr>
        <w:sz w:val="15"/>
        <w:szCs w:val="15"/>
      </w:rPr>
      <w:t>v.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B867" w14:textId="77777777" w:rsidR="00AD152F" w:rsidRDefault="00AD152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9C9EB" w14:textId="77777777" w:rsidR="000D4F24" w:rsidRDefault="000D4F24" w:rsidP="00A8355A">
      <w:r>
        <w:separator/>
      </w:r>
    </w:p>
  </w:footnote>
  <w:footnote w:type="continuationSeparator" w:id="0">
    <w:p w14:paraId="79E0DCFF" w14:textId="77777777" w:rsidR="000D4F24" w:rsidRDefault="000D4F24" w:rsidP="00A835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88F58" w14:textId="77777777" w:rsidR="00AD152F" w:rsidRDefault="00AD152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B29BD" w14:textId="77777777" w:rsidR="005970FC" w:rsidRDefault="005970FC" w:rsidP="005970FC">
    <w:pPr>
      <w:pStyle w:val="Encabezado"/>
      <w:rPr>
        <w:b/>
      </w:rPr>
    </w:pPr>
    <w:r>
      <w:rPr>
        <w:noProof/>
      </w:rPr>
      <w:drawing>
        <wp:anchor distT="0" distB="0" distL="114300" distR="114300" simplePos="0" relativeHeight="251659264" behindDoc="1" locked="0" layoutInCell="1" allowOverlap="1" wp14:anchorId="703DE424" wp14:editId="11662B7F">
          <wp:simplePos x="0" y="0"/>
          <wp:positionH relativeFrom="column">
            <wp:posOffset>0</wp:posOffset>
          </wp:positionH>
          <wp:positionV relativeFrom="paragraph">
            <wp:posOffset>-233680</wp:posOffset>
          </wp:positionV>
          <wp:extent cx="1440000" cy="766800"/>
          <wp:effectExtent l="0" t="0" r="0" b="0"/>
          <wp:wrapTight wrapText="bothSides">
            <wp:wrapPolygon edited="0">
              <wp:start x="5431" y="4295"/>
              <wp:lineTo x="2573" y="6979"/>
              <wp:lineTo x="2287" y="16643"/>
              <wp:lineTo x="19151" y="16643"/>
              <wp:lineTo x="18580" y="13959"/>
              <wp:lineTo x="18294" y="13959"/>
              <wp:lineTo x="19437" y="7516"/>
              <wp:lineTo x="17436" y="6442"/>
              <wp:lineTo x="6860" y="4295"/>
              <wp:lineTo x="5431" y="4295"/>
            </wp:wrapPolygon>
          </wp:wrapTight>
          <wp:docPr id="572117250" name="Imagen 572117250" descr="A red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17250" name="Imagen 572117250" descr="A red and blu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0000" cy="766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7D3251" w14:textId="77777777" w:rsidR="005970FC" w:rsidRPr="00A66CCB" w:rsidRDefault="005970FC" w:rsidP="005970FC">
    <w:pPr>
      <w:pStyle w:val="Encabezado"/>
      <w:rPr>
        <w:b/>
      </w:rPr>
    </w:pPr>
    <w:r w:rsidRPr="007D3789">
      <w:rPr>
        <w:b/>
      </w:rPr>
      <w:t>VICERRECTORÍA ACADÉMICA</w:t>
    </w:r>
  </w:p>
  <w:p w14:paraId="0D003488" w14:textId="77777777" w:rsidR="00A8355A" w:rsidRDefault="00A8355A" w:rsidP="00A8355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AF93A" w14:textId="77777777" w:rsidR="00AD152F" w:rsidRDefault="00AD152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D5A"/>
    <w:multiLevelType w:val="hybridMultilevel"/>
    <w:tmpl w:val="26002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D8151B"/>
    <w:multiLevelType w:val="hybridMultilevel"/>
    <w:tmpl w:val="C41CD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0151DA"/>
    <w:multiLevelType w:val="hybridMultilevel"/>
    <w:tmpl w:val="C97C4B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C0A2DDD"/>
    <w:multiLevelType w:val="hybridMultilevel"/>
    <w:tmpl w:val="86C83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C51368"/>
    <w:multiLevelType w:val="hybridMultilevel"/>
    <w:tmpl w:val="5590C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E71948"/>
    <w:multiLevelType w:val="hybridMultilevel"/>
    <w:tmpl w:val="353CB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AE42A0"/>
    <w:multiLevelType w:val="hybridMultilevel"/>
    <w:tmpl w:val="7F1E0FFE"/>
    <w:lvl w:ilvl="0" w:tplc="CCFEBF6E">
      <w:start w:val="1"/>
      <w:numFmt w:val="decimal"/>
      <w:lvlText w:val="%1."/>
      <w:lvlJc w:val="left"/>
      <w:pPr>
        <w:ind w:left="720" w:hanging="360"/>
      </w:pPr>
      <w:rPr>
        <w:rFonts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3A2B62"/>
    <w:multiLevelType w:val="hybridMultilevel"/>
    <w:tmpl w:val="0B6EEA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9F700B1"/>
    <w:multiLevelType w:val="hybridMultilevel"/>
    <w:tmpl w:val="DDFC9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807288"/>
    <w:multiLevelType w:val="hybridMultilevel"/>
    <w:tmpl w:val="BD74B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0321FE"/>
    <w:multiLevelType w:val="hybridMultilevel"/>
    <w:tmpl w:val="8FE012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99276964">
    <w:abstractNumId w:val="5"/>
  </w:num>
  <w:num w:numId="2" w16cid:durableId="1523325194">
    <w:abstractNumId w:val="6"/>
  </w:num>
  <w:num w:numId="3" w16cid:durableId="1339700534">
    <w:abstractNumId w:val="0"/>
  </w:num>
  <w:num w:numId="4" w16cid:durableId="1078819880">
    <w:abstractNumId w:val="9"/>
  </w:num>
  <w:num w:numId="5" w16cid:durableId="885020705">
    <w:abstractNumId w:val="2"/>
  </w:num>
  <w:num w:numId="6" w16cid:durableId="239870180">
    <w:abstractNumId w:val="10"/>
  </w:num>
  <w:num w:numId="7" w16cid:durableId="565844389">
    <w:abstractNumId w:val="7"/>
  </w:num>
  <w:num w:numId="8" w16cid:durableId="273098655">
    <w:abstractNumId w:val="1"/>
  </w:num>
  <w:num w:numId="9" w16cid:durableId="1892182314">
    <w:abstractNumId w:val="3"/>
  </w:num>
  <w:num w:numId="10" w16cid:durableId="1427459649">
    <w:abstractNumId w:val="8"/>
  </w:num>
  <w:num w:numId="11" w16cid:durableId="16126636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5D2"/>
    <w:rsid w:val="00071CF4"/>
    <w:rsid w:val="000962AE"/>
    <w:rsid w:val="000D4F24"/>
    <w:rsid w:val="00114FD7"/>
    <w:rsid w:val="0011798C"/>
    <w:rsid w:val="001210D2"/>
    <w:rsid w:val="00161F6A"/>
    <w:rsid w:val="002C185D"/>
    <w:rsid w:val="002D79C4"/>
    <w:rsid w:val="0030446B"/>
    <w:rsid w:val="00341B3A"/>
    <w:rsid w:val="00342660"/>
    <w:rsid w:val="003D5F6B"/>
    <w:rsid w:val="00456E88"/>
    <w:rsid w:val="00465589"/>
    <w:rsid w:val="004765D2"/>
    <w:rsid w:val="004E2617"/>
    <w:rsid w:val="005163D8"/>
    <w:rsid w:val="0052316E"/>
    <w:rsid w:val="00535326"/>
    <w:rsid w:val="00560DB6"/>
    <w:rsid w:val="005970FC"/>
    <w:rsid w:val="00694349"/>
    <w:rsid w:val="00696BA7"/>
    <w:rsid w:val="00716B2C"/>
    <w:rsid w:val="00726C7F"/>
    <w:rsid w:val="00774BBE"/>
    <w:rsid w:val="007A1B9B"/>
    <w:rsid w:val="007E14F3"/>
    <w:rsid w:val="007F162A"/>
    <w:rsid w:val="008010FF"/>
    <w:rsid w:val="00831D9A"/>
    <w:rsid w:val="008E4B90"/>
    <w:rsid w:val="00931994"/>
    <w:rsid w:val="009611C2"/>
    <w:rsid w:val="009C2646"/>
    <w:rsid w:val="009D4C2A"/>
    <w:rsid w:val="00A8355A"/>
    <w:rsid w:val="00A864BB"/>
    <w:rsid w:val="00AD152F"/>
    <w:rsid w:val="00AE5B10"/>
    <w:rsid w:val="00B43A84"/>
    <w:rsid w:val="00B47DDE"/>
    <w:rsid w:val="00B511AA"/>
    <w:rsid w:val="00C53201"/>
    <w:rsid w:val="00D66D8A"/>
    <w:rsid w:val="00EB7846"/>
    <w:rsid w:val="00FB04BA"/>
    <w:rsid w:val="00FB2D5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3BEC0"/>
  <w15:chartTrackingRefBased/>
  <w15:docId w15:val="{7ABF800F-7BBD-2746-AB7B-7F37DB0B0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4765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765D2"/>
    <w:pPr>
      <w:ind w:left="720"/>
      <w:contextualSpacing/>
    </w:pPr>
  </w:style>
  <w:style w:type="paragraph" w:styleId="Encabezado">
    <w:name w:val="header"/>
    <w:basedOn w:val="Normal"/>
    <w:link w:val="EncabezadoCar"/>
    <w:uiPriority w:val="99"/>
    <w:unhideWhenUsed/>
    <w:rsid w:val="00A8355A"/>
    <w:pPr>
      <w:tabs>
        <w:tab w:val="center" w:pos="4680"/>
        <w:tab w:val="right" w:pos="9360"/>
      </w:tabs>
    </w:pPr>
  </w:style>
  <w:style w:type="character" w:customStyle="1" w:styleId="EncabezadoCar">
    <w:name w:val="Encabezado Car"/>
    <w:basedOn w:val="Fuentedeprrafopredeter"/>
    <w:link w:val="Encabezado"/>
    <w:uiPriority w:val="99"/>
    <w:rsid w:val="00A8355A"/>
  </w:style>
  <w:style w:type="paragraph" w:styleId="Piedepgina">
    <w:name w:val="footer"/>
    <w:basedOn w:val="Normal"/>
    <w:link w:val="PiedepginaCar"/>
    <w:uiPriority w:val="99"/>
    <w:unhideWhenUsed/>
    <w:rsid w:val="00A8355A"/>
    <w:pPr>
      <w:tabs>
        <w:tab w:val="center" w:pos="4680"/>
        <w:tab w:val="right" w:pos="9360"/>
      </w:tabs>
    </w:pPr>
  </w:style>
  <w:style w:type="character" w:customStyle="1" w:styleId="PiedepginaCar">
    <w:name w:val="Pie de página Car"/>
    <w:basedOn w:val="Fuentedeprrafopredeter"/>
    <w:link w:val="Piedepgina"/>
    <w:uiPriority w:val="99"/>
    <w:rsid w:val="00A835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447</Words>
  <Characters>2461</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A. Fuenzalida</dc:creator>
  <cp:keywords/>
  <dc:description/>
  <cp:lastModifiedBy>Sergio Molina</cp:lastModifiedBy>
  <cp:revision>16</cp:revision>
  <dcterms:created xsi:type="dcterms:W3CDTF">2023-07-26T14:42:00Z</dcterms:created>
  <dcterms:modified xsi:type="dcterms:W3CDTF">2026-09-16T20:20:00Z</dcterms:modified>
</cp:coreProperties>
</file>