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Nome do Grupo OPE: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GAMETEC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Diêgo Campos Lima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8238031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diego.lima@aluno.faculdadeimpacta.com.br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95937-4397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k9d6xb2gomqv" w:id="1"/>
            <w:bookmarkEnd w:id="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é</w:t>
      </w:r>
      <w:r w:rsidDel="00000000" w:rsidR="00000000" w:rsidRPr="00000000">
        <w:rPr>
          <w:sz w:val="24"/>
          <w:szCs w:val="24"/>
          <w:rtl w:val="0"/>
        </w:rPr>
        <w:t xml:space="preserve"> o registro inadequado das informações em local impróprio</w:t>
      </w:r>
      <w:r w:rsidDel="00000000" w:rsidR="00000000" w:rsidRPr="00000000">
        <w:rPr>
          <w:sz w:val="24"/>
          <w:szCs w:val="24"/>
          <w:rtl w:val="0"/>
        </w:rPr>
        <w:t xml:space="preserve">,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a empresa, funcionários e prestadores de serviço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 o </w:t>
      </w:r>
      <w:r w:rsidDel="00000000" w:rsidR="00000000" w:rsidRPr="00000000">
        <w:rPr>
          <w:sz w:val="24"/>
          <w:szCs w:val="24"/>
          <w:rtl w:val="0"/>
        </w:rPr>
        <w:t xml:space="preserve">desgaste gerado pela demora na execução das tarefas e o estresse causado pela dificuldade de gerenciar e organizar os processos administrativos.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do Dollarium são: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no armazenamento e organização das informações.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Otimização do tempo de execução das tarefas.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Potencializar o gerenciamento dos processos, com uma visão ampla e ágil.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do fluxo de caixa.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Auxílio para um atendimento mais assertivo com o cliente.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EfzFjfmmeaUK0mfBTAsJtKIHFg==">AMUW2mWBycQcP2C6WlxwbdXk8cVjo9hK4FeQwsK1evYNVGlLhJRkwe6Msepz7VT5lTuPgVXmd9e0bdBee68QEOC8T5OFVWKztpGdgKrJDQ4Fq2LtnGIe9H02SoyJvenZioFTouPKeU3hwVapwhgIYGwoSsRagGfXtg==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