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do Sistema da Capacidade:Balanço Financeiro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SSS01 - O sistema deve coletar informações para gerar relatórios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SSS02 - O sistema deve permitir gerar relatórios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SSS03 - O sistema deve permitir exportar os relatórios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