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pk7zadsryow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Credits Automation - Interview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Answer these questions so we can build the automation correctly.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PENDING YOUR ANSWERS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2025-01-08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53h56ybq895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🔍 Slack Setup</w:t>
      </w:r>
    </w:p>
    <w:bookmarkStart w:colFirst="0" w:colLast="0" w:name="bookmark=id.cynoeg4sknky" w:id="2"/>
    <w:bookmarkEnd w:id="2"/>
    <w:p w:rsidR="00000000" w:rsidDel="00000000" w:rsidP="00000000" w:rsidRDefault="00000000" w:rsidRPr="00000000" w14:paraId="00000005">
      <w:pPr>
        <w:pStyle w:val="Heading3"/>
        <w:rPr/>
      </w:pPr>
      <w:r w:rsidDel="00000000" w:rsidR="00000000" w:rsidRPr="00000000">
        <w:rPr>
          <w:rtl w:val="0"/>
        </w:rPr>
        <w:t xml:space="preserve">1. Slack Bot Permissions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you have permissions to create Slack apps/bots for your workspace? Or do you need to request this from IT?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</w:t>
      </w:r>
      <w:r w:rsidDel="00000000" w:rsidR="00000000" w:rsidRPr="00000000">
        <w:rPr>
          <w:b w:val="1"/>
          <w:bCs w:val="1"/>
          <w:rtl w:val="0"/>
        </w:rPr>
        <w:t xml:space="preserve">I have created a slack app and have app credentials. Will need IT approval eventually but we can start the creation with these creds I believe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eeei95r9zeo" w:id="3"/>
    <w:bookmarkEnd w:id="3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2. Test Channel Setup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test channel - do you want me to help set it up, or will you create it and just give me the name?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</w:t>
      </w:r>
      <w:r w:rsidDel="00000000" w:rsidR="00000000" w:rsidRPr="00000000">
        <w:rPr>
          <w:b w:val="1"/>
          <w:bCs w:val="1"/>
          <w:rtl w:val="0"/>
        </w:rPr>
        <w:t xml:space="preserve">’ll create. It’s called #credit_memo_testing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k9zlke30h9u" w:id="4"/>
    <w:bookmarkEnd w:id="4"/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3. Bot Identity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Should the bot have a name/identity like “Credit Bot” or just post as you?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Cre</w:t>
      </w:r>
      <w:r w:rsidDel="00000000" w:rsidR="00000000" w:rsidRPr="00000000">
        <w:rPr>
          <w:b w:val="1"/>
          <w:bCs w:val="1"/>
          <w:rtl w:val="0"/>
        </w:rPr>
        <w:t xml:space="preserve">ditBot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5wu2rzbpkh8v" w:id="5"/>
    <w:bookmarkEnd w:id="5"/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🔐 Looker Access</w:t>
      </w:r>
    </w:p>
    <w:bookmarkStart w:colFirst="0" w:colLast="0" w:name="bookmark=id.57fb4qv6d3az" w:id="6"/>
    <w:bookmarkEnd w:id="6"/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4. Looker API Access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you access Looker’s API settings? Go to Admin &gt; Users &gt; API3 Keys in Looker - do you see this option?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 have looker</w:t>
      </w:r>
      <w:r w:rsidDel="00000000" w:rsidR="00000000" w:rsidRPr="00000000">
        <w:rPr>
          <w:b w:val="1"/>
          <w:bCs w:val="1"/>
          <w:rtl w:val="0"/>
        </w:rPr>
        <w:t xml:space="preserve"> api client id and client secret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color w:val="d1d2d3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1d2d3"/>
          <w:sz w:val="18"/>
          <w:szCs w:val="18"/>
          <w:rtl w:val="0"/>
        </w:rPr>
        <w:t xml:space="preserve">Client ID : x3MzDz9gp3HCJHNzbnwK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color w:val="d1d2d3"/>
          <w:sz w:val="18"/>
          <w:szCs w:val="18"/>
          <w:rtl w:val="0"/>
        </w:rPr>
        <w:t xml:space="preserve">Client Secret: 5kqbXcr8hqq2VdVpQdkbgHvR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r83pqgq2o53" w:id="7"/>
    <w:bookmarkEnd w:id="7"/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5. Looker Authentication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you open a Looker link from Slack in your browser, are you already logged in (SSO), or do you have to authenticate?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have to occasi</w:t>
      </w:r>
      <w:r w:rsidDel="00000000" w:rsidR="00000000" w:rsidRPr="00000000">
        <w:rPr>
          <w:b w:val="1"/>
          <w:bCs w:val="1"/>
          <w:rtl w:val="0"/>
        </w:rPr>
        <w:t xml:space="preserve">onally authenticate with single button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379em72y37f" w:id="8"/>
    <w:bookmarkEnd w:id="8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6. SQL Query Location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When you open a Looker link, where exactly is the SQL query displayed? Is it in a specific tab/section, or do you have to click something to see it?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it opens b</w:t>
      </w:r>
      <w:r w:rsidDel="00000000" w:rsidR="00000000" w:rsidRPr="00000000">
        <w:rPr>
          <w:b w:val="1"/>
          <w:bCs w:val="1"/>
          <w:rtl w:val="0"/>
        </w:rPr>
        <w:t xml:space="preserve">y default to “Results” tab which is the results of the sql run. Tab over to SQL tab for the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f8dff507997" w:id="9"/>
    <w:bookmarkEnd w:id="9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📓 Notebook Details</w:t>
      </w:r>
    </w:p>
    <w:bookmarkStart w:colFirst="0" w:colLast="0" w:name="bookmark=id.s0ew82q0sbe0" w:id="10"/>
    <w:bookmarkEnd w:id="10"/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7. SQL Query Parameter Name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notebook’s “Set Parameters” section - what’s the current variable name for the SQL query? Is it just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sql_query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something else?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it</w:t>
      </w:r>
      <w:r w:rsidDel="00000000" w:rsidR="00000000" w:rsidRPr="00000000">
        <w:rPr>
          <w:b w:val="1"/>
          <w:bCs w:val="1"/>
          <w:rtl w:val="0"/>
        </w:rPr>
        <w:t xml:space="preserve">’s called “looker”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az0gk6hhapw" w:id="11"/>
    <w:bookmarkEnd w:id="11"/>
    <w:p w:rsidR="00000000" w:rsidDel="00000000" w:rsidP="00000000" w:rsidRDefault="00000000" w:rsidRPr="00000000" w14:paraId="00000025">
      <w:pPr>
        <w:pStyle w:val="Heading3"/>
        <w:rPr/>
      </w:pPr>
      <w:r w:rsidDel="00000000" w:rsidR="00000000" w:rsidRPr="00000000">
        <w:rPr>
          <w:rtl w:val="0"/>
        </w:rPr>
        <w:t xml:space="preserve">8. Verify vs PSMS Detection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How does the notebook currently identify if a request is for Verify vs PSMS? Does it check those column names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billable_item_metadata_alex.product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billable_items.friendly_name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for “Authy”?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 currently have one notebook each for Verify and PSMS</w:t>
      </w:r>
      <w:r w:rsidDel="00000000" w:rsidR="00000000" w:rsidRPr="00000000">
        <w:rPr>
          <w:b w:val="1"/>
          <w:bCs w:val="1"/>
          <w:rtl w:val="0"/>
        </w:rPr>
        <w:t xml:space="preserve">. I choose which to run.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bm104xafocj" w:id="12"/>
    <w:bookmarkEnd w:id="12"/>
    <w:p w:rsidR="00000000" w:rsidDel="00000000" w:rsidP="00000000" w:rsidRDefault="00000000" w:rsidRPr="00000000" w14:paraId="00000029">
      <w:pPr>
        <w:pStyle w:val="Heading3"/>
        <w:rPr/>
      </w:pPr>
      <w:r w:rsidDel="00000000" w:rsidR="00000000" w:rsidRPr="00000000">
        <w:rPr>
          <w:rtl w:val="0"/>
        </w:rPr>
        <w:t xml:space="preserve">9. Wrong Product Handling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happens if the notebook runs on a PSMS query by mistake? Does it error out, or give wrong results?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runs b</w:t>
      </w:r>
      <w:r w:rsidDel="00000000" w:rsidR="00000000" w:rsidRPr="00000000">
        <w:rPr>
          <w:b w:val="1"/>
          <w:bCs w:val="1"/>
          <w:rtl w:val="0"/>
        </w:rPr>
        <w:t xml:space="preserve">ut returns no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xj9p643mxvr" w:id="13"/>
    <w:bookmarkEnd w:id="13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10. Result Variable Name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What’s the exact variable name for the final result? You said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credit_amount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is that the exact variable name in the last cell?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credit_amount is </w:t>
      </w:r>
      <w:r w:rsidDel="00000000" w:rsidR="00000000" w:rsidRPr="00000000">
        <w:rPr>
          <w:b w:val="1"/>
          <w:bCs w:val="1"/>
          <w:rtl w:val="0"/>
        </w:rPr>
        <w:t xml:space="preserve">exact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ukuxum2y0j0" w:id="14"/>
    <w:bookmarkEnd w:id="14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💬 Slack Message Format</w:t>
      </w:r>
    </w:p>
    <w:bookmarkStart w:colFirst="0" w:colLast="0" w:name="bookmark=id.xokibl2kpqoy" w:id="15"/>
    <w:bookmarkEnd w:id="15"/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tl w:val="0"/>
        </w:rPr>
        <w:t xml:space="preserve">11. Looker Link Location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Looking at the example post - is the Looker link ALWAYS embedded in the “Fraud spend” line? Or could it appear elsewhere?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</w:t>
      </w:r>
      <w:r w:rsidDel="00000000" w:rsidR="00000000" w:rsidRPr="00000000">
        <w:rPr>
          <w:b w:val="1"/>
          <w:bCs w:val="1"/>
          <w:rtl w:val="0"/>
        </w:rPr>
        <w:t xml:space="preserve">usually in fraud spend line but it could appear elsewhere. There could also be links to other pages like Zendesk so ensure you open the Looker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6e8nr6vpc2o" w:id="16"/>
    <w:bookmarkEnd w:id="16"/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12. Bot Reply Format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should the bot’s reply look like?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Options: - Just the amount: “$179.73” - With context: “Approved refund amount: $179.73” - With details: “🤖 Automated calculation: $179.73 (ASID: AC42ca…)” - Something else?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</w:t>
      </w:r>
      <w:r w:rsidDel="00000000" w:rsidR="00000000" w:rsidRPr="00000000">
        <w:rPr>
          <w:b w:val="1"/>
          <w:bCs w:val="1"/>
          <w:rtl w:val="0"/>
        </w:rPr>
        <w:t xml:space="preserve">Format will be “Approved, (amount), (category). We will work on the category piece later. Just default to exceptions for now.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gnwwrxq253l1" w:id="17"/>
    <w:bookmarkEnd w:id="17"/>
    <w:p w:rsidR="00000000" w:rsidDel="00000000" w:rsidP="00000000" w:rsidRDefault="00000000" w:rsidRPr="00000000" w14:paraId="0000003B">
      <w:pPr>
        <w:pStyle w:val="Heading3"/>
        <w:rPr/>
      </w:pPr>
      <w:r w:rsidDel="00000000" w:rsidR="00000000" w:rsidRPr="00000000">
        <w:rPr>
          <w:rtl w:val="0"/>
        </w:rPr>
        <w:t xml:space="preserve">13. PSMS Request Handling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it’s a PSMS request (not Verify), should the bot: - Post “This is a PSMS request - requires different processing” - Just ignore it silently - Something else?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ignore silently for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sbq12mrhm9gy" w:id="18"/>
    <w:bookmarkEnd w:id="18"/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⚠️ Error Scenarios</w:t>
      </w:r>
    </w:p>
    <w:bookmarkStart w:colFirst="0" w:colLast="0" w:name="bookmark=id.fbnkx0z123x1" w:id="19"/>
    <w:bookmarkEnd w:id="19"/>
    <w:p w:rsidR="00000000" w:rsidDel="00000000" w:rsidP="00000000" w:rsidRDefault="00000000" w:rsidRPr="00000000" w14:paraId="00000040">
      <w:pPr>
        <w:pStyle w:val="Heading3"/>
        <w:rPr/>
      </w:pPr>
      <w:r w:rsidDel="00000000" w:rsidR="00000000" w:rsidRPr="00000000">
        <w:rPr>
          <w:rtl w:val="0"/>
        </w:rPr>
        <w:t xml:space="preserve">14. Notebook Execution Failure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 notebook fails to execute (query error, data issue, etc.), should the bot: - Post to the Slack thread: “⚠️ Automated processing failed - needs manual review” - DM you privately about the failure - Both? - Just log it?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DM to me privately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p214y6g1jg" w:id="20"/>
    <w:bookmarkEnd w:id="20"/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15. Missing Looker Link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there’s no Looker link found in the post, should the bot ignore it or post a message?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post message to </w:t>
      </w:r>
      <w:r w:rsidDel="00000000" w:rsidR="00000000" w:rsidRPr="00000000">
        <w:rPr>
          <w:b w:val="1"/>
          <w:bCs w:val="1"/>
          <w:rtl w:val="0"/>
        </w:rPr>
        <w:t xml:space="preserve">request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looker link be added. </w:t>
      </w: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 </w:t>
      </w:r>
      <w:r w:rsidDel="00000000" w:rsidR="00000000" w:rsidRPr="00000000">
        <w:rPr>
          <w:b w:val="1"/>
          <w:bCs w:val="1"/>
          <w:rtl w:val="0"/>
        </w:rPr>
        <w:t xml:space="preserve">process again once looker link is included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wtzh1l36tqx" w:id="21"/>
    <w:bookmarkEnd w:id="21"/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🚀 Deployment</w:t>
      </w:r>
    </w:p>
    <w:bookmarkStart w:colFirst="0" w:colLast="0" w:name="bookmark=id.1tvjfk9bqvbe" w:id="22"/>
    <w:bookmarkEnd w:id="22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16. Airflow Access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you have Airflow access? Can you create/deploy new DAGs yourself?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I am not certain if I do </w:t>
      </w:r>
      <w:r w:rsidDel="00000000" w:rsidR="00000000" w:rsidRPr="00000000">
        <w:rPr>
          <w:b w:val="1"/>
          <w:bCs w:val="1"/>
          <w:rtl w:val="0"/>
        </w:rPr>
        <w:t xml:space="preserve">currently, but I can get access if I don’t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fmkfk4lf749" w:id="23"/>
    <w:bookmarkEnd w:id="23"/>
    <w:p w:rsidR="00000000" w:rsidDel="00000000" w:rsidP="00000000" w:rsidRDefault="00000000" w:rsidRPr="00000000" w14:paraId="0000004D">
      <w:pPr>
        <w:pStyle w:val="Heading3"/>
        <w:rPr/>
      </w:pPr>
      <w:r w:rsidDel="00000000" w:rsidR="00000000" w:rsidRPr="00000000">
        <w:rPr>
          <w:rtl w:val="0"/>
        </w:rPr>
        <w:t xml:space="preserve">17. Development Approach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Airflow is too complicated to set up quickly, would you be okay starting with a Python script you run manually first, then moving to Airflow once it’s working?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yes.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kkdye6mv0d2" w:id="24"/>
    <w:bookmarkEnd w:id="24"/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18. Code Location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should this code live? Same directory as the notebook? A separate repo? In your existing airflow-dags repo?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same directory for now.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rpgxq2mzwptd" w:id="25"/>
    <w:bookmarkEnd w:id="25"/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🧪 Testing &amp; Safety</w:t>
      </w:r>
    </w:p>
    <w:bookmarkStart w:colFirst="0" w:colLast="0" w:name="bookmark=id.v6j8ni787dkn" w:id="26"/>
    <w:bookmarkEnd w:id="26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19. Test Data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test channel - should I create fake test posts with real-looking Looker links, or do you have some test data already?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</w:t>
      </w:r>
      <w:r w:rsidDel="00000000" w:rsidR="00000000" w:rsidRPr="00000000">
        <w:rPr>
          <w:b w:val="1"/>
          <w:bCs w:val="1"/>
          <w:rtl w:val="0"/>
        </w:rPr>
        <w:t xml:space="preserve">I will create test posts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9g8c59tykv0a" w:id="27"/>
    <w:bookmarkEnd w:id="27"/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  <w:t xml:space="preserve">20. Dry Run Mode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Before going live on the real channel, do you want a “dry run” mode where it processes but doesn’t post results (just shows you what it WOULD post)?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Answer: 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dwk697ykmbk1" w:id="28"/>
    <w:bookmarkEnd w:id="28"/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📝 Additional Notes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requirements, concerns, or context you want to share: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crctnyb2d9fa" w:id="29"/>
    <w:bookmarkEnd w:id="29"/>
    <w:p w:rsidR="00000000" w:rsidDel="00000000" w:rsidP="00000000" w:rsidRDefault="00000000" w:rsidRPr="00000000" w14:paraId="00000061">
      <w:pPr>
        <w:pStyle w:val="Heading2"/>
        <w:rPr/>
      </w:pPr>
      <w:sdt>
        <w:sdtPr>
          <w:id w:val="-25515091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 Next Steps After You Answer</w:t>
          </w:r>
        </w:sdtContent>
      </w:sdt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Once you complete this, I will: 1. Update the automation plan based on your answers 2. Build the initial prototype 3. Set up the test environment 4. Create documentation for running/deploying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 timeline: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1-2 days after receiving your answers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qmAwzJMA5z8UHhKu7IEoHH468g==">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2026-01-08T16:06:31Z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