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718FAFB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7350DD">
        <w:rPr>
          <w:sz w:val="36"/>
          <w:szCs w:val="36"/>
        </w:rPr>
        <w:t>0</w:t>
      </w:r>
      <w:r w:rsidR="005B0090">
        <w:rPr>
          <w:sz w:val="36"/>
          <w:szCs w:val="36"/>
        </w:rPr>
        <w:t>3</w:t>
      </w:r>
      <w:r w:rsidR="007350DD">
        <w:rPr>
          <w:sz w:val="36"/>
          <w:szCs w:val="36"/>
        </w:rPr>
        <w:t>: Clunky Calculator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601E269A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7F9F8FD7" w:rsidR="00AD2F0F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Get input from and return output to 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88705C9" w14:textId="682F7541" w:rsidR="007350DD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Perform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basic</w:t>
      </w: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mathematical </w:t>
      </w:r>
      <w:proofErr w:type="gramStart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operations</w:t>
      </w:r>
      <w:proofErr w:type="gramEnd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78E4AD21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BD396A">
        <w:rPr>
          <w:sz w:val="32"/>
          <w:szCs w:val="32"/>
        </w:rPr>
        <w:t xml:space="preserve"> – Coding </w:t>
      </w:r>
    </w:p>
    <w:p w14:paraId="0E965C77" w14:textId="77777777" w:rsidR="00884ABD" w:rsidRDefault="00BD396A" w:rsidP="00277CD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In this assignment, you will write a short python program that simulates basic calculator functionality.</w:t>
      </w:r>
      <w:r w:rsidR="00884ABD">
        <w:rPr>
          <w:i w:val="0"/>
          <w:iCs w:val="0"/>
          <w:sz w:val="24"/>
          <w:szCs w:val="24"/>
        </w:rPr>
        <w:t xml:space="preserve"> </w:t>
      </w:r>
    </w:p>
    <w:p w14:paraId="5D22C075" w14:textId="73333572" w:rsidR="00277CDA" w:rsidRDefault="00BD396A" w:rsidP="00277CD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The user interface of your calculator should ask the user to input two numbers, and then a string indicating which mathematical operation to perform.</w:t>
      </w:r>
      <w:r>
        <w:rPr>
          <w:i w:val="0"/>
          <w:iCs w:val="0"/>
          <w:sz w:val="24"/>
          <w:szCs w:val="24"/>
        </w:rPr>
        <w:t xml:space="preserve"> It should print the answer to the requested calculation</w:t>
      </w:r>
      <w:r w:rsidR="00277CDA">
        <w:rPr>
          <w:i w:val="0"/>
          <w:iCs w:val="0"/>
          <w:sz w:val="24"/>
          <w:szCs w:val="24"/>
        </w:rPr>
        <w:t xml:space="preserve"> and some additional information: </w:t>
      </w:r>
    </w:p>
    <w:p w14:paraId="6217A3AE" w14:textId="5C92E3CA" w:rsidR="00277CDA" w:rsidRDefault="00277CDA" w:rsidP="00277CDA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the </w:t>
      </w:r>
      <w:r w:rsidR="00884ABD">
        <w:rPr>
          <w:i w:val="0"/>
          <w:iCs w:val="0"/>
          <w:sz w:val="24"/>
          <w:szCs w:val="24"/>
        </w:rPr>
        <w:t xml:space="preserve">absolute value of the </w:t>
      </w:r>
      <w:r>
        <w:rPr>
          <w:i w:val="0"/>
          <w:iCs w:val="0"/>
          <w:sz w:val="24"/>
          <w:szCs w:val="24"/>
        </w:rPr>
        <w:t>answer to the calculation is less than 100, your calculator should tell the user the answer is small. Otherwise, tell the user the answer is big.</w:t>
      </w:r>
    </w:p>
    <w:p w14:paraId="524AD2B5" w14:textId="6E7A2A17" w:rsidR="00277CDA" w:rsidRPr="00884ABD" w:rsidRDefault="00277CDA" w:rsidP="00884ABD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The calculator should also tell the user if the answer is</w:t>
      </w:r>
      <w:r w:rsidR="00884ABD">
        <w:rPr>
          <w:i w:val="0"/>
          <w:iCs w:val="0"/>
          <w:sz w:val="24"/>
          <w:szCs w:val="24"/>
        </w:rPr>
        <w:t xml:space="preserve"> positive or negative (or neither)</w:t>
      </w:r>
      <w:r>
        <w:rPr>
          <w:i w:val="0"/>
          <w:iCs w:val="0"/>
          <w:sz w:val="24"/>
          <w:szCs w:val="24"/>
        </w:rPr>
        <w:t>.</w:t>
      </w:r>
    </w:p>
    <w:p w14:paraId="6E852986" w14:textId="48032BA0" w:rsidR="00884ABD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For example:</w:t>
      </w:r>
      <w:r w:rsidR="00884ABD" w:rsidRPr="00884ABD">
        <w:rPr>
          <w:i w:val="0"/>
          <w:iCs w:val="0"/>
          <w:noProof/>
          <w:sz w:val="24"/>
          <w:szCs w:val="24"/>
        </w:rPr>
        <w:t xml:space="preserve"> </w:t>
      </w:r>
    </w:p>
    <w:p w14:paraId="23BA407E" w14:textId="2C222DED" w:rsidR="00277CDA" w:rsidRDefault="00884ABD" w:rsidP="00884ABD">
      <w:pPr>
        <w:jc w:val="center"/>
        <w:rPr>
          <w:i w:val="0"/>
          <w:iCs w:val="0"/>
          <w:noProof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435F6160" wp14:editId="235975FE">
            <wp:extent cx="4634560" cy="1731523"/>
            <wp:effectExtent l="0" t="0" r="1270" b="0"/>
            <wp:docPr id="1255327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272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89" cy="18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EF2" w14:textId="1D183191" w:rsidR="00BD396A" w:rsidRDefault="00884ABD" w:rsidP="00277CDA">
      <w:pPr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44325AB2" wp14:editId="380F492D">
            <wp:extent cx="4659549" cy="1728912"/>
            <wp:effectExtent l="0" t="0" r="1905" b="0"/>
            <wp:docPr id="8100135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352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41" cy="17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12F0" w14:textId="2F39C4A4" w:rsidR="00BD396A" w:rsidRDefault="00884ABD" w:rsidP="00BD396A">
      <w:pPr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5639A2EA" wp14:editId="0E383704">
            <wp:extent cx="4708187" cy="1771103"/>
            <wp:effectExtent l="0" t="0" r="3810" b="0"/>
            <wp:docPr id="1234711218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11218" name="Picture 3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296" cy="17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138E" w14:textId="0AB99CE4" w:rsidR="00277CDA" w:rsidRDefault="00884ABD" w:rsidP="00BD396A">
      <w:pPr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0DC4A043" wp14:editId="5146289B">
            <wp:extent cx="4755961" cy="1614791"/>
            <wp:effectExtent l="0" t="0" r="0" b="0"/>
            <wp:docPr id="615627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7239" name="Picture 6156272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66" cy="16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B752" w14:textId="4D902043" w:rsidR="00BD396A" w:rsidRPr="00BD396A" w:rsidRDefault="00277CDA" w:rsidP="00BD396A">
      <w:pPr>
        <w:rPr>
          <w:i w:val="0"/>
          <w:iCs w:val="0"/>
          <w:sz w:val="24"/>
          <w:szCs w:val="24"/>
        </w:rPr>
      </w:pPr>
      <w:r w:rsidRPr="00277CDA">
        <w:rPr>
          <w:i w:val="0"/>
          <w:iCs w:val="0"/>
          <w:sz w:val="24"/>
          <w:szCs w:val="24"/>
        </w:rPr>
        <w:t xml:space="preserve"> </w:t>
      </w:r>
      <w:r w:rsidRPr="00BD396A">
        <w:rPr>
          <w:i w:val="0"/>
          <w:iCs w:val="0"/>
          <w:sz w:val="24"/>
          <w:szCs w:val="24"/>
        </w:rPr>
        <w:t>Your calcula</w:t>
      </w:r>
      <w:r w:rsidR="00BD396A" w:rsidRPr="00BD396A">
        <w:rPr>
          <w:i w:val="0"/>
          <w:iCs w:val="0"/>
          <w:sz w:val="24"/>
          <w:szCs w:val="24"/>
        </w:rPr>
        <w:t>tor should support add, subtract, multiply, divide</w:t>
      </w:r>
      <w:r>
        <w:rPr>
          <w:i w:val="0"/>
          <w:iCs w:val="0"/>
          <w:sz w:val="24"/>
          <w:szCs w:val="24"/>
        </w:rPr>
        <w:t xml:space="preserve"> (both versions)</w:t>
      </w:r>
      <w:r w:rsidR="00BD396A" w:rsidRPr="00BD396A">
        <w:rPr>
          <w:i w:val="0"/>
          <w:iCs w:val="0"/>
          <w:sz w:val="24"/>
          <w:szCs w:val="24"/>
        </w:rPr>
        <w:t xml:space="preserve"> and power (exponentiation) operations.</w:t>
      </w:r>
    </w:p>
    <w:p w14:paraId="3ADBCC35" w14:textId="77777777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Your calculator should be able to handle both integers and floats.</w:t>
      </w:r>
    </w:p>
    <w:p w14:paraId="1D35D93C" w14:textId="0B909ED9" w:rsidR="00BD396A" w:rsidRPr="00BD396A" w:rsidRDefault="00BD396A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submission will be auto graded for correctness and graded by hand for appropriate commenting, </w:t>
      </w:r>
      <w:r w:rsidR="005665AE">
        <w:rPr>
          <w:i w:val="0"/>
          <w:iCs w:val="0"/>
          <w:sz w:val="24"/>
          <w:szCs w:val="24"/>
        </w:rPr>
        <w:t xml:space="preserve">structure, </w:t>
      </w:r>
      <w:r>
        <w:rPr>
          <w:i w:val="0"/>
          <w:iCs w:val="0"/>
          <w:sz w:val="24"/>
          <w:szCs w:val="24"/>
        </w:rPr>
        <w:t>etc.</w:t>
      </w:r>
      <w:r w:rsidR="005665AE">
        <w:rPr>
          <w:i w:val="0"/>
          <w:iCs w:val="0"/>
          <w:sz w:val="24"/>
          <w:szCs w:val="24"/>
        </w:rPr>
        <w:t xml:space="preserve"> (see rubric below)</w:t>
      </w:r>
      <w:r>
        <w:rPr>
          <w:i w:val="0"/>
          <w:iCs w:val="0"/>
          <w:sz w:val="24"/>
          <w:szCs w:val="24"/>
        </w:rPr>
        <w:t>. For the auto grader, i</w:t>
      </w:r>
      <w:r w:rsidRPr="00BD396A">
        <w:rPr>
          <w:i w:val="0"/>
          <w:iCs w:val="0"/>
          <w:sz w:val="24"/>
          <w:szCs w:val="24"/>
        </w:rPr>
        <w:t>t’s important that your input goes in the prescribed order, and your output is formatted like the example</w:t>
      </w:r>
      <w:r w:rsidR="00884ABD">
        <w:rPr>
          <w:i w:val="0"/>
          <w:iCs w:val="0"/>
          <w:sz w:val="24"/>
          <w:szCs w:val="24"/>
        </w:rPr>
        <w:t>s</w:t>
      </w:r>
      <w:r>
        <w:rPr>
          <w:i w:val="0"/>
          <w:iCs w:val="0"/>
          <w:sz w:val="24"/>
          <w:szCs w:val="24"/>
        </w:rPr>
        <w:t xml:space="preserve"> above. </w:t>
      </w:r>
    </w:p>
    <w:p w14:paraId="40722BBA" w14:textId="6997ED6A" w:rsidR="007350DD" w:rsidRPr="00AD2F0F" w:rsidRDefault="007350DD" w:rsidP="007350DD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Reflection</w:t>
      </w:r>
    </w:p>
    <w:p w14:paraId="0DEC61D7" w14:textId="108EA0CE" w:rsidR="007350DD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questions:</w:t>
      </w:r>
    </w:p>
    <w:p w14:paraId="1E9D4E43" w14:textId="6191B477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7EE64F46" w14:textId="2F17B4F4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How did you tackle that tricky part? </w:t>
      </w:r>
    </w:p>
    <w:p w14:paraId="131646FC" w14:textId="486A7D7D" w:rsidR="007350DD" w:rsidRP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27A54A90" w14:textId="77777777" w:rsidR="005665AE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repl.it. In addition, save your reflection as a PDF and submit it on PLATO.</w:t>
      </w:r>
    </w:p>
    <w:p w14:paraId="755E3195" w14:textId="6076D117" w:rsidR="005665AE" w:rsidRDefault="005665AE" w:rsidP="005665A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649C5482" w14:textId="1355B1C3" w:rsidR="005665AE" w:rsidRDefault="005665AE" w:rsidP="00AD2F0F">
      <w:pPr>
        <w:rPr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5665AE" w14:paraId="3705ABF6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47ECC53" w14:textId="67DC34C3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1F71658B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C5153B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6340BCFE" w14:textId="77777777" w:rsidTr="00830542">
        <w:tc>
          <w:tcPr>
            <w:tcW w:w="1497" w:type="dxa"/>
          </w:tcPr>
          <w:p w14:paraId="6FA2C85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2ECB8DA" w14:textId="586700FC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5E7C57CA" w14:textId="3EFBC6C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5665AE" w14:paraId="35428394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2252C25A" w14:textId="4DB0A232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BF6C83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256BD7CC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436674B3" w14:textId="77777777" w:rsidTr="00830542">
        <w:tc>
          <w:tcPr>
            <w:tcW w:w="1497" w:type="dxa"/>
          </w:tcPr>
          <w:p w14:paraId="4770680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3E53B760" w14:textId="1E3392ED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2CAEA7C1" w14:textId="155DBA53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3E398950" w14:textId="77777777" w:rsidTr="00830542">
        <w:tc>
          <w:tcPr>
            <w:tcW w:w="1497" w:type="dxa"/>
          </w:tcPr>
          <w:p w14:paraId="564FDF44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1351A5B" w14:textId="2F022A2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7D40E90D" w14:textId="060C0BE9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3F866E2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459F4998" w14:textId="2D17597C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0AD7269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AEFFE3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211E30CB" w14:textId="77777777" w:rsidTr="00830542">
        <w:tc>
          <w:tcPr>
            <w:tcW w:w="1497" w:type="dxa"/>
          </w:tcPr>
          <w:p w14:paraId="4B8FE350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6A104D86" w14:textId="5E253F06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0E7B093D" w14:textId="27FD10AA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C51931B" w14:textId="77777777" w:rsidTr="00830542">
        <w:tc>
          <w:tcPr>
            <w:tcW w:w="1497" w:type="dxa"/>
          </w:tcPr>
          <w:p w14:paraId="1E42A81A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E37A470" w14:textId="27A58114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37AC6954" w14:textId="0BCC4992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5665AE" w14:paraId="20753188" w14:textId="77777777" w:rsidTr="00830542">
        <w:tc>
          <w:tcPr>
            <w:tcW w:w="1497" w:type="dxa"/>
          </w:tcPr>
          <w:p w14:paraId="0C0D3991" w14:textId="77777777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2662F83" w14:textId="64D655A9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5539AB80" w14:textId="04BED3F0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30542" w14:paraId="6BE10268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0C6CE8D" w14:textId="42490B6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EED94D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67135642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30542" w14:paraId="7E4F74C4" w14:textId="77777777" w:rsidTr="00830542">
        <w:tc>
          <w:tcPr>
            <w:tcW w:w="1497" w:type="dxa"/>
            <w:shd w:val="clear" w:color="auto" w:fill="auto"/>
          </w:tcPr>
          <w:p w14:paraId="56631463" w14:textId="7777777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32120D0E" w14:textId="15E6730B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798BABEC" w14:textId="78BD1F61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7DD3A8AF" w14:textId="1067F3B2" w:rsidR="00071BE6" w:rsidRDefault="0083054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4A44D09F" w14:textId="77777777" w:rsidR="005665AE" w:rsidRPr="00072BA1" w:rsidRDefault="005665AE" w:rsidP="00AD2F0F">
      <w:pPr>
        <w:rPr>
          <w:i w:val="0"/>
          <w:iCs w:val="0"/>
          <w:sz w:val="24"/>
          <w:szCs w:val="24"/>
        </w:rPr>
      </w:pPr>
    </w:p>
    <w:sectPr w:rsidR="005665AE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2219"/>
    <w:multiLevelType w:val="hybridMultilevel"/>
    <w:tmpl w:val="018C9594"/>
    <w:lvl w:ilvl="0" w:tplc="B5446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A6628"/>
    <w:multiLevelType w:val="hybridMultilevel"/>
    <w:tmpl w:val="C96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C4106"/>
    <w:multiLevelType w:val="hybridMultilevel"/>
    <w:tmpl w:val="6EF2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1"/>
  </w:num>
  <w:num w:numId="3" w16cid:durableId="1900049487">
    <w:abstractNumId w:val="0"/>
  </w:num>
  <w:num w:numId="4" w16cid:durableId="823082080">
    <w:abstractNumId w:val="4"/>
  </w:num>
  <w:num w:numId="5" w16cid:durableId="733893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77CDA"/>
    <w:rsid w:val="005665AE"/>
    <w:rsid w:val="005B0090"/>
    <w:rsid w:val="00700ABA"/>
    <w:rsid w:val="007350DD"/>
    <w:rsid w:val="00830542"/>
    <w:rsid w:val="00884ABD"/>
    <w:rsid w:val="0089679C"/>
    <w:rsid w:val="00914CAD"/>
    <w:rsid w:val="00AD2F0F"/>
    <w:rsid w:val="00BC5333"/>
    <w:rsid w:val="00B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4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8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8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2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2023-09-12T17:48:00Z</dcterms:created>
  <dcterms:modified xsi:type="dcterms:W3CDTF">2023-09-21T15:50:00Z</dcterms:modified>
</cp:coreProperties>
</file>