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6220F86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5B7179">
        <w:rPr>
          <w:sz w:val="36"/>
          <w:szCs w:val="36"/>
        </w:rPr>
        <w:t>0</w:t>
      </w:r>
      <w:r w:rsidR="006170A4">
        <w:rPr>
          <w:sz w:val="36"/>
          <w:szCs w:val="36"/>
        </w:rPr>
        <w:t>5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5ACDF5B7" w:rsidR="00AD2F0F" w:rsidRPr="005B7179" w:rsidRDefault="00622D53" w:rsidP="005B717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Practice </w:t>
      </w:r>
      <w:r w:rsidR="006170A4">
        <w:rPr>
          <w:rStyle w:val="Strong"/>
          <w:b w:val="0"/>
          <w:bCs w:val="0"/>
          <w:i w:val="0"/>
          <w:iCs w:val="0"/>
          <w:sz w:val="24"/>
          <w:szCs w:val="24"/>
        </w:rPr>
        <w:t xml:space="preserve">making Tidy </w:t>
      </w:r>
      <w:proofErr w:type="gramStart"/>
      <w:r w:rsidR="006170A4">
        <w:rPr>
          <w:rStyle w:val="Strong"/>
          <w:b w:val="0"/>
          <w:bCs w:val="0"/>
          <w:i w:val="0"/>
          <w:iCs w:val="0"/>
          <w:sz w:val="24"/>
          <w:szCs w:val="24"/>
        </w:rPr>
        <w:t>data</w:t>
      </w:r>
      <w:proofErr w:type="gramEnd"/>
      <w:r w:rsidR="006170A4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7A93C92D" w14:textId="2062E463" w:rsidR="00302B55" w:rsidRPr="00AD2F0F" w:rsidRDefault="003B4B72" w:rsidP="00302B55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Overview</w:t>
      </w:r>
    </w:p>
    <w:p w14:paraId="1D2E2BB2" w14:textId="7590A481" w:rsidR="009B3F07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Complete this assignment in an R Markdown file. </w:t>
      </w:r>
    </w:p>
    <w:p w14:paraId="5DD3C4DC" w14:textId="64EBAAB4" w:rsidR="00302B55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When you answer </w:t>
      </w:r>
      <w:r w:rsidR="003B4B72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questions</w:t>
      </w:r>
      <w:r w:rsidR="003B4B72">
        <w:rPr>
          <w:i w:val="0"/>
          <w:iCs w:val="0"/>
          <w:sz w:val="24"/>
          <w:szCs w:val="24"/>
        </w:rPr>
        <w:t xml:space="preserve"> below</w:t>
      </w:r>
      <w:r>
        <w:rPr>
          <w:i w:val="0"/>
          <w:iCs w:val="0"/>
          <w:sz w:val="24"/>
          <w:szCs w:val="24"/>
        </w:rPr>
        <w:t xml:space="preserve">, be sure to include your code </w:t>
      </w:r>
      <w:r>
        <w:rPr>
          <w:sz w:val="24"/>
          <w:szCs w:val="24"/>
        </w:rPr>
        <w:t>and</w:t>
      </w:r>
      <w:r>
        <w:rPr>
          <w:i w:val="0"/>
          <w:iCs w:val="0"/>
          <w:sz w:val="24"/>
          <w:szCs w:val="24"/>
        </w:rPr>
        <w:t xml:space="preserve"> a written answer in your R Markdown file. For example, if I were answering the question: “What were the most popular baby names in the 1990s”, my </w:t>
      </w:r>
      <w:r w:rsidR="009B3F07">
        <w:rPr>
          <w:i w:val="0"/>
          <w:iCs w:val="0"/>
          <w:sz w:val="24"/>
          <w:szCs w:val="24"/>
        </w:rPr>
        <w:t>R Markdown report would look something like:</w:t>
      </w:r>
    </w:p>
    <w:p w14:paraId="7F67FAD6" w14:textId="083F4B71" w:rsidR="009B3F07" w:rsidRDefault="009B3F07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F3DDCF4" wp14:editId="33BFD91F">
            <wp:extent cx="6993336" cy="3463047"/>
            <wp:effectExtent l="0" t="0" r="4445" b="4445"/>
            <wp:docPr id="58983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52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76" cy="3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E39" w14:textId="3F20D2C6" w:rsidR="003B4B72" w:rsidRP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Part 1</w:t>
      </w:r>
    </w:p>
    <w:p w14:paraId="77BD2F7B" w14:textId="77777777" w:rsidR="006170A4" w:rsidRPr="006170A4" w:rsidRDefault="006170A4" w:rsidP="006170A4">
      <w:p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The </w:t>
      </w:r>
      <w:proofErr w:type="spellStart"/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HELPfull</w:t>
      </w:r>
      <w:proofErr w:type="spellEnd"/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data within the </w:t>
      </w:r>
      <w:proofErr w:type="spellStart"/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mosaicData</w:t>
      </w:r>
      <w:proofErr w:type="spellEnd"/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package contains information about the Health Evaluation and Linkage to Primary Care (HELP) randomized trial in </w:t>
      </w:r>
      <w:r w:rsidRPr="006170A4">
        <w:rPr>
          <w:rFonts w:eastAsia="Times New Roman" w:cstheme="minorHAnsi"/>
          <w:color w:val="333333"/>
          <w:spacing w:val="3"/>
          <w:sz w:val="24"/>
          <w:szCs w:val="24"/>
        </w:rPr>
        <w:t>tall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format.</w:t>
      </w:r>
    </w:p>
    <w:p w14:paraId="3D77047C" w14:textId="77777777" w:rsidR="006170A4" w:rsidRPr="006170A4" w:rsidRDefault="006170A4" w:rsidP="006170A4">
      <w:p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</w:p>
    <w:p w14:paraId="2FD37E97" w14:textId="77777777" w:rsidR="006170A4" w:rsidRPr="006170A4" w:rsidRDefault="006170A4" w:rsidP="006170A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Generate a table of the data for subjects (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ID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) 1, 2, and 3 that includes the 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ID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variable, the 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TIME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variable, and the 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DRUGRISK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and 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SEXRISK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variables (measures of drug and sex risk-taking behaviors, respectively).</w:t>
      </w:r>
    </w:p>
    <w:p w14:paraId="753FFC9F" w14:textId="77777777" w:rsidR="006170A4" w:rsidRPr="006170A4" w:rsidRDefault="006170A4" w:rsidP="006170A4">
      <w:pPr>
        <w:shd w:val="clear" w:color="auto" w:fill="FFFFFF"/>
        <w:spacing w:after="0" w:line="240" w:lineRule="auto"/>
        <w:ind w:left="720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</w:p>
    <w:p w14:paraId="5FAC38E6" w14:textId="77777777" w:rsidR="006170A4" w:rsidRPr="006170A4" w:rsidRDefault="006170A4" w:rsidP="006170A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 xml:space="preserve">The HELP trial was designed to collect information at 0, </w:t>
      </w:r>
      <w:proofErr w:type="gramStart"/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6, 12, 18, and 24 month</w:t>
      </w:r>
      <w:proofErr w:type="gramEnd"/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 xml:space="preserve"> intervals. At which timepoints were measurements available on the 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*RISK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 variables for subject 3?</w:t>
      </w:r>
    </w:p>
    <w:p w14:paraId="2BA9B7C7" w14:textId="77777777" w:rsidR="006170A4" w:rsidRPr="006170A4" w:rsidRDefault="006170A4" w:rsidP="006170A4">
      <w:p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</w:p>
    <w:p w14:paraId="6D0FCBC9" w14:textId="25E7B209" w:rsidR="006170A4" w:rsidRPr="006170A4" w:rsidRDefault="006170A4" w:rsidP="006170A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</w:pP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Let’s restrict our attention to the data from the baseline (</w:t>
      </w:r>
      <w:r w:rsidRPr="006170A4">
        <w:rPr>
          <w:rFonts w:ascii="Consolas" w:eastAsia="Times New Roman" w:hAnsi="Consolas" w:cs="Consolas"/>
          <w:i w:val="0"/>
          <w:iCs w:val="0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TIME = 0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 xml:space="preserve">) and 6-month data. </w:t>
      </w:r>
      <w:r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C</w:t>
      </w:r>
      <w:r w:rsidRPr="006170A4">
        <w:rPr>
          <w:rFonts w:eastAsia="Times New Roman" w:cstheme="minorHAnsi"/>
          <w:i w:val="0"/>
          <w:iCs w:val="0"/>
          <w:color w:val="333333"/>
          <w:spacing w:val="3"/>
          <w:sz w:val="24"/>
          <w:szCs w:val="24"/>
        </w:rPr>
        <w:t>reate a table that looks like the following:</w:t>
      </w:r>
    </w:p>
    <w:p w14:paraId="32361747" w14:textId="4CC1FC23" w:rsidR="00F73EE3" w:rsidRPr="006170A4" w:rsidRDefault="006170A4" w:rsidP="006170A4">
      <w:pPr>
        <w:pStyle w:val="ListParagraph"/>
        <w:rPr>
          <w:rFonts w:ascii="Helvetica Neue" w:eastAsia="Times New Roman" w:hAnsi="Helvetica Neue" w:cs="Times New Roman"/>
          <w:i w:val="0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 w:val="0"/>
          <w:iCs w:val="0"/>
          <w:noProof/>
          <w:color w:val="333333"/>
          <w:spacing w:val="3"/>
          <w:sz w:val="24"/>
          <w:szCs w:val="24"/>
        </w:rPr>
        <w:drawing>
          <wp:inline distT="0" distB="0" distL="0" distR="0" wp14:anchorId="0C257B19" wp14:editId="30C881DF">
            <wp:extent cx="5943600" cy="1522095"/>
            <wp:effectExtent l="0" t="0" r="0" b="1905"/>
            <wp:docPr id="900741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189" name="Picture 1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D79" w14:textId="01B00D48" w:rsid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603E5888" w14:textId="77777777" w:rsidR="006170A4" w:rsidRDefault="006170A4" w:rsidP="003B4B72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006170A4">
        <w:rPr>
          <w:i w:val="0"/>
          <w:iCs w:val="0"/>
          <w:sz w:val="24"/>
          <w:szCs w:val="24"/>
        </w:rPr>
        <w:t>Consider the number of home runs hit (</w:t>
      </w:r>
      <w:r w:rsidRPr="006170A4">
        <w:rPr>
          <w:rFonts w:ascii="Consolas" w:hAnsi="Consolas" w:cs="Consolas"/>
          <w:i w:val="0"/>
          <w:iCs w:val="0"/>
          <w:sz w:val="24"/>
          <w:szCs w:val="24"/>
        </w:rPr>
        <w:t>HR</w:t>
      </w:r>
      <w:r w:rsidRPr="006170A4">
        <w:rPr>
          <w:i w:val="0"/>
          <w:iCs w:val="0"/>
          <w:sz w:val="24"/>
          <w:szCs w:val="24"/>
        </w:rPr>
        <w:t>) and home runs allowed (</w:t>
      </w:r>
      <w:r w:rsidRPr="006170A4">
        <w:rPr>
          <w:rFonts w:ascii="Consolas" w:hAnsi="Consolas" w:cs="Consolas"/>
          <w:i w:val="0"/>
          <w:iCs w:val="0"/>
          <w:sz w:val="24"/>
          <w:szCs w:val="24"/>
        </w:rPr>
        <w:t>HRA</w:t>
      </w:r>
      <w:r w:rsidRPr="006170A4">
        <w:rPr>
          <w:i w:val="0"/>
          <w:iCs w:val="0"/>
          <w:sz w:val="24"/>
          <w:szCs w:val="24"/>
        </w:rPr>
        <w:t>) for the Chicago Cubs (CHN) baseball team. Reshape the </w:t>
      </w:r>
      <w:r w:rsidRPr="006170A4">
        <w:rPr>
          <w:rFonts w:ascii="Consolas" w:hAnsi="Consolas" w:cs="Consolas"/>
          <w:i w:val="0"/>
          <w:iCs w:val="0"/>
          <w:sz w:val="24"/>
          <w:szCs w:val="24"/>
        </w:rPr>
        <w:t>Teams</w:t>
      </w:r>
      <w:r w:rsidRPr="006170A4">
        <w:rPr>
          <w:i w:val="0"/>
          <w:iCs w:val="0"/>
          <w:sz w:val="24"/>
          <w:szCs w:val="24"/>
        </w:rPr>
        <w:t> data from the </w:t>
      </w:r>
      <w:proofErr w:type="spellStart"/>
      <w:r w:rsidRPr="006170A4">
        <w:rPr>
          <w:rFonts w:ascii="Consolas" w:hAnsi="Consolas" w:cs="Consolas"/>
          <w:i w:val="0"/>
          <w:iCs w:val="0"/>
          <w:sz w:val="24"/>
          <w:szCs w:val="24"/>
        </w:rPr>
        <w:t>Lahman</w:t>
      </w:r>
      <w:proofErr w:type="spellEnd"/>
      <w:r w:rsidRPr="006170A4">
        <w:rPr>
          <w:i w:val="0"/>
          <w:iCs w:val="0"/>
          <w:sz w:val="24"/>
          <w:szCs w:val="24"/>
        </w:rPr>
        <w:t> package into “long” format and plot a time series conditioned on whether the HRs that involved the Cubs were hit by them or allowed by them.</w:t>
      </w:r>
      <w:r>
        <w:rPr>
          <w:i w:val="0"/>
          <w:iCs w:val="0"/>
          <w:sz w:val="24"/>
          <w:szCs w:val="24"/>
        </w:rPr>
        <w:t xml:space="preserve"> </w:t>
      </w:r>
    </w:p>
    <w:p w14:paraId="24AD8B5F" w14:textId="77777777" w:rsidR="006170A4" w:rsidRDefault="006170A4" w:rsidP="006170A4">
      <w:pPr>
        <w:pStyle w:val="ListParagraph"/>
        <w:rPr>
          <w:i w:val="0"/>
          <w:iCs w:val="0"/>
          <w:sz w:val="24"/>
          <w:szCs w:val="24"/>
        </w:rPr>
      </w:pPr>
    </w:p>
    <w:p w14:paraId="24916CDD" w14:textId="3BDE7514" w:rsidR="006170A4" w:rsidRPr="006170A4" w:rsidRDefault="006170A4" w:rsidP="003B4B72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006170A4">
        <w:rPr>
          <w:i w:val="0"/>
          <w:iCs w:val="0"/>
          <w:sz w:val="24"/>
          <w:szCs w:val="24"/>
        </w:rPr>
        <w:t>Write a function called </w:t>
      </w:r>
      <w:proofErr w:type="spellStart"/>
      <w:r w:rsidRPr="006170A4">
        <w:rPr>
          <w:rFonts w:ascii="Consolas" w:hAnsi="Consolas" w:cs="Consolas"/>
          <w:i w:val="0"/>
          <w:iCs w:val="0"/>
          <w:sz w:val="24"/>
          <w:szCs w:val="24"/>
        </w:rPr>
        <w:t>count_seasons</w:t>
      </w:r>
      <w:proofErr w:type="spellEnd"/>
      <w:r w:rsidRPr="006170A4">
        <w:rPr>
          <w:i w:val="0"/>
          <w:iCs w:val="0"/>
          <w:sz w:val="24"/>
          <w:szCs w:val="24"/>
        </w:rPr>
        <w:t xml:space="preserve"> that, when given a </w:t>
      </w:r>
      <w:proofErr w:type="spellStart"/>
      <w:r w:rsidRPr="006170A4">
        <w:rPr>
          <w:rFonts w:ascii="Consolas" w:hAnsi="Consolas" w:cs="Consolas"/>
          <w:i w:val="0"/>
          <w:iCs w:val="0"/>
          <w:sz w:val="24"/>
          <w:szCs w:val="24"/>
        </w:rPr>
        <w:t>teamID</w:t>
      </w:r>
      <w:proofErr w:type="spellEnd"/>
      <w:r w:rsidRPr="006170A4">
        <w:rPr>
          <w:i w:val="0"/>
          <w:iCs w:val="0"/>
          <w:sz w:val="24"/>
          <w:szCs w:val="24"/>
        </w:rPr>
        <w:t>, will count the number of seasons the team played in the </w:t>
      </w:r>
      <w:r w:rsidRPr="006170A4">
        <w:rPr>
          <w:rFonts w:ascii="Consolas" w:hAnsi="Consolas" w:cs="Consolas"/>
          <w:i w:val="0"/>
          <w:iCs w:val="0"/>
          <w:sz w:val="24"/>
          <w:szCs w:val="24"/>
        </w:rPr>
        <w:t>Teams</w:t>
      </w:r>
      <w:r w:rsidRPr="006170A4">
        <w:rPr>
          <w:i w:val="0"/>
          <w:iCs w:val="0"/>
          <w:sz w:val="24"/>
          <w:szCs w:val="24"/>
        </w:rPr>
        <w:t> data frame from the </w:t>
      </w:r>
      <w:proofErr w:type="spellStart"/>
      <w:r w:rsidRPr="006170A4">
        <w:rPr>
          <w:rFonts w:ascii="Consolas" w:hAnsi="Consolas" w:cs="Consolas"/>
          <w:i w:val="0"/>
          <w:iCs w:val="0"/>
          <w:sz w:val="24"/>
          <w:szCs w:val="24"/>
        </w:rPr>
        <w:t>Lahman</w:t>
      </w:r>
      <w:proofErr w:type="spellEnd"/>
      <w:r w:rsidRPr="006170A4">
        <w:rPr>
          <w:i w:val="0"/>
          <w:iCs w:val="0"/>
          <w:sz w:val="24"/>
          <w:szCs w:val="24"/>
        </w:rPr>
        <w:t> </w:t>
      </w:r>
      <w:proofErr w:type="gramStart"/>
      <w:r w:rsidRPr="006170A4">
        <w:rPr>
          <w:i w:val="0"/>
          <w:iCs w:val="0"/>
          <w:sz w:val="24"/>
          <w:szCs w:val="24"/>
        </w:rPr>
        <w:t>package</w:t>
      </w:r>
      <w:proofErr w:type="gramEnd"/>
    </w:p>
    <w:p w14:paraId="30404659" w14:textId="77777777" w:rsidR="00302B55" w:rsidRDefault="00302B55" w:rsidP="00302B55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15C1583" w:rsidR="00071BE6" w:rsidRPr="00072BA1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Knit your R Markdown file to a PDF and s</w:t>
      </w:r>
      <w:r w:rsidRPr="00072BA1">
        <w:rPr>
          <w:i w:val="0"/>
          <w:iCs w:val="0"/>
          <w:sz w:val="24"/>
          <w:szCs w:val="24"/>
        </w:rPr>
        <w:t xml:space="preserve">ubmit through </w:t>
      </w:r>
      <w:r>
        <w:rPr>
          <w:i w:val="0"/>
          <w:iCs w:val="0"/>
          <w:sz w:val="24"/>
          <w:szCs w:val="24"/>
        </w:rPr>
        <w:t xml:space="preserve">PLATO.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B87"/>
    <w:multiLevelType w:val="multilevel"/>
    <w:tmpl w:val="903CB7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2B5F"/>
    <w:multiLevelType w:val="multilevel"/>
    <w:tmpl w:val="16C60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1417"/>
    <w:multiLevelType w:val="hybridMultilevel"/>
    <w:tmpl w:val="C8E2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7E5"/>
    <w:multiLevelType w:val="hybridMultilevel"/>
    <w:tmpl w:val="B25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637E"/>
    <w:multiLevelType w:val="multilevel"/>
    <w:tmpl w:val="4E9C4F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B6BCB"/>
    <w:multiLevelType w:val="hybridMultilevel"/>
    <w:tmpl w:val="87F2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E37DD"/>
    <w:multiLevelType w:val="hybridMultilevel"/>
    <w:tmpl w:val="C896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143408">
    <w:abstractNumId w:val="5"/>
  </w:num>
  <w:num w:numId="2" w16cid:durableId="1459880637">
    <w:abstractNumId w:val="3"/>
  </w:num>
  <w:num w:numId="3" w16cid:durableId="1858034928">
    <w:abstractNumId w:val="2"/>
  </w:num>
  <w:num w:numId="4" w16cid:durableId="432750430">
    <w:abstractNumId w:val="0"/>
  </w:num>
  <w:num w:numId="5" w16cid:durableId="1308899735">
    <w:abstractNumId w:val="1"/>
  </w:num>
  <w:num w:numId="6" w16cid:durableId="519202131">
    <w:abstractNumId w:val="7"/>
  </w:num>
  <w:num w:numId="7" w16cid:durableId="1465192963">
    <w:abstractNumId w:val="4"/>
  </w:num>
  <w:num w:numId="8" w16cid:durableId="113910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302B55"/>
    <w:rsid w:val="003B4B72"/>
    <w:rsid w:val="005B7179"/>
    <w:rsid w:val="006170A4"/>
    <w:rsid w:val="00622D53"/>
    <w:rsid w:val="006C5A06"/>
    <w:rsid w:val="00700ABA"/>
    <w:rsid w:val="0089679C"/>
    <w:rsid w:val="00914CAD"/>
    <w:rsid w:val="009B3F07"/>
    <w:rsid w:val="00AD2F0F"/>
    <w:rsid w:val="00B569BC"/>
    <w:rsid w:val="00BC5333"/>
    <w:rsid w:val="00BE26F1"/>
    <w:rsid w:val="00C9041A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7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2023-11-01T12:32:00Z</dcterms:created>
  <dcterms:modified xsi:type="dcterms:W3CDTF">2023-11-01T12:42:00Z</dcterms:modified>
</cp:coreProperties>
</file>