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4BFD1879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Propositional Logic and 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1F524DCB" w:rsidR="00E552E8" w:rsidRDefault="005A6761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0: </w:t>
      </w:r>
    </w:p>
    <w:p w14:paraId="0E4EA372" w14:textId="311C5495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13</w:t>
      </w:r>
    </w:p>
    <w:p w14:paraId="2DC874C5" w14:textId="4F1FB424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15</w:t>
      </w:r>
    </w:p>
    <w:p w14:paraId="6576D05E" w14:textId="1086407C" w:rsidR="005A6761" w:rsidRDefault="005A6761" w:rsidP="005A676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3.1 </w:t>
      </w:r>
    </w:p>
    <w:p w14:paraId="0B32E1EE" w14:textId="54A94A66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9 </w:t>
      </w:r>
    </w:p>
    <w:p w14:paraId="4F730F29" w14:textId="0393B238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16</w:t>
      </w:r>
    </w:p>
    <w:p w14:paraId="15D3878F" w14:textId="77CBB9F8" w:rsidR="00461D60" w:rsidRDefault="00461D60" w:rsidP="00461D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3.2 </w:t>
      </w:r>
    </w:p>
    <w:p w14:paraId="6905FB96" w14:textId="7599D166" w:rsidR="00461D60" w:rsidRPr="00461D60" w:rsidRDefault="00461D60" w:rsidP="00461D60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Use direct proof to show: If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 w:val="0"/>
          <w:iCs w:val="0"/>
          <w:sz w:val="24"/>
          <w:szCs w:val="24"/>
        </w:rPr>
        <w:t xml:space="preserve"> is an odd integer, then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 w:val="0"/>
          <w:iCs w:val="0"/>
          <w:sz w:val="24"/>
          <w:szCs w:val="24"/>
        </w:rPr>
        <w:t xml:space="preserve"> is an odd integer.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98856540">
    <w:abstractNumId w:val="3"/>
  </w:num>
  <w:num w:numId="3" w16cid:durableId="294603327">
    <w:abstractNumId w:val="0"/>
  </w:num>
  <w:num w:numId="4" w16cid:durableId="189492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61D60"/>
    <w:rsid w:val="004A362F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16</cp:revision>
  <dcterms:created xsi:type="dcterms:W3CDTF">2023-08-23T16:09:00Z</dcterms:created>
  <dcterms:modified xsi:type="dcterms:W3CDTF">2024-01-24T17:50:00Z</dcterms:modified>
</cp:coreProperties>
</file>