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1D41" w14:textId="10D43144" w:rsidR="00AD2F0F" w:rsidRDefault="0079765C" w:rsidP="00AD2F0F">
      <w:pPr>
        <w:pStyle w:val="Title"/>
        <w:jc w:val="left"/>
      </w:pPr>
      <w:r>
        <w:t xml:space="preserve">CSC/SDS </w:t>
      </w:r>
      <w:r w:rsidR="003F74EF">
        <w:t>235</w:t>
      </w:r>
      <w:r w:rsidR="00AD2F0F">
        <w:t xml:space="preserve">: </w:t>
      </w:r>
      <w:r w:rsidR="003F74EF">
        <w:t>Visual Analytics</w:t>
      </w:r>
    </w:p>
    <w:p w14:paraId="72754E82" w14:textId="6A01EA68" w:rsidR="00AD2F0F" w:rsidRPr="00AD2F0F" w:rsidRDefault="00FF3015" w:rsidP="00AD2F0F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Final</w:t>
      </w:r>
      <w:r w:rsidR="006D3C95">
        <w:rPr>
          <w:sz w:val="36"/>
          <w:szCs w:val="36"/>
        </w:rPr>
        <w:t xml:space="preserve"> Project: </w:t>
      </w:r>
      <w:r>
        <w:rPr>
          <w:sz w:val="36"/>
          <w:szCs w:val="36"/>
        </w:rPr>
        <w:t>Putting it all together for a Domain Expert</w:t>
      </w:r>
    </w:p>
    <w:p w14:paraId="1914F0A4" w14:textId="77EA3F15" w:rsidR="00861EB2" w:rsidRDefault="00861EB2" w:rsidP="00AD2F0F">
      <w:pPr>
        <w:rPr>
          <w:color w:val="C00000"/>
          <w:sz w:val="24"/>
          <w:szCs w:val="24"/>
        </w:rPr>
      </w:pPr>
      <w:r w:rsidRPr="00FF3015">
        <w:rPr>
          <w:color w:val="C00000"/>
          <w:sz w:val="24"/>
          <w:szCs w:val="24"/>
          <w:highlight w:val="yellow"/>
        </w:rPr>
        <w:t>Thi</w:t>
      </w:r>
      <w:r w:rsidR="00FF3015" w:rsidRPr="00FF3015">
        <w:rPr>
          <w:color w:val="C00000"/>
          <w:sz w:val="24"/>
          <w:szCs w:val="24"/>
          <w:highlight w:val="yellow"/>
        </w:rPr>
        <w:t>s assignment should be completed in groups of 3</w:t>
      </w:r>
      <w:r w:rsidR="00110629">
        <w:rPr>
          <w:color w:val="C00000"/>
          <w:sz w:val="24"/>
          <w:szCs w:val="24"/>
        </w:rPr>
        <w:t xml:space="preserve">– working with a different size group (including solo) must be approved prior to submitting </w:t>
      </w:r>
      <w:r w:rsidR="00FF3015">
        <w:rPr>
          <w:color w:val="C00000"/>
          <w:sz w:val="24"/>
          <w:szCs w:val="24"/>
        </w:rPr>
        <w:t>your first milestone</w:t>
      </w:r>
      <w:r w:rsidR="00110629">
        <w:rPr>
          <w:color w:val="C00000"/>
          <w:sz w:val="24"/>
          <w:szCs w:val="24"/>
        </w:rPr>
        <w:t>.</w:t>
      </w:r>
      <w:r w:rsidR="00DF4566">
        <w:rPr>
          <w:color w:val="C00000"/>
          <w:sz w:val="24"/>
          <w:szCs w:val="24"/>
        </w:rPr>
        <w:t xml:space="preserve"> You may work </w:t>
      </w:r>
      <w:r w:rsidR="00FF3015">
        <w:rPr>
          <w:color w:val="C00000"/>
          <w:sz w:val="24"/>
          <w:szCs w:val="24"/>
        </w:rPr>
        <w:t>people</w:t>
      </w:r>
      <w:r w:rsidR="00DF4566">
        <w:rPr>
          <w:color w:val="C00000"/>
          <w:sz w:val="24"/>
          <w:szCs w:val="24"/>
        </w:rPr>
        <w:t xml:space="preserve"> in either section of the class. </w:t>
      </w:r>
    </w:p>
    <w:p w14:paraId="1F41E304" w14:textId="2B40F90C" w:rsidR="00AD2F0F" w:rsidRDefault="00B01D92" w:rsidP="00861EB2">
      <w:pPr>
        <w:spacing w:line="240" w:lineRule="auto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Goals</w:t>
      </w:r>
      <w:r w:rsidR="00AD2F0F" w:rsidRPr="00AD2F0F">
        <w:rPr>
          <w:rStyle w:val="Strong"/>
          <w:sz w:val="28"/>
          <w:szCs w:val="28"/>
        </w:rPr>
        <w:t>:</w:t>
      </w:r>
    </w:p>
    <w:p w14:paraId="3C9999F7" w14:textId="67C8BDC8" w:rsidR="006D3C95" w:rsidRDefault="00FF3015" w:rsidP="006D3C95">
      <w:pPr>
        <w:pStyle w:val="ListParagraph"/>
        <w:numPr>
          <w:ilvl w:val="0"/>
          <w:numId w:val="1"/>
        </w:numPr>
        <w:spacing w:line="240" w:lineRule="auto"/>
        <w:rPr>
          <w:rStyle w:val="Strong"/>
          <w:b w:val="0"/>
          <w:bCs w:val="0"/>
          <w:i w:val="0"/>
          <w:iCs w:val="0"/>
          <w:sz w:val="24"/>
          <w:szCs w:val="24"/>
        </w:rPr>
      </w:pPr>
      <w:r>
        <w:rPr>
          <w:rStyle w:val="Strong"/>
          <w:b w:val="0"/>
          <w:bCs w:val="0"/>
          <w:i w:val="0"/>
          <w:iCs w:val="0"/>
          <w:sz w:val="24"/>
          <w:szCs w:val="24"/>
        </w:rPr>
        <w:t xml:space="preserve">Build a novel visual analytics system for a domain expert </w:t>
      </w:r>
    </w:p>
    <w:p w14:paraId="160CC00B" w14:textId="3E62700B" w:rsidR="00640275" w:rsidRPr="007228C8" w:rsidRDefault="0079765C" w:rsidP="007228C8">
      <w:pPr>
        <w:pStyle w:val="Heading2"/>
        <w:rPr>
          <w:sz w:val="40"/>
          <w:szCs w:val="40"/>
        </w:rPr>
      </w:pPr>
      <w:r>
        <w:rPr>
          <w:sz w:val="32"/>
          <w:szCs w:val="32"/>
        </w:rPr>
        <w:t>Instructions</w:t>
      </w:r>
    </w:p>
    <w:p w14:paraId="1319EFF3" w14:textId="06CD4D7F" w:rsidR="00880178" w:rsidRPr="00880178" w:rsidRDefault="00FF3015" w:rsidP="00880178">
      <w:pPr>
        <w:spacing w:after="120" w:line="240" w:lineRule="auto"/>
        <w:rPr>
          <w:rStyle w:val="Strong"/>
          <w:rFonts w:eastAsiaTheme="majorEastAsia" w:cstheme="minorHAnsi"/>
          <w:b w:val="0"/>
          <w:bCs w:val="0"/>
          <w:i w:val="0"/>
          <w:iCs w:val="0"/>
          <w:color w:val="0D0D0D" w:themeColor="text1" w:themeTint="F2"/>
          <w:sz w:val="24"/>
          <w:szCs w:val="24"/>
        </w:rPr>
      </w:pPr>
      <w:r w:rsidRPr="00FF3015">
        <w:rPr>
          <w:rStyle w:val="Strong"/>
          <w:b w:val="0"/>
          <w:bCs w:val="0"/>
          <w:i w:val="0"/>
          <w:iCs w:val="0"/>
          <w:sz w:val="24"/>
          <w:szCs w:val="24"/>
        </w:rPr>
        <w:t>We spent the semester learning the building blocks of visual analytics: analysis approaches, visualization techniques, and coding skills. In this project you will put these pieces together to build a visual analytic system for a domain expert.</w:t>
      </w:r>
      <w:r w:rsidR="00880178">
        <w:rPr>
          <w:rStyle w:val="Strong"/>
          <w:b w:val="0"/>
          <w:bCs w:val="0"/>
          <w:i w:val="0"/>
          <w:iCs w:val="0"/>
          <w:sz w:val="24"/>
          <w:szCs w:val="24"/>
        </w:rPr>
        <w:t xml:space="preserve"> </w:t>
      </w:r>
      <w:r w:rsidR="00880178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Your project will be similar to a visualization design study: </w:t>
      </w:r>
      <w:r w:rsidR="00880178" w:rsidRPr="00880178">
        <w:rPr>
          <w:rStyle w:val="SubtleEmphasis"/>
          <w:rFonts w:asciiTheme="minorHAnsi" w:hAnsiTheme="minorHAnsi" w:cstheme="minorHAnsi"/>
          <w:i/>
          <w:iCs/>
          <w:color w:val="0D0D0D" w:themeColor="text1" w:themeTint="F2"/>
          <w:sz w:val="24"/>
          <w:szCs w:val="24"/>
        </w:rPr>
        <w:t>a project in which visualization researchers analyze a specific real-world problem faced by domain experts, design a visualization system that supports solving this problem, validate the design, and reflect about lessons learned in order to refine visualization design guideline</w:t>
      </w:r>
      <w:r w:rsidR="00F17C16">
        <w:rPr>
          <w:rStyle w:val="SubtleEmphasis"/>
          <w:rFonts w:asciiTheme="minorHAnsi" w:hAnsiTheme="minorHAnsi" w:cstheme="minorHAnsi"/>
          <w:i/>
          <w:iCs/>
          <w:color w:val="0D0D0D" w:themeColor="text1" w:themeTint="F2"/>
          <w:sz w:val="24"/>
          <w:szCs w:val="24"/>
        </w:rPr>
        <w:t>s</w:t>
      </w:r>
      <w:sdt>
        <w:sdtPr>
          <w:rPr>
            <w:rStyle w:val="SubtleEmphasis"/>
            <w:rFonts w:asciiTheme="minorHAnsi" w:hAnsiTheme="minorHAnsi" w:cstheme="minorHAnsi"/>
            <w:i/>
            <w:iCs/>
            <w:color w:val="0D0D0D" w:themeColor="text1" w:themeTint="F2"/>
            <w:sz w:val="24"/>
            <w:szCs w:val="24"/>
          </w:rPr>
          <w:id w:val="-1464644722"/>
          <w:citation/>
        </w:sdtPr>
        <w:sdtContent>
          <w:r w:rsidR="00F17C16">
            <w:rPr>
              <w:rStyle w:val="SubtleEmphasis"/>
              <w:rFonts w:asciiTheme="minorHAnsi" w:hAnsiTheme="minorHAnsi" w:cstheme="minorHAnsi"/>
              <w:i/>
              <w:iCs/>
              <w:color w:val="0D0D0D" w:themeColor="text1" w:themeTint="F2"/>
              <w:sz w:val="24"/>
              <w:szCs w:val="24"/>
            </w:rPr>
            <w:fldChar w:fldCharType="begin"/>
          </w:r>
          <w:r w:rsidR="00F17C16">
            <w:rPr>
              <w:rStyle w:val="SubtleEmphasis"/>
              <w:rFonts w:asciiTheme="minorHAnsi" w:hAnsiTheme="minorHAnsi" w:cstheme="minorHAnsi"/>
              <w:i/>
              <w:iCs/>
              <w:color w:val="0D0D0D" w:themeColor="text1" w:themeTint="F2"/>
              <w:sz w:val="24"/>
              <w:szCs w:val="24"/>
            </w:rPr>
            <w:instrText xml:space="preserve"> CITATION Sed121 \l 1033 </w:instrText>
          </w:r>
          <w:r w:rsidR="00F17C16">
            <w:rPr>
              <w:rStyle w:val="SubtleEmphasis"/>
              <w:rFonts w:asciiTheme="minorHAnsi" w:hAnsiTheme="minorHAnsi" w:cstheme="minorHAnsi"/>
              <w:i/>
              <w:iCs/>
              <w:color w:val="0D0D0D" w:themeColor="text1" w:themeTint="F2"/>
              <w:sz w:val="24"/>
              <w:szCs w:val="24"/>
            </w:rPr>
            <w:fldChar w:fldCharType="separate"/>
          </w:r>
          <w:r w:rsidR="00F17C16">
            <w:rPr>
              <w:rStyle w:val="SubtleEmphasis"/>
              <w:rFonts w:asciiTheme="minorHAnsi" w:hAnsiTheme="minorHAnsi" w:cstheme="minorHAnsi"/>
              <w:i/>
              <w:iCs/>
              <w:noProof/>
              <w:color w:val="0D0D0D" w:themeColor="text1" w:themeTint="F2"/>
              <w:sz w:val="24"/>
              <w:szCs w:val="24"/>
            </w:rPr>
            <w:t xml:space="preserve"> </w:t>
          </w:r>
          <w:r w:rsidR="00F17C16" w:rsidRPr="00F17C16">
            <w:rPr>
              <w:rFonts w:eastAsiaTheme="majorEastAsia" w:cstheme="minorHAnsi"/>
              <w:noProof/>
              <w:color w:val="0D0D0D" w:themeColor="text1" w:themeTint="F2"/>
              <w:sz w:val="24"/>
              <w:szCs w:val="24"/>
            </w:rPr>
            <w:t>[1]</w:t>
          </w:r>
          <w:r w:rsidR="00F17C16">
            <w:rPr>
              <w:rStyle w:val="SubtleEmphasis"/>
              <w:rFonts w:asciiTheme="minorHAnsi" w:hAnsiTheme="minorHAnsi" w:cstheme="minorHAnsi"/>
              <w:i/>
              <w:iCs/>
              <w:color w:val="0D0D0D" w:themeColor="text1" w:themeTint="F2"/>
              <w:sz w:val="24"/>
              <w:szCs w:val="24"/>
            </w:rPr>
            <w:fldChar w:fldCharType="end"/>
          </w:r>
        </w:sdtContent>
      </w:sdt>
      <w:r w:rsidR="00880178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. In the interest of time, we will loosely follow a </w:t>
      </w:r>
      <w:r w:rsidR="00880178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d</w:t>
      </w:r>
      <w:r w:rsidR="00880178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esign </w:t>
      </w:r>
      <w:r w:rsidR="00880178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s</w:t>
      </w:r>
      <w:r w:rsidR="00880178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tudy </w:t>
      </w:r>
      <w:r w:rsidR="00880178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l</w:t>
      </w:r>
      <w:r w:rsidR="00880178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ite</w:t>
      </w:r>
      <w:r w:rsidR="00880178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m</w:t>
      </w:r>
      <w:r w:rsidR="00880178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ethodology</w:t>
      </w:r>
      <w:sdt>
        <w:sdtPr>
          <w:rPr>
            <w:rStyle w:val="SubtleEmphasis"/>
            <w:rFonts w:asciiTheme="minorHAnsi" w:hAnsiTheme="minorHAnsi" w:cstheme="minorHAnsi"/>
            <w:color w:val="0D0D0D" w:themeColor="text1" w:themeTint="F2"/>
            <w:sz w:val="24"/>
            <w:szCs w:val="24"/>
          </w:rPr>
          <w:id w:val="-1081978349"/>
          <w:citation/>
        </w:sdtPr>
        <w:sdtContent>
          <w:r w:rsidR="00F17C16">
            <w:rPr>
              <w:rStyle w:val="SubtleEmphasis"/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  <w:fldChar w:fldCharType="begin"/>
          </w:r>
          <w:r w:rsidR="00F17C16">
            <w:rPr>
              <w:rStyle w:val="SubtleEmphasis"/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  <w:instrText xml:space="preserve"> CITATION Haq20 \l 1033 </w:instrText>
          </w:r>
          <w:r w:rsidR="00F17C16">
            <w:rPr>
              <w:rStyle w:val="SubtleEmphasis"/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  <w:fldChar w:fldCharType="separate"/>
          </w:r>
          <w:r w:rsidR="00F17C16">
            <w:rPr>
              <w:rStyle w:val="SubtleEmphasis"/>
              <w:rFonts w:asciiTheme="minorHAnsi" w:hAnsiTheme="minorHAnsi" w:cstheme="minorHAnsi"/>
              <w:noProof/>
              <w:color w:val="0D0D0D" w:themeColor="text1" w:themeTint="F2"/>
              <w:sz w:val="24"/>
              <w:szCs w:val="24"/>
            </w:rPr>
            <w:t xml:space="preserve"> </w:t>
          </w:r>
          <w:r w:rsidR="00F17C16" w:rsidRPr="00F17C16">
            <w:rPr>
              <w:rFonts w:eastAsiaTheme="majorEastAsia" w:cstheme="minorHAnsi"/>
              <w:noProof/>
              <w:color w:val="0D0D0D" w:themeColor="text1" w:themeTint="F2"/>
              <w:sz w:val="24"/>
              <w:szCs w:val="24"/>
            </w:rPr>
            <w:t>[2]</w:t>
          </w:r>
          <w:r w:rsidR="00F17C16">
            <w:rPr>
              <w:rStyle w:val="SubtleEmphasis"/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  <w:fldChar w:fldCharType="end"/>
          </w:r>
        </w:sdtContent>
      </w:sdt>
      <w:r w:rsidR="00880178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.  </w:t>
      </w:r>
    </w:p>
    <w:p w14:paraId="122661BD" w14:textId="5B61B30F" w:rsidR="00A32028" w:rsidRDefault="00880178" w:rsidP="00880178">
      <w:pPr>
        <w:spacing w:after="12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F</w:t>
      </w:r>
      <w:r w:rsidR="00A32028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our domain experts have agreed to work with us. Here are synopses of their research areas:</w:t>
      </w:r>
    </w:p>
    <w:p w14:paraId="10DF8841" w14:textId="56BF2CCB" w:rsidR="00E85144" w:rsidRDefault="00A32028" w:rsidP="00A32028">
      <w:pPr>
        <w:pStyle w:val="ListParagraph"/>
        <w:numPr>
          <w:ilvl w:val="0"/>
          <w:numId w:val="1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2E3BF2">
        <w:rPr>
          <w:rStyle w:val="SubtleEmphasis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Marney Pratt (Biology):</w:t>
      </w: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Marney has been collecting data monitoring the Mill River up- and downstream of paradise pond for several years. She would like a visual analytics system to help her analyze and communicate this data in an efficient way. </w:t>
      </w:r>
    </w:p>
    <w:p w14:paraId="79F10630" w14:textId="6A6EDE0D" w:rsidR="00A32028" w:rsidRDefault="00A32028" w:rsidP="00A32028">
      <w:pPr>
        <w:pStyle w:val="ListParagraph"/>
        <w:numPr>
          <w:ilvl w:val="0"/>
          <w:numId w:val="1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2E3BF2">
        <w:rPr>
          <w:rStyle w:val="SubtleEmphasis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Mariana Abarca (Biology):</w:t>
      </w: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Mariana is working on a new project studying moths with data collected via images. The image data is translated into tabular </w:t>
      </w:r>
      <w:proofErr w:type="gramStart"/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form</w:t>
      </w:r>
      <w:proofErr w:type="gramEnd"/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and she would like a visual analytics system to help her explore and make sense of the data. </w:t>
      </w:r>
    </w:p>
    <w:p w14:paraId="30BF58D6" w14:textId="37AA63D8" w:rsidR="00A32028" w:rsidRDefault="00A32028" w:rsidP="00A32028">
      <w:pPr>
        <w:pStyle w:val="ListParagraph"/>
        <w:numPr>
          <w:ilvl w:val="0"/>
          <w:numId w:val="1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2E3BF2">
        <w:rPr>
          <w:rStyle w:val="SubtleEmphasis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Sinead Keogh (Public Health):</w:t>
      </w: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Sinead works with the Public Health Institute of Western MA.</w:t>
      </w:r>
      <w:r w:rsidR="002E3BF2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The Public Health Institute is working on a public-facing dashboard that visualizes absenteeism across the 4 western MA counties. </w:t>
      </w:r>
      <w:r w:rsidR="002E3BF2" w:rsidRPr="002E3BF2">
        <w:rPr>
          <w:rStyle w:val="SubtleEmphasis"/>
          <w:rFonts w:asciiTheme="minorHAnsi" w:hAnsiTheme="minorHAnsi" w:cstheme="minorHAnsi"/>
          <w:i/>
          <w:iCs/>
          <w:color w:val="0D0D0D" w:themeColor="text1" w:themeTint="F2"/>
          <w:sz w:val="24"/>
          <w:szCs w:val="24"/>
        </w:rPr>
        <w:t>The output of this project will be a Tableau Dashboard that is published for public use</w:t>
      </w:r>
      <w:r w:rsidR="002E3BF2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. </w:t>
      </w:r>
    </w:p>
    <w:p w14:paraId="1B832532" w14:textId="145BA1DD" w:rsidR="002E3BF2" w:rsidRDefault="002E3BF2" w:rsidP="00880178">
      <w:pPr>
        <w:pStyle w:val="ListParagraph"/>
        <w:numPr>
          <w:ilvl w:val="0"/>
          <w:numId w:val="1"/>
        </w:numPr>
        <w:spacing w:after="12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CEEDS (?</w:t>
      </w: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) </w:t>
      </w:r>
    </w:p>
    <w:p w14:paraId="2ED18A1F" w14:textId="74E914EF" w:rsidR="000775B9" w:rsidRDefault="00451801" w:rsidP="00880178">
      <w:pPr>
        <w:spacing w:after="12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We will need at least one group for each project, so that each domain expert ends up with at least one visual analytic system. </w:t>
      </w:r>
    </w:p>
    <w:p w14:paraId="1AD7E5E0" w14:textId="5B18C2EC" w:rsidR="00F63E75" w:rsidRDefault="000775B9" w:rsidP="00451801">
      <w:p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To help manage the workload of designing and implementing and visual analytic system</w:t>
      </w:r>
      <w:r w:rsidR="00880178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,</w:t>
      </w: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your project is broken into milestones that will be submitted weekly.</w:t>
      </w:r>
      <w:r w:rsidR="00880178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Milestone details are below. </w:t>
      </w: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</w:t>
      </w:r>
    </w:p>
    <w:p w14:paraId="52BCCD5A" w14:textId="4E6AEFCE" w:rsidR="000775B9" w:rsidRPr="002E2B93" w:rsidRDefault="000775B9" w:rsidP="002E2B93">
      <w:pPr>
        <w:pStyle w:val="Heading1"/>
        <w:rPr>
          <w:rStyle w:val="SubtleEmphasis"/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</w:pPr>
      <w:r w:rsidRPr="002E2B93">
        <w:rPr>
          <w:rStyle w:val="SubtleEmphasis"/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>Milestone 1 (fp01): Project Plan</w:t>
      </w:r>
    </w:p>
    <w:p w14:paraId="27B99A10" w14:textId="57CD1550" w:rsidR="000775B9" w:rsidRDefault="00880178" w:rsidP="00451801">
      <w:p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lastRenderedPageBreak/>
        <w:t xml:space="preserve">This milestone focuses on the </w:t>
      </w:r>
      <w:r w:rsidRPr="00880178">
        <w:rPr>
          <w:rStyle w:val="SubtleEmphasis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abstract</w:t>
      </w: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and </w:t>
      </w:r>
      <w:r w:rsidRPr="00880178">
        <w:rPr>
          <w:rStyle w:val="SubtleEmphasis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design</w:t>
      </w: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steps of the design study methodology. </w:t>
      </w:r>
    </w:p>
    <w:p w14:paraId="6D68A379" w14:textId="426CC3D2" w:rsidR="00F17C16" w:rsidRDefault="00F17C16" w:rsidP="00451801">
      <w:p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A good starting point to this milestone is to read sections 4.2.1 and 4.2.2 of </w:t>
      </w:r>
      <w:r w:rsidRPr="00F17C16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Design Study Methodology: Reflections from the Trenches and the Stacks</w:t>
      </w:r>
      <w:sdt>
        <w:sdtPr>
          <w:rPr>
            <w:rStyle w:val="SubtleEmphasis"/>
            <w:rFonts w:asciiTheme="minorHAnsi" w:hAnsiTheme="minorHAnsi" w:cstheme="minorHAnsi"/>
            <w:color w:val="0D0D0D" w:themeColor="text1" w:themeTint="F2"/>
            <w:sz w:val="24"/>
            <w:szCs w:val="24"/>
          </w:rPr>
          <w:id w:val="123817820"/>
          <w:citation/>
        </w:sdtPr>
        <w:sdtEndPr>
          <w:rPr>
            <w:rStyle w:val="SubtleEmphasis"/>
            <w:i/>
            <w:iCs/>
          </w:rPr>
        </w:sdtEndPr>
        <w:sdtContent>
          <w:r w:rsidRPr="00F17C16">
            <w:rPr>
              <w:rStyle w:val="SubtleEmphasis"/>
              <w:rFonts w:asciiTheme="minorHAnsi" w:hAnsiTheme="minorHAnsi" w:cstheme="minorHAnsi"/>
              <w:i/>
              <w:iCs/>
              <w:color w:val="0D0D0D" w:themeColor="text1" w:themeTint="F2"/>
              <w:sz w:val="24"/>
              <w:szCs w:val="24"/>
            </w:rPr>
            <w:fldChar w:fldCharType="begin"/>
          </w:r>
          <w:r w:rsidRPr="00F17C16">
            <w:rPr>
              <w:rStyle w:val="SubtleEmphasis"/>
              <w:rFonts w:asciiTheme="minorHAnsi" w:hAnsiTheme="minorHAnsi" w:cstheme="minorHAnsi"/>
              <w:i/>
              <w:iCs/>
              <w:color w:val="0D0D0D" w:themeColor="text1" w:themeTint="F2"/>
              <w:sz w:val="24"/>
              <w:szCs w:val="24"/>
            </w:rPr>
            <w:instrText xml:space="preserve"> CITATION Sed121 \l 1033 </w:instrText>
          </w:r>
          <w:r w:rsidRPr="00F17C16">
            <w:rPr>
              <w:rStyle w:val="SubtleEmphasis"/>
              <w:rFonts w:asciiTheme="minorHAnsi" w:hAnsiTheme="minorHAnsi" w:cstheme="minorHAnsi"/>
              <w:i/>
              <w:iCs/>
              <w:color w:val="0D0D0D" w:themeColor="text1" w:themeTint="F2"/>
              <w:sz w:val="24"/>
              <w:szCs w:val="24"/>
            </w:rPr>
            <w:fldChar w:fldCharType="separate"/>
          </w:r>
          <w:r w:rsidRPr="00F17C16">
            <w:rPr>
              <w:rStyle w:val="SubtleEmphasis"/>
              <w:rFonts w:asciiTheme="minorHAnsi" w:hAnsiTheme="minorHAnsi" w:cstheme="minorHAnsi"/>
              <w:i/>
              <w:iCs/>
              <w:noProof/>
              <w:color w:val="0D0D0D" w:themeColor="text1" w:themeTint="F2"/>
              <w:sz w:val="24"/>
              <w:szCs w:val="24"/>
            </w:rPr>
            <w:t xml:space="preserve"> </w:t>
          </w:r>
          <w:r w:rsidRPr="00F17C16">
            <w:rPr>
              <w:rFonts w:eastAsiaTheme="majorEastAsia" w:cstheme="minorHAnsi"/>
              <w:i w:val="0"/>
              <w:iCs w:val="0"/>
              <w:noProof/>
              <w:color w:val="0D0D0D" w:themeColor="text1" w:themeTint="F2"/>
              <w:sz w:val="24"/>
              <w:szCs w:val="24"/>
            </w:rPr>
            <w:t>[1]</w:t>
          </w:r>
          <w:r w:rsidRPr="00F17C16">
            <w:rPr>
              <w:rStyle w:val="SubtleEmphasis"/>
              <w:rFonts w:asciiTheme="minorHAnsi" w:hAnsiTheme="minorHAnsi" w:cstheme="minorHAnsi"/>
              <w:i/>
              <w:iCs/>
              <w:color w:val="0D0D0D" w:themeColor="text1" w:themeTint="F2"/>
              <w:sz w:val="24"/>
              <w:szCs w:val="24"/>
            </w:rPr>
            <w:fldChar w:fldCharType="end"/>
          </w:r>
        </w:sdtContent>
      </w:sdt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. </w:t>
      </w:r>
    </w:p>
    <w:p w14:paraId="117698E7" w14:textId="77777777" w:rsidR="004A5471" w:rsidRDefault="004A5471" w:rsidP="00451801">
      <w:p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134107F" w14:textId="37E35966" w:rsidR="004A5471" w:rsidRDefault="004A5471" w:rsidP="00451801">
      <w:p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Work with your group to develop a semi-structured interview script to use for the abstract phase of your design study. Your script should include questions to ascertain information about your domain expert’s data, their high-level analysis needs/questions, and the intended user of the VA system’s experience with visualizations and analysis. Aim for an interview that will last roughly 45 minutes.  </w:t>
      </w:r>
    </w:p>
    <w:p w14:paraId="41D7874E" w14:textId="77777777" w:rsidR="004A5471" w:rsidRDefault="004A5471" w:rsidP="00451801">
      <w:p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0639C46" w14:textId="3305141C" w:rsidR="004A5471" w:rsidRPr="00F17C16" w:rsidRDefault="004A5471" w:rsidP="00451801">
      <w:p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All groups working with the same domain expert must meet with Ab to review their interview scripts prior to interviewing the expert. </w:t>
      </w:r>
    </w:p>
    <w:p w14:paraId="5086E490" w14:textId="3120131B" w:rsidR="000775B9" w:rsidRPr="002E2B93" w:rsidRDefault="000775B9" w:rsidP="002E2B93">
      <w:pPr>
        <w:pStyle w:val="Heading1"/>
        <w:rPr>
          <w:rStyle w:val="SubtleEmphasis"/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</w:pPr>
      <w:r w:rsidRPr="002E2B93">
        <w:rPr>
          <w:rStyle w:val="SubtleEmphasis"/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>Milestone 2 (fp02): Prototyping</w:t>
      </w:r>
    </w:p>
    <w:p w14:paraId="1BBE2406" w14:textId="56EEF927" w:rsidR="000775B9" w:rsidRDefault="00880178" w:rsidP="00451801">
      <w:p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This milestone focuses on the </w:t>
      </w:r>
      <w:r w:rsidRPr="00880178">
        <w:rPr>
          <w:rStyle w:val="SubtleEmphasis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build</w:t>
      </w: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and </w:t>
      </w:r>
      <w:r w:rsidRPr="00880178">
        <w:rPr>
          <w:rStyle w:val="SubtleEmphasis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evaluate</w:t>
      </w: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steps of the design study methodology. </w:t>
      </w:r>
    </w:p>
    <w:p w14:paraId="7CDDE755" w14:textId="65EA1C2B" w:rsidR="000775B9" w:rsidRPr="002E2B93" w:rsidRDefault="000775B9" w:rsidP="002E2B93">
      <w:pPr>
        <w:pStyle w:val="Heading1"/>
        <w:rPr>
          <w:rStyle w:val="SubtleEmphasis"/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</w:pPr>
      <w:r w:rsidRPr="002E2B93">
        <w:rPr>
          <w:rStyle w:val="SubtleEmphasis"/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 xml:space="preserve">Milestone 3 (fp03): End User Feedback </w:t>
      </w:r>
    </w:p>
    <w:p w14:paraId="6B052EA5" w14:textId="551A729F" w:rsidR="000775B9" w:rsidRDefault="00880178" w:rsidP="00451801">
      <w:p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This milestone focuses on the </w:t>
      </w:r>
      <w:r w:rsidRPr="00880178">
        <w:rPr>
          <w:rStyle w:val="SubtleEmphasis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evaluate</w:t>
      </w: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and </w:t>
      </w:r>
      <w:r w:rsidRPr="00880178">
        <w:rPr>
          <w:rStyle w:val="SubtleEmphasis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build</w:t>
      </w: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steps of the design study methodology. </w:t>
      </w:r>
    </w:p>
    <w:p w14:paraId="3BAC8129" w14:textId="72DDC37F" w:rsidR="000775B9" w:rsidRPr="002E2B93" w:rsidRDefault="000775B9" w:rsidP="002E2B93">
      <w:pPr>
        <w:pStyle w:val="Heading1"/>
        <w:rPr>
          <w:rStyle w:val="SubtleEmphasis"/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</w:pPr>
      <w:r w:rsidRPr="002E2B93">
        <w:rPr>
          <w:rStyle w:val="SubtleEmphasis"/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 xml:space="preserve">Milestone 4 (fp04): Final Product </w:t>
      </w:r>
    </w:p>
    <w:p w14:paraId="0831C152" w14:textId="167653E7" w:rsidR="002E2B93" w:rsidRPr="00451801" w:rsidRDefault="00880178" w:rsidP="00880178">
      <w:pPr>
        <w:spacing w:after="12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This milestone focuses on the </w:t>
      </w:r>
      <w:r w:rsidRPr="00880178">
        <w:rPr>
          <w:rStyle w:val="SubtleEmphasis"/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disseminate</w:t>
      </w: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step of the design study methodology. </w:t>
      </w:r>
    </w:p>
    <w:p w14:paraId="4227DA7C" w14:textId="36F25BC6" w:rsidR="00AD2F0F" w:rsidRDefault="00AD2F0F" w:rsidP="00AD2F0F">
      <w:pPr>
        <w:pStyle w:val="Heading2"/>
        <w:rPr>
          <w:sz w:val="32"/>
          <w:szCs w:val="32"/>
        </w:rPr>
      </w:pPr>
      <w:r w:rsidRPr="00AD2F0F">
        <w:rPr>
          <w:sz w:val="32"/>
          <w:szCs w:val="32"/>
        </w:rPr>
        <w:t>Submission</w:t>
      </w:r>
    </w:p>
    <w:p w14:paraId="6D63E23E" w14:textId="21D6138F" w:rsidR="00D05CE5" w:rsidRDefault="0079765C" w:rsidP="00AD2F0F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S</w:t>
      </w:r>
      <w:r w:rsidR="00AD2F0F" w:rsidRPr="00B01D92">
        <w:rPr>
          <w:i w:val="0"/>
          <w:iCs w:val="0"/>
          <w:sz w:val="24"/>
          <w:szCs w:val="24"/>
        </w:rPr>
        <w:t>ubmit</w:t>
      </w:r>
      <w:r w:rsidR="006D3C95">
        <w:rPr>
          <w:i w:val="0"/>
          <w:iCs w:val="0"/>
          <w:sz w:val="24"/>
          <w:szCs w:val="24"/>
        </w:rPr>
        <w:t xml:space="preserve"> </w:t>
      </w:r>
      <w:r w:rsidR="00FF3015">
        <w:rPr>
          <w:i w:val="0"/>
          <w:iCs w:val="0"/>
          <w:sz w:val="24"/>
          <w:szCs w:val="24"/>
        </w:rPr>
        <w:t>each</w:t>
      </w:r>
      <w:r w:rsidR="004C79F4">
        <w:rPr>
          <w:i w:val="0"/>
          <w:iCs w:val="0"/>
          <w:sz w:val="24"/>
          <w:szCs w:val="24"/>
        </w:rPr>
        <w:t xml:space="preserve"> </w:t>
      </w:r>
      <w:r w:rsidR="00FF3015">
        <w:rPr>
          <w:i w:val="0"/>
          <w:iCs w:val="0"/>
          <w:sz w:val="24"/>
          <w:szCs w:val="24"/>
        </w:rPr>
        <w:t>milestone</w:t>
      </w:r>
      <w:r w:rsidR="000961F1">
        <w:rPr>
          <w:i w:val="0"/>
          <w:iCs w:val="0"/>
          <w:sz w:val="24"/>
          <w:szCs w:val="24"/>
        </w:rPr>
        <w:t xml:space="preserve"> on </w:t>
      </w:r>
      <w:proofErr w:type="spellStart"/>
      <w:r w:rsidR="000961F1">
        <w:rPr>
          <w:i w:val="0"/>
          <w:iCs w:val="0"/>
          <w:sz w:val="24"/>
          <w:szCs w:val="24"/>
        </w:rPr>
        <w:t>Gradescope</w:t>
      </w:r>
      <w:proofErr w:type="spellEnd"/>
      <w:r w:rsidR="009B5ECF">
        <w:rPr>
          <w:i w:val="0"/>
          <w:iCs w:val="0"/>
          <w:sz w:val="24"/>
          <w:szCs w:val="24"/>
        </w:rPr>
        <w:t xml:space="preserve">. </w:t>
      </w:r>
      <w:r w:rsidR="00071BE6" w:rsidRPr="00B01D92">
        <w:rPr>
          <w:i w:val="0"/>
          <w:iCs w:val="0"/>
          <w:sz w:val="24"/>
          <w:szCs w:val="24"/>
        </w:rPr>
        <w:t xml:space="preserve"> </w:t>
      </w:r>
      <w:r w:rsidR="006D3C95">
        <w:rPr>
          <w:i w:val="0"/>
          <w:iCs w:val="0"/>
          <w:sz w:val="24"/>
          <w:szCs w:val="24"/>
        </w:rPr>
        <w:t xml:space="preserve">How to </w:t>
      </w:r>
      <w:r w:rsidR="000961F1">
        <w:rPr>
          <w:i w:val="0"/>
          <w:iCs w:val="0"/>
          <w:sz w:val="24"/>
          <w:szCs w:val="24"/>
        </w:rPr>
        <w:t>submit as a group</w:t>
      </w:r>
      <w:r w:rsidR="006D3C95">
        <w:rPr>
          <w:i w:val="0"/>
          <w:iCs w:val="0"/>
          <w:sz w:val="24"/>
          <w:szCs w:val="24"/>
        </w:rPr>
        <w:t xml:space="preserve">: </w:t>
      </w:r>
      <w:hyperlink r:id="rId8" w:history="1">
        <w:r w:rsidR="006D3C95" w:rsidRPr="0069296D">
          <w:rPr>
            <w:rStyle w:val="Hyperlink"/>
            <w:i w:val="0"/>
            <w:iCs w:val="0"/>
            <w:sz w:val="24"/>
            <w:szCs w:val="24"/>
          </w:rPr>
          <w:t>https://guides.gradescope.com/hc/en-us/articles/21863861823373-Adding-Group-Members-to-a-Submission</w:t>
        </w:r>
      </w:hyperlink>
      <w:r w:rsidR="006D3C95">
        <w:rPr>
          <w:i w:val="0"/>
          <w:iCs w:val="0"/>
          <w:sz w:val="24"/>
          <w:szCs w:val="24"/>
        </w:rPr>
        <w:t xml:space="preserve">. </w:t>
      </w:r>
    </w:p>
    <w:p w14:paraId="247A6D01" w14:textId="66648100" w:rsidR="00747243" w:rsidRDefault="004C3468" w:rsidP="00640275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Rubric</w:t>
      </w:r>
    </w:p>
    <w:p w14:paraId="67E29BA8" w14:textId="3B9584F3" w:rsidR="007562C2" w:rsidRPr="007562C2" w:rsidRDefault="00640275" w:rsidP="00640275">
      <w:pPr>
        <w:rPr>
          <w:b/>
          <w:bCs/>
          <w:sz w:val="24"/>
          <w:szCs w:val="24"/>
        </w:rPr>
      </w:pPr>
      <w:r w:rsidRPr="00640275">
        <w:rPr>
          <w:sz w:val="24"/>
          <w:szCs w:val="24"/>
        </w:rPr>
        <w:t xml:space="preserve">The following matches the rubric you will see on </w:t>
      </w:r>
      <w:proofErr w:type="spellStart"/>
      <w:r w:rsidRPr="00640275">
        <w:rPr>
          <w:sz w:val="24"/>
          <w:szCs w:val="24"/>
        </w:rPr>
        <w:t>Gradescope</w:t>
      </w:r>
      <w:proofErr w:type="spellEnd"/>
      <w:r w:rsidRPr="00640275">
        <w:rPr>
          <w:sz w:val="24"/>
          <w:szCs w:val="24"/>
        </w:rPr>
        <w:t xml:space="preserve">. 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"/>
        <w:gridCol w:w="900"/>
        <w:gridCol w:w="7701"/>
      </w:tblGrid>
      <w:tr w:rsidR="006D3C95" w:rsidRPr="00747243" w14:paraId="412934A7" w14:textId="77777777" w:rsidTr="006D3C95">
        <w:tc>
          <w:tcPr>
            <w:tcW w:w="849" w:type="dxa"/>
          </w:tcPr>
          <w:p w14:paraId="6C7A7491" w14:textId="77777777" w:rsidR="006D3C95" w:rsidRPr="00747243" w:rsidRDefault="006D3C95" w:rsidP="00111678">
            <w:pPr>
              <w:jc w:val="center"/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134163" w:themeFill="accent2" w:themeFillShade="80"/>
            <w:vAlign w:val="center"/>
          </w:tcPr>
          <w:p w14:paraId="30D6D67D" w14:textId="77777777" w:rsidR="006D3C95" w:rsidRPr="00747243" w:rsidRDefault="006D3C95" w:rsidP="00111678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 w:rsidRPr="00747243">
              <w:rPr>
                <w:i w:val="0"/>
                <w:iCs w:val="0"/>
                <w:sz w:val="24"/>
                <w:szCs w:val="24"/>
              </w:rPr>
              <w:t>Points</w:t>
            </w:r>
          </w:p>
        </w:tc>
        <w:tc>
          <w:tcPr>
            <w:tcW w:w="7701" w:type="dxa"/>
            <w:tcBorders>
              <w:bottom w:val="single" w:sz="4" w:space="0" w:color="auto"/>
            </w:tcBorders>
            <w:shd w:val="clear" w:color="auto" w:fill="134163" w:themeFill="accent2" w:themeFillShade="80"/>
            <w:vAlign w:val="center"/>
          </w:tcPr>
          <w:p w14:paraId="3CEF3DF8" w14:textId="77777777" w:rsidR="006D3C95" w:rsidRPr="00747243" w:rsidRDefault="006D3C95" w:rsidP="00111678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 w:rsidRPr="00747243">
              <w:rPr>
                <w:i w:val="0"/>
                <w:iCs w:val="0"/>
                <w:sz w:val="24"/>
                <w:szCs w:val="24"/>
              </w:rPr>
              <w:t>Criteria</w:t>
            </w:r>
          </w:p>
        </w:tc>
      </w:tr>
      <w:tr w:rsidR="006D3C95" w:rsidRPr="00747243" w14:paraId="0C1CCDE7" w14:textId="77777777" w:rsidTr="006D3C95">
        <w:tc>
          <w:tcPr>
            <w:tcW w:w="849" w:type="dxa"/>
          </w:tcPr>
          <w:p w14:paraId="64D5B12C" w14:textId="77777777" w:rsidR="006D3C95" w:rsidRPr="00747243" w:rsidRDefault="006D3C95" w:rsidP="00111678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FAE243" w14:textId="17E6824B" w:rsidR="006D3C95" w:rsidRPr="00747243" w:rsidRDefault="004C79F4" w:rsidP="00111678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57C71927" w14:textId="78FD3197" w:rsidR="006D3C95" w:rsidRPr="00747243" w:rsidRDefault="006D3C95" w:rsidP="00111678">
            <w:pPr>
              <w:rPr>
                <w:i w:val="0"/>
                <w:iCs w:val="0"/>
                <w:sz w:val="24"/>
                <w:szCs w:val="24"/>
              </w:rPr>
            </w:pPr>
            <w:r w:rsidRPr="00747243">
              <w:rPr>
                <w:i w:val="0"/>
                <w:iCs w:val="0"/>
                <w:sz w:val="24"/>
                <w:szCs w:val="24"/>
              </w:rPr>
              <w:t xml:space="preserve">Submission is well-formatted and easy </w:t>
            </w:r>
            <w:r w:rsidR="004C79F4">
              <w:rPr>
                <w:i w:val="0"/>
                <w:iCs w:val="0"/>
                <w:sz w:val="24"/>
                <w:szCs w:val="24"/>
              </w:rPr>
              <w:t xml:space="preserve">to understand </w:t>
            </w:r>
          </w:p>
        </w:tc>
      </w:tr>
      <w:tr w:rsidR="006D3C95" w:rsidRPr="00747243" w14:paraId="665F854C" w14:textId="77777777" w:rsidTr="006D3C95">
        <w:tc>
          <w:tcPr>
            <w:tcW w:w="849" w:type="dxa"/>
          </w:tcPr>
          <w:p w14:paraId="0A8EE6EA" w14:textId="77777777" w:rsidR="006D3C95" w:rsidRPr="00747243" w:rsidRDefault="006D3C95" w:rsidP="00111678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3D63CC" w14:textId="42D548A9" w:rsidR="006D3C95" w:rsidRPr="00747243" w:rsidRDefault="004C79F4" w:rsidP="00111678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792A49D6" w14:textId="54B2C26E" w:rsidR="006D3C95" w:rsidRPr="006D3C95" w:rsidRDefault="004C79F4" w:rsidP="00111678">
            <w:pPr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 xml:space="preserve">Submission is scoped to a general audience  </w:t>
            </w:r>
          </w:p>
        </w:tc>
      </w:tr>
      <w:tr w:rsidR="006D3C95" w:rsidRPr="00747243" w14:paraId="30E6C96C" w14:textId="77777777" w:rsidTr="006D3C95">
        <w:tc>
          <w:tcPr>
            <w:tcW w:w="849" w:type="dxa"/>
          </w:tcPr>
          <w:p w14:paraId="7CFCD4D4" w14:textId="77777777" w:rsidR="006D3C95" w:rsidRPr="00747243" w:rsidRDefault="006D3C95" w:rsidP="00111678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DC566" w14:textId="026BDA13" w:rsidR="006D3C95" w:rsidRPr="00747243" w:rsidRDefault="001501CC" w:rsidP="00111678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160AA19D" w14:textId="278EAF00" w:rsidR="006D3C95" w:rsidRPr="004C79F4" w:rsidRDefault="004C79F4" w:rsidP="004C79F4">
            <w:pPr>
              <w:rPr>
                <w:rFonts w:eastAsiaTheme="majorEastAsia" w:cstheme="minorHAnsi"/>
                <w:i w:val="0"/>
                <w:iCs w:val="0"/>
                <w:color w:val="0D0D0D" w:themeColor="text1" w:themeTint="F2"/>
                <w:sz w:val="24"/>
                <w:szCs w:val="24"/>
              </w:rPr>
            </w:pPr>
            <w:r w:rsidRPr="004C79F4">
              <w:rPr>
                <w:rStyle w:val="SubtleEmphasis"/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  <w:t>Paper title and authors’ names</w:t>
            </w:r>
          </w:p>
        </w:tc>
      </w:tr>
      <w:tr w:rsidR="004C79F4" w:rsidRPr="00747243" w14:paraId="0AF1FB48" w14:textId="77777777" w:rsidTr="006D3C95">
        <w:tc>
          <w:tcPr>
            <w:tcW w:w="849" w:type="dxa"/>
          </w:tcPr>
          <w:p w14:paraId="4813DD80" w14:textId="77777777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55563" w14:textId="080FAB60" w:rsidR="004C79F4" w:rsidRPr="00747243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5C49814B" w14:textId="22B016A2" w:rsidR="004C79F4" w:rsidRPr="004C79F4" w:rsidRDefault="004C79F4" w:rsidP="004C79F4">
            <w:pPr>
              <w:rPr>
                <w:rFonts w:eastAsiaTheme="majorEastAsia" w:cstheme="minorHAnsi"/>
                <w:i w:val="0"/>
                <w:iCs w:val="0"/>
                <w:color w:val="0D0D0D" w:themeColor="text1" w:themeTint="F2"/>
                <w:sz w:val="24"/>
                <w:szCs w:val="24"/>
              </w:rPr>
            </w:pPr>
            <w:r w:rsidRPr="004C79F4">
              <w:rPr>
                <w:rStyle w:val="SubtleEmphasis"/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  <w:t>Overview of the research (What did they do?)</w:t>
            </w:r>
          </w:p>
        </w:tc>
      </w:tr>
      <w:tr w:rsidR="004C79F4" w:rsidRPr="00747243" w14:paraId="26994024" w14:textId="77777777" w:rsidTr="006D3C95">
        <w:tc>
          <w:tcPr>
            <w:tcW w:w="849" w:type="dxa"/>
          </w:tcPr>
          <w:p w14:paraId="140D755B" w14:textId="77777777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5BF069" w14:textId="71CD65DE" w:rsidR="004C79F4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5922C981" w14:textId="1C59F239" w:rsidR="004C79F4" w:rsidRPr="004C79F4" w:rsidRDefault="004C79F4" w:rsidP="004C79F4">
            <w:pPr>
              <w:rPr>
                <w:rFonts w:eastAsiaTheme="majorEastAsia" w:cstheme="minorHAnsi"/>
                <w:i w:val="0"/>
                <w:iCs w:val="0"/>
                <w:color w:val="0D0D0D" w:themeColor="text1" w:themeTint="F2"/>
                <w:sz w:val="24"/>
                <w:szCs w:val="24"/>
              </w:rPr>
            </w:pPr>
            <w:r w:rsidRPr="004C79F4">
              <w:rPr>
                <w:rStyle w:val="SubtleEmphasis"/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  <w:t xml:space="preserve">Research purpose/impact (Why did they do it? What was gained?) </w:t>
            </w:r>
          </w:p>
        </w:tc>
      </w:tr>
      <w:tr w:rsidR="004C79F4" w:rsidRPr="00747243" w14:paraId="03224079" w14:textId="77777777" w:rsidTr="006D3C95">
        <w:tc>
          <w:tcPr>
            <w:tcW w:w="849" w:type="dxa"/>
          </w:tcPr>
          <w:p w14:paraId="0041B541" w14:textId="77777777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325A6" w14:textId="30121327" w:rsidR="004C79F4" w:rsidRPr="00747243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06584380" w14:textId="53818B23" w:rsidR="004C79F4" w:rsidRPr="004C79F4" w:rsidRDefault="004C79F4" w:rsidP="004C79F4">
            <w:pPr>
              <w:rPr>
                <w:rFonts w:eastAsiaTheme="majorEastAsia" w:cstheme="minorHAnsi"/>
                <w:i w:val="0"/>
                <w:iCs w:val="0"/>
                <w:color w:val="0D0D0D" w:themeColor="text1" w:themeTint="F2"/>
                <w:sz w:val="24"/>
                <w:szCs w:val="24"/>
              </w:rPr>
            </w:pPr>
            <w:r w:rsidRPr="004C79F4">
              <w:rPr>
                <w:rStyle w:val="SubtleEmphasis"/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  <w:t>Overview of methods (How was the research performed?)</w:t>
            </w:r>
          </w:p>
        </w:tc>
      </w:tr>
      <w:tr w:rsidR="004C79F4" w:rsidRPr="00747243" w14:paraId="4798D615" w14:textId="77777777" w:rsidTr="006D3C95">
        <w:tc>
          <w:tcPr>
            <w:tcW w:w="849" w:type="dxa"/>
          </w:tcPr>
          <w:p w14:paraId="41D19B55" w14:textId="77777777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40F23C" w14:textId="7945415D" w:rsidR="004C79F4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53999FEB" w14:textId="0DBBC4AB" w:rsidR="004C79F4" w:rsidRPr="006D3C95" w:rsidRDefault="004C79F4" w:rsidP="004C79F4">
            <w:pPr>
              <w:rPr>
                <w:rFonts w:cstheme="minorHAnsi"/>
                <w:i w:val="0"/>
                <w:iCs w:val="0"/>
                <w:sz w:val="24"/>
                <w:szCs w:val="24"/>
              </w:rPr>
            </w:pPr>
            <w:r w:rsidRPr="004C79F4">
              <w:rPr>
                <w:rStyle w:val="SubtleEmphasis"/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  <w:t>Final product (What was the research output?)</w:t>
            </w:r>
          </w:p>
        </w:tc>
      </w:tr>
      <w:tr w:rsidR="004C79F4" w:rsidRPr="00747243" w14:paraId="1AB80200" w14:textId="77777777" w:rsidTr="004C79F4">
        <w:tc>
          <w:tcPr>
            <w:tcW w:w="849" w:type="dxa"/>
          </w:tcPr>
          <w:p w14:paraId="5410138F" w14:textId="77777777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B383C" w14:textId="11617E1D" w:rsidR="004C79F4" w:rsidRPr="00747243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1A3913C4" w14:textId="77749921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  <w:t>Recap of limitations / next steps (What are the caveats? What’s next?)</w:t>
            </w:r>
          </w:p>
        </w:tc>
      </w:tr>
      <w:tr w:rsidR="004C79F4" w:rsidRPr="00747243" w14:paraId="46781411" w14:textId="77777777" w:rsidTr="004C79F4"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08942A74" w14:textId="77777777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14:paraId="372D4F4D" w14:textId="3BE52E27" w:rsidR="004C79F4" w:rsidRPr="00747243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4</w:t>
            </w:r>
          </w:p>
        </w:tc>
        <w:tc>
          <w:tcPr>
            <w:tcW w:w="7701" w:type="dxa"/>
            <w:tcBorders>
              <w:top w:val="single" w:sz="4" w:space="0" w:color="auto"/>
            </w:tcBorders>
          </w:tcPr>
          <w:p w14:paraId="6048086C" w14:textId="7AB99980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 xml:space="preserve">Creativity / Attention to detail / </w:t>
            </w:r>
            <w:r w:rsidR="00E85144">
              <w:rPr>
                <w:i w:val="0"/>
                <w:iCs w:val="0"/>
                <w:sz w:val="24"/>
                <w:szCs w:val="24"/>
              </w:rPr>
              <w:t xml:space="preserve">Scope of output </w:t>
            </w:r>
          </w:p>
        </w:tc>
      </w:tr>
      <w:tr w:rsidR="004C79F4" w:rsidRPr="00747243" w14:paraId="64BDD037" w14:textId="77777777" w:rsidTr="004C79F4">
        <w:tc>
          <w:tcPr>
            <w:tcW w:w="849" w:type="dxa"/>
            <w:tcBorders>
              <w:top w:val="single" w:sz="4" w:space="0" w:color="auto"/>
            </w:tcBorders>
            <w:shd w:val="clear" w:color="auto" w:fill="C6CDD1" w:themeFill="background2" w:themeFillShade="E6"/>
            <w:vAlign w:val="center"/>
          </w:tcPr>
          <w:p w14:paraId="3D7A4510" w14:textId="77777777" w:rsidR="004C79F4" w:rsidRPr="00747243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 w:rsidRPr="00747243">
              <w:rPr>
                <w:i w:val="0"/>
                <w:iCs w:val="0"/>
                <w:sz w:val="24"/>
                <w:szCs w:val="24"/>
              </w:rPr>
              <w:t>TOTAL</w:t>
            </w:r>
          </w:p>
        </w:tc>
        <w:tc>
          <w:tcPr>
            <w:tcW w:w="900" w:type="dxa"/>
            <w:tcBorders>
              <w:top w:val="single" w:sz="4" w:space="0" w:color="auto"/>
            </w:tcBorders>
            <w:shd w:val="clear" w:color="auto" w:fill="C6CDD1" w:themeFill="background2" w:themeFillShade="E6"/>
            <w:vAlign w:val="center"/>
          </w:tcPr>
          <w:p w14:paraId="16B8554D" w14:textId="676BF8D6" w:rsidR="004C79F4" w:rsidRPr="00747243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20</w:t>
            </w:r>
          </w:p>
        </w:tc>
        <w:tc>
          <w:tcPr>
            <w:tcW w:w="7701" w:type="dxa"/>
            <w:tcBorders>
              <w:top w:val="single" w:sz="4" w:space="0" w:color="auto"/>
            </w:tcBorders>
          </w:tcPr>
          <w:p w14:paraId="38AD2053" w14:textId="77777777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</w:p>
        </w:tc>
      </w:tr>
    </w:tbl>
    <w:p w14:paraId="2952BB54" w14:textId="77777777" w:rsidR="00747243" w:rsidRDefault="00747243" w:rsidP="00747243">
      <w:pPr>
        <w:pStyle w:val="ListParagraph"/>
        <w:rPr>
          <w:i w:val="0"/>
          <w:iCs w:val="0"/>
          <w:sz w:val="24"/>
          <w:szCs w:val="24"/>
        </w:rPr>
      </w:pPr>
    </w:p>
    <w:sdt>
      <w:sdtPr>
        <w:id w:val="1809043135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0"/>
          <w:szCs w:val="20"/>
        </w:rPr>
      </w:sdtEndPr>
      <w:sdtContent>
        <w:p w14:paraId="153F575D" w14:textId="36B4172D" w:rsidR="00445FF7" w:rsidRDefault="00445FF7">
          <w:pPr>
            <w:pStyle w:val="Heading1"/>
          </w:pPr>
          <w:r>
            <w:t>Works Cited</w:t>
          </w:r>
        </w:p>
        <w:p w14:paraId="50B07EB6" w14:textId="77777777" w:rsidR="00445FF7" w:rsidRDefault="00445FF7">
          <w:pPr>
            <w:rPr>
              <w:i w:val="0"/>
              <w:iC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00"/>
            <w:gridCol w:w="9060"/>
          </w:tblGrid>
          <w:tr w:rsidR="00445FF7" w14:paraId="4BF34806" w14:textId="77777777">
            <w:trPr>
              <w:divId w:val="4290606"/>
              <w:tblCellSpacing w:w="15" w:type="dxa"/>
            </w:trPr>
            <w:tc>
              <w:tcPr>
                <w:tcW w:w="50" w:type="pct"/>
                <w:hideMark/>
              </w:tcPr>
              <w:p w14:paraId="3B4CEF0D" w14:textId="56E60090" w:rsidR="00445FF7" w:rsidRDefault="00445FF7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17B8D95" w14:textId="77777777" w:rsidR="00445FF7" w:rsidRDefault="00445FF7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M. Sedlmair, M. Meyer and T. Munzner, "Design Study Methodology: Reflections from the Trenches and the Stacks," </w:t>
                </w:r>
                <w:r>
                  <w:rPr>
                    <w:i w:val="0"/>
                    <w:iCs w:val="0"/>
                    <w:noProof/>
                  </w:rPr>
                  <w:t xml:space="preserve">IEEE Transactions on Visualization and Computer Graphics, </w:t>
                </w:r>
                <w:r>
                  <w:rPr>
                    <w:noProof/>
                  </w:rPr>
                  <w:t xml:space="preserve">pp. 2431-2440, Dec 2012. </w:t>
                </w:r>
              </w:p>
            </w:tc>
          </w:tr>
          <w:tr w:rsidR="00445FF7" w14:paraId="26AA9AB4" w14:textId="77777777">
            <w:trPr>
              <w:divId w:val="4290606"/>
              <w:tblCellSpacing w:w="15" w:type="dxa"/>
            </w:trPr>
            <w:tc>
              <w:tcPr>
                <w:tcW w:w="50" w:type="pct"/>
                <w:hideMark/>
              </w:tcPr>
              <w:p w14:paraId="4F1EDF2D" w14:textId="77777777" w:rsidR="00445FF7" w:rsidRDefault="00445FF7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[2] </w:t>
                </w:r>
              </w:p>
            </w:tc>
            <w:tc>
              <w:tcPr>
                <w:tcW w:w="0" w:type="auto"/>
                <w:hideMark/>
              </w:tcPr>
              <w:p w14:paraId="6E64A8BF" w14:textId="77777777" w:rsidR="00445FF7" w:rsidRDefault="00445FF7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U. Haque Syeda, P. Murali, L. Roe, B. Berkey and M. Borkin, "Design Study "Lite" Methodology: Expediting Design Studies and Enabling the Synergy of Visualization Pedagogy and Social Good," in </w:t>
                </w:r>
                <w:r>
                  <w:rPr>
                    <w:i w:val="0"/>
                    <w:iCs w:val="0"/>
                    <w:noProof/>
                  </w:rPr>
                  <w:t>In Proceedings of the 2020 CHI Conference on Human Factors in Computing Systems (CHI '20)</w:t>
                </w:r>
                <w:r>
                  <w:rPr>
                    <w:noProof/>
                  </w:rPr>
                  <w:t xml:space="preserve">, New York, NY, 2020. </w:t>
                </w:r>
              </w:p>
            </w:tc>
          </w:tr>
        </w:tbl>
        <w:p w14:paraId="79FDB3D8" w14:textId="77777777" w:rsidR="00445FF7" w:rsidRDefault="00445FF7">
          <w:pPr>
            <w:divId w:val="4290606"/>
            <w:rPr>
              <w:rFonts w:eastAsia="Times New Roman"/>
              <w:noProof/>
            </w:rPr>
          </w:pPr>
        </w:p>
        <w:p w14:paraId="3A074801" w14:textId="16903E56" w:rsidR="00445FF7" w:rsidRDefault="00445FF7">
          <w:r>
            <w:rPr>
              <w:b/>
              <w:bCs/>
            </w:rPr>
            <w:fldChar w:fldCharType="end"/>
          </w:r>
        </w:p>
      </w:sdtContent>
    </w:sdt>
    <w:p w14:paraId="7577D26A" w14:textId="5C0EAC9F" w:rsidR="00747243" w:rsidRPr="00747243" w:rsidRDefault="00747243" w:rsidP="00747243">
      <w:pPr>
        <w:rPr>
          <w:i w:val="0"/>
          <w:iCs w:val="0"/>
          <w:sz w:val="24"/>
          <w:szCs w:val="24"/>
        </w:rPr>
      </w:pPr>
    </w:p>
    <w:sectPr w:rsidR="00747243" w:rsidRPr="00747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6F478" w14:textId="77777777" w:rsidR="008B30E5" w:rsidRDefault="008B30E5" w:rsidP="00F63E75">
      <w:pPr>
        <w:spacing w:after="0" w:line="240" w:lineRule="auto"/>
      </w:pPr>
      <w:r>
        <w:separator/>
      </w:r>
    </w:p>
  </w:endnote>
  <w:endnote w:type="continuationSeparator" w:id="0">
    <w:p w14:paraId="4FF6EDB5" w14:textId="77777777" w:rsidR="008B30E5" w:rsidRDefault="008B30E5" w:rsidP="00F63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3DAB" w14:textId="77777777" w:rsidR="008B30E5" w:rsidRDefault="008B30E5" w:rsidP="00F63E75">
      <w:pPr>
        <w:spacing w:after="0" w:line="240" w:lineRule="auto"/>
      </w:pPr>
      <w:r>
        <w:separator/>
      </w:r>
    </w:p>
  </w:footnote>
  <w:footnote w:type="continuationSeparator" w:id="0">
    <w:p w14:paraId="37925D6B" w14:textId="77777777" w:rsidR="008B30E5" w:rsidRDefault="008B30E5" w:rsidP="00F63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1833"/>
    <w:multiLevelType w:val="multilevel"/>
    <w:tmpl w:val="264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6524"/>
    <w:multiLevelType w:val="multilevel"/>
    <w:tmpl w:val="9F9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62E53"/>
    <w:multiLevelType w:val="multilevel"/>
    <w:tmpl w:val="9F9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740C4"/>
    <w:multiLevelType w:val="hybridMultilevel"/>
    <w:tmpl w:val="E2FEB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35B9E"/>
    <w:multiLevelType w:val="hybridMultilevel"/>
    <w:tmpl w:val="4F526F62"/>
    <w:lvl w:ilvl="0" w:tplc="4A9002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B1043"/>
    <w:multiLevelType w:val="hybridMultilevel"/>
    <w:tmpl w:val="F7DAE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F3FC9"/>
    <w:multiLevelType w:val="hybridMultilevel"/>
    <w:tmpl w:val="8B640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B5BD7"/>
    <w:multiLevelType w:val="hybridMultilevel"/>
    <w:tmpl w:val="B2586FB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E117C13"/>
    <w:multiLevelType w:val="hybridMultilevel"/>
    <w:tmpl w:val="73BA1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445EA4"/>
    <w:multiLevelType w:val="hybridMultilevel"/>
    <w:tmpl w:val="0A420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E16AE"/>
    <w:multiLevelType w:val="hybridMultilevel"/>
    <w:tmpl w:val="B2586FB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A9B0D1B"/>
    <w:multiLevelType w:val="multilevel"/>
    <w:tmpl w:val="DC6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23995"/>
    <w:multiLevelType w:val="hybridMultilevel"/>
    <w:tmpl w:val="B142A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E0926"/>
    <w:multiLevelType w:val="multilevel"/>
    <w:tmpl w:val="35D4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B41C8"/>
    <w:multiLevelType w:val="hybridMultilevel"/>
    <w:tmpl w:val="C69CF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955BB2"/>
    <w:multiLevelType w:val="multilevel"/>
    <w:tmpl w:val="9F9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E47F8"/>
    <w:multiLevelType w:val="hybridMultilevel"/>
    <w:tmpl w:val="92C622B6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7" w15:restartNumberingAfterBreak="0">
    <w:nsid w:val="567B766E"/>
    <w:multiLevelType w:val="hybridMultilevel"/>
    <w:tmpl w:val="357412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6B64C9F"/>
    <w:multiLevelType w:val="hybridMultilevel"/>
    <w:tmpl w:val="973E8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E74F04"/>
    <w:multiLevelType w:val="hybridMultilevel"/>
    <w:tmpl w:val="49D032F0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0" w15:restartNumberingAfterBreak="0">
    <w:nsid w:val="5ACA310F"/>
    <w:multiLevelType w:val="multilevel"/>
    <w:tmpl w:val="B5F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05B51"/>
    <w:multiLevelType w:val="hybridMultilevel"/>
    <w:tmpl w:val="B2586FB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12B3EE3"/>
    <w:multiLevelType w:val="multilevel"/>
    <w:tmpl w:val="A354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02411"/>
    <w:multiLevelType w:val="hybridMultilevel"/>
    <w:tmpl w:val="B2586F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4430114"/>
    <w:multiLevelType w:val="hybridMultilevel"/>
    <w:tmpl w:val="A9883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CF6C9A"/>
    <w:multiLevelType w:val="hybridMultilevel"/>
    <w:tmpl w:val="2E8AB4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385329"/>
    <w:multiLevelType w:val="hybridMultilevel"/>
    <w:tmpl w:val="45961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143408">
    <w:abstractNumId w:val="18"/>
  </w:num>
  <w:num w:numId="2" w16cid:durableId="844174828">
    <w:abstractNumId w:val="4"/>
  </w:num>
  <w:num w:numId="3" w16cid:durableId="767193881">
    <w:abstractNumId w:val="19"/>
  </w:num>
  <w:num w:numId="4" w16cid:durableId="286812342">
    <w:abstractNumId w:val="16"/>
  </w:num>
  <w:num w:numId="5" w16cid:durableId="1448423419">
    <w:abstractNumId w:val="2"/>
  </w:num>
  <w:num w:numId="6" w16cid:durableId="1081373744">
    <w:abstractNumId w:val="8"/>
  </w:num>
  <w:num w:numId="7" w16cid:durableId="1989746517">
    <w:abstractNumId w:val="12"/>
  </w:num>
  <w:num w:numId="8" w16cid:durableId="1834026189">
    <w:abstractNumId w:val="22"/>
  </w:num>
  <w:num w:numId="9" w16cid:durableId="1081098119">
    <w:abstractNumId w:val="11"/>
  </w:num>
  <w:num w:numId="10" w16cid:durableId="272858700">
    <w:abstractNumId w:val="24"/>
  </w:num>
  <w:num w:numId="11" w16cid:durableId="1282540474">
    <w:abstractNumId w:val="20"/>
  </w:num>
  <w:num w:numId="12" w16cid:durableId="1441873608">
    <w:abstractNumId w:val="13"/>
  </w:num>
  <w:num w:numId="13" w16cid:durableId="1347102057">
    <w:abstractNumId w:val="1"/>
  </w:num>
  <w:num w:numId="14" w16cid:durableId="6369458">
    <w:abstractNumId w:val="15"/>
  </w:num>
  <w:num w:numId="15" w16cid:durableId="1616207237">
    <w:abstractNumId w:val="3"/>
  </w:num>
  <w:num w:numId="16" w16cid:durableId="2096241278">
    <w:abstractNumId w:val="0"/>
  </w:num>
  <w:num w:numId="17" w16cid:durableId="1812163755">
    <w:abstractNumId w:val="6"/>
  </w:num>
  <w:num w:numId="18" w16cid:durableId="292290914">
    <w:abstractNumId w:val="9"/>
  </w:num>
  <w:num w:numId="19" w16cid:durableId="528418654">
    <w:abstractNumId w:val="14"/>
  </w:num>
  <w:num w:numId="20" w16cid:durableId="282419729">
    <w:abstractNumId w:val="25"/>
  </w:num>
  <w:num w:numId="21" w16cid:durableId="897401964">
    <w:abstractNumId w:val="5"/>
  </w:num>
  <w:num w:numId="22" w16cid:durableId="1623030204">
    <w:abstractNumId w:val="23"/>
  </w:num>
  <w:num w:numId="23" w16cid:durableId="19203927">
    <w:abstractNumId w:val="21"/>
  </w:num>
  <w:num w:numId="24" w16cid:durableId="75977753">
    <w:abstractNumId w:val="7"/>
  </w:num>
  <w:num w:numId="25" w16cid:durableId="866917453">
    <w:abstractNumId w:val="10"/>
  </w:num>
  <w:num w:numId="26" w16cid:durableId="479729630">
    <w:abstractNumId w:val="17"/>
  </w:num>
  <w:num w:numId="27" w16cid:durableId="2483879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0F"/>
    <w:rsid w:val="00071BE6"/>
    <w:rsid w:val="00072724"/>
    <w:rsid w:val="000775B9"/>
    <w:rsid w:val="000938D2"/>
    <w:rsid w:val="000961F1"/>
    <w:rsid w:val="000B23A8"/>
    <w:rsid w:val="00110629"/>
    <w:rsid w:val="001501CC"/>
    <w:rsid w:val="00176908"/>
    <w:rsid w:val="0021508C"/>
    <w:rsid w:val="00232C0C"/>
    <w:rsid w:val="00233938"/>
    <w:rsid w:val="0026520C"/>
    <w:rsid w:val="00271FDD"/>
    <w:rsid w:val="002E2B93"/>
    <w:rsid w:val="002E3BF2"/>
    <w:rsid w:val="00335D4C"/>
    <w:rsid w:val="00391F72"/>
    <w:rsid w:val="003F1412"/>
    <w:rsid w:val="003F74EF"/>
    <w:rsid w:val="00403C99"/>
    <w:rsid w:val="00415848"/>
    <w:rsid w:val="00431E13"/>
    <w:rsid w:val="00445FF7"/>
    <w:rsid w:val="00451801"/>
    <w:rsid w:val="004A5471"/>
    <w:rsid w:val="004C3468"/>
    <w:rsid w:val="004C79F4"/>
    <w:rsid w:val="00507EBC"/>
    <w:rsid w:val="0060139F"/>
    <w:rsid w:val="006201F4"/>
    <w:rsid w:val="00640275"/>
    <w:rsid w:val="00666F29"/>
    <w:rsid w:val="006A3B0C"/>
    <w:rsid w:val="006D3C95"/>
    <w:rsid w:val="00700255"/>
    <w:rsid w:val="00700ABA"/>
    <w:rsid w:val="007129F9"/>
    <w:rsid w:val="007228C8"/>
    <w:rsid w:val="00746AC8"/>
    <w:rsid w:val="00747243"/>
    <w:rsid w:val="007562C2"/>
    <w:rsid w:val="0079765C"/>
    <w:rsid w:val="00831133"/>
    <w:rsid w:val="008439E2"/>
    <w:rsid w:val="00861EB2"/>
    <w:rsid w:val="0087077C"/>
    <w:rsid w:val="00880178"/>
    <w:rsid w:val="008B30E5"/>
    <w:rsid w:val="00914CAD"/>
    <w:rsid w:val="009370CA"/>
    <w:rsid w:val="009B5ECF"/>
    <w:rsid w:val="00A20489"/>
    <w:rsid w:val="00A32028"/>
    <w:rsid w:val="00A6723D"/>
    <w:rsid w:val="00AA6365"/>
    <w:rsid w:val="00AD2F0F"/>
    <w:rsid w:val="00AF131C"/>
    <w:rsid w:val="00B01D92"/>
    <w:rsid w:val="00C34297"/>
    <w:rsid w:val="00CA6190"/>
    <w:rsid w:val="00D05CE5"/>
    <w:rsid w:val="00DF4566"/>
    <w:rsid w:val="00E1182D"/>
    <w:rsid w:val="00E51BCA"/>
    <w:rsid w:val="00E74C61"/>
    <w:rsid w:val="00E85144"/>
    <w:rsid w:val="00F005FC"/>
    <w:rsid w:val="00F17C16"/>
    <w:rsid w:val="00F53B76"/>
    <w:rsid w:val="00F63E75"/>
    <w:rsid w:val="00FE408E"/>
    <w:rsid w:val="00FF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B760"/>
  <w15:chartTrackingRefBased/>
  <w15:docId w15:val="{682B034A-D298-8D46-81BB-82424795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F0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F0F"/>
    <w:pPr>
      <w:pBdr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pBdr>
      <w:shd w:val="clear" w:color="auto" w:fill="D0E6F6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134162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F0F"/>
    <w:pPr>
      <w:pBdr>
        <w:top w:val="single" w:sz="4" w:space="0" w:color="2683C6" w:themeColor="accent2"/>
        <w:left w:val="single" w:sz="48" w:space="2" w:color="2683C6" w:themeColor="accent2"/>
        <w:bottom w:val="single" w:sz="4" w:space="0" w:color="2683C6" w:themeColor="accent2"/>
        <w:right w:val="single" w:sz="4" w:space="4" w:color="2683C6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0F"/>
    <w:pPr>
      <w:pBdr>
        <w:left w:val="single" w:sz="48" w:space="2" w:color="2683C6" w:themeColor="accent2"/>
        <w:bottom w:val="single" w:sz="4" w:space="0" w:color="2683C6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0F"/>
    <w:pPr>
      <w:pBdr>
        <w:left w:val="single" w:sz="4" w:space="2" w:color="2683C6" w:themeColor="accent2"/>
        <w:bottom w:val="single" w:sz="4" w:space="2" w:color="2683C6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0F"/>
    <w:pPr>
      <w:pBdr>
        <w:left w:val="dotted" w:sz="4" w:space="2" w:color="2683C6" w:themeColor="accent2"/>
        <w:bottom w:val="dotted" w:sz="4" w:space="2" w:color="2683C6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0F"/>
    <w:pPr>
      <w:pBdr>
        <w:bottom w:val="single" w:sz="4" w:space="2" w:color="A3CEED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1C619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0F"/>
    <w:pPr>
      <w:pBdr>
        <w:bottom w:val="dotted" w:sz="4" w:space="2" w:color="74B5E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1C619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0F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2683C6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0F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2683C6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34162" w:themeColor="accent2" w:themeShade="7F"/>
      <w:shd w:val="clear" w:color="auto" w:fill="D0E6F6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0F"/>
    <w:rPr>
      <w:rFonts w:asciiTheme="majorHAnsi" w:eastAsiaTheme="majorEastAsia" w:hAnsiTheme="majorHAnsi" w:cstheme="majorBidi"/>
      <w:i/>
      <w:iCs/>
      <w:color w:val="1C619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0F"/>
    <w:rPr>
      <w:rFonts w:asciiTheme="majorHAnsi" w:eastAsiaTheme="majorEastAsia" w:hAnsiTheme="majorHAnsi" w:cstheme="majorBidi"/>
      <w:i/>
      <w:iCs/>
      <w:color w:val="1C619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0F"/>
    <w:rPr>
      <w:rFonts w:asciiTheme="majorHAnsi" w:eastAsiaTheme="majorEastAsia" w:hAnsiTheme="majorHAnsi" w:cstheme="majorBidi"/>
      <w:i/>
      <w:iCs/>
      <w:color w:val="2683C6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0F"/>
    <w:rPr>
      <w:rFonts w:asciiTheme="majorHAnsi" w:eastAsiaTheme="majorEastAsia" w:hAnsiTheme="majorHAnsi" w:cstheme="majorBidi"/>
      <w:i/>
      <w:iCs/>
      <w:color w:val="2683C6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2F0F"/>
    <w:rPr>
      <w:b/>
      <w:bCs/>
      <w:color w:val="1C619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D2F0F"/>
    <w:pPr>
      <w:pBdr>
        <w:top w:val="single" w:sz="48" w:space="0" w:color="2683C6" w:themeColor="accent2"/>
        <w:bottom w:val="single" w:sz="48" w:space="0" w:color="2683C6" w:themeColor="accent2"/>
      </w:pBdr>
      <w:shd w:val="clear" w:color="auto" w:fill="2683C6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D2F0F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2683C6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0F"/>
    <w:pPr>
      <w:pBdr>
        <w:bottom w:val="dotted" w:sz="8" w:space="10" w:color="2683C6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134162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2F0F"/>
    <w:rPr>
      <w:rFonts w:asciiTheme="majorHAnsi" w:eastAsiaTheme="majorEastAsia" w:hAnsiTheme="majorHAnsi" w:cstheme="majorBidi"/>
      <w:i/>
      <w:iCs/>
      <w:color w:val="134162" w:themeColor="accent2" w:themeShade="7F"/>
      <w:sz w:val="24"/>
      <w:szCs w:val="24"/>
    </w:rPr>
  </w:style>
  <w:style w:type="character" w:styleId="Strong">
    <w:name w:val="Strong"/>
    <w:uiPriority w:val="22"/>
    <w:qFormat/>
    <w:rsid w:val="00AD2F0F"/>
    <w:rPr>
      <w:b/>
      <w:bCs/>
      <w:spacing w:val="0"/>
    </w:rPr>
  </w:style>
  <w:style w:type="character" w:styleId="Emphasis">
    <w:name w:val="Emphasis"/>
    <w:uiPriority w:val="20"/>
    <w:qFormat/>
    <w:rsid w:val="00AD2F0F"/>
    <w:rPr>
      <w:rFonts w:asciiTheme="majorHAnsi" w:eastAsiaTheme="majorEastAsia" w:hAnsiTheme="majorHAnsi" w:cstheme="majorBidi"/>
      <w:b/>
      <w:bCs/>
      <w:i/>
      <w:iCs/>
      <w:color w:val="2683C6" w:themeColor="accent2"/>
      <w:bdr w:val="single" w:sz="18" w:space="0" w:color="D0E6F6" w:themeColor="accent2" w:themeTint="33"/>
      <w:shd w:val="clear" w:color="auto" w:fill="D0E6F6" w:themeFill="accent2" w:themeFillTint="33"/>
    </w:rPr>
  </w:style>
  <w:style w:type="paragraph" w:styleId="NoSpacing">
    <w:name w:val="No Spacing"/>
    <w:basedOn w:val="Normal"/>
    <w:uiPriority w:val="1"/>
    <w:qFormat/>
    <w:rsid w:val="00AD2F0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D2F0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D2F0F"/>
    <w:rPr>
      <w:i w:val="0"/>
      <w:iCs w:val="0"/>
      <w:color w:val="1C619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AD2F0F"/>
    <w:rPr>
      <w:color w:val="1C619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0F"/>
    <w:pPr>
      <w:pBdr>
        <w:top w:val="dotted" w:sz="8" w:space="10" w:color="2683C6" w:themeColor="accent2"/>
        <w:bottom w:val="dotted" w:sz="8" w:space="10" w:color="2683C6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2683C6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0F"/>
    <w:rPr>
      <w:rFonts w:asciiTheme="majorHAnsi" w:eastAsiaTheme="majorEastAsia" w:hAnsiTheme="majorHAnsi" w:cstheme="majorBidi"/>
      <w:b/>
      <w:bCs/>
      <w:i/>
      <w:iCs/>
      <w:color w:val="2683C6" w:themeColor="accent2"/>
      <w:sz w:val="20"/>
      <w:szCs w:val="20"/>
    </w:rPr>
  </w:style>
  <w:style w:type="character" w:styleId="SubtleEmphasis">
    <w:name w:val="Subtle Emphasis"/>
    <w:uiPriority w:val="19"/>
    <w:qFormat/>
    <w:rsid w:val="00AD2F0F"/>
    <w:rPr>
      <w:rFonts w:asciiTheme="majorHAnsi" w:eastAsiaTheme="majorEastAsia" w:hAnsiTheme="majorHAnsi" w:cstheme="majorBidi"/>
      <w:i/>
      <w:iCs/>
      <w:color w:val="2683C6" w:themeColor="accent2"/>
    </w:rPr>
  </w:style>
  <w:style w:type="character" w:styleId="IntenseEmphasis">
    <w:name w:val="Intense Emphasis"/>
    <w:uiPriority w:val="21"/>
    <w:qFormat/>
    <w:rsid w:val="00AD2F0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2683C6" w:themeColor="accent2"/>
      <w:shd w:val="clear" w:color="auto" w:fill="2683C6" w:themeFill="accent2"/>
      <w:vertAlign w:val="baseline"/>
    </w:rPr>
  </w:style>
  <w:style w:type="character" w:styleId="SubtleReference">
    <w:name w:val="Subtle Reference"/>
    <w:uiPriority w:val="31"/>
    <w:qFormat/>
    <w:rsid w:val="00AD2F0F"/>
    <w:rPr>
      <w:i/>
      <w:iCs/>
      <w:smallCaps/>
      <w:color w:val="2683C6" w:themeColor="accent2"/>
      <w:u w:color="2683C6" w:themeColor="accent2"/>
    </w:rPr>
  </w:style>
  <w:style w:type="character" w:styleId="IntenseReference">
    <w:name w:val="Intense Reference"/>
    <w:uiPriority w:val="32"/>
    <w:qFormat/>
    <w:rsid w:val="00AD2F0F"/>
    <w:rPr>
      <w:b/>
      <w:bCs/>
      <w:i/>
      <w:iCs/>
      <w:smallCaps/>
      <w:color w:val="2683C6" w:themeColor="accent2"/>
      <w:u w:color="2683C6" w:themeColor="accent2"/>
    </w:rPr>
  </w:style>
  <w:style w:type="character" w:styleId="BookTitle">
    <w:name w:val="Book Title"/>
    <w:uiPriority w:val="33"/>
    <w:qFormat/>
    <w:rsid w:val="00AD2F0F"/>
    <w:rPr>
      <w:rFonts w:asciiTheme="majorHAnsi" w:eastAsiaTheme="majorEastAsia" w:hAnsiTheme="majorHAnsi" w:cstheme="majorBidi"/>
      <w:b/>
      <w:bCs/>
      <w:i/>
      <w:iCs/>
      <w:smallCaps/>
      <w:color w:val="1C619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2F0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71BE6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3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A6190"/>
    <w:rPr>
      <w:color w:val="B26B0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63E75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3E75"/>
    <w:rPr>
      <w:i/>
      <w:iCs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3E7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17C16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17C16"/>
    <w:rPr>
      <w:i/>
      <w:iCs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17C16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445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3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9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1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5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uides.gradescope.com/hc/en-us/articles/21863861823373-Adding-Group-Members-to-a-Submiss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Sed121</b:Tag>
    <b:SourceType>JournalArticle</b:SourceType>
    <b:Guid>{AE8CB538-5955-1B40-9F6C-EBE6D76B4254}</b:Guid>
    <b:Title>Design Study Methodology: Reflections from the Trenches and the Stacks</b:Title>
    <b:Publisher>IEEE Transactions on Visualization and Computer Graphics</b:Publisher>
    <b:Year>2012</b:Year>
    <b:Pages>2431-2440</b:Pages>
    <b:Author>
      <b:Author>
        <b:NameList>
          <b:Person>
            <b:Last>Sedlmair</b:Last>
            <b:First>M</b:First>
          </b:Person>
          <b:Person>
            <b:Last>Meyer</b:Last>
            <b:First>M</b:First>
          </b:Person>
          <b:Person>
            <b:Last>Munzner</b:Last>
            <b:First>T</b:First>
          </b:Person>
        </b:NameList>
      </b:Author>
    </b:Author>
    <b:JournalName>IEEE Transactions on Visualization and Computer Graphics</b:JournalName>
    <b:Month>Dec</b:Month>
    <b:RefOrder>1</b:RefOrder>
  </b:Source>
  <b:Source>
    <b:Tag>Haq20</b:Tag>
    <b:SourceType>ConferenceProceedings</b:SourceType>
    <b:Guid>{F5925693-615C-7E4C-A9C7-E12C90868AAD}</b:Guid>
    <b:Title>Design Study "Lite" Methodology: Expediting Design Studies and Enabling the Synergy of Visualization Pedagogy and Social Good</b:Title>
    <b:Year>2020</b:Year>
    <b:Pages>1-13</b:Pages>
    <b:Author>
      <b:Author>
        <b:NameList>
          <b:Person>
            <b:Last>Haque Syeda</b:Last>
            <b:First>Uzma</b:First>
          </b:Person>
          <b:Person>
            <b:Last>Murali</b:Last>
            <b:First>P</b:First>
          </b:Person>
          <b:Person>
            <b:Last>Roe</b:Last>
            <b:First>L</b:First>
          </b:Person>
          <b:Person>
            <b:Last>Berkey</b:Last>
            <b:First>B</b:First>
          </b:Person>
          <b:Person>
            <b:Last>Borkin</b:Last>
            <b:First>M</b:First>
          </b:Person>
        </b:NameList>
      </b:Author>
    </b:Author>
    <b:ConferenceName>In Proceedings of the 2020 CHI Conference on Human Factors in Computing Systems (CHI '20)</b:ConferenceName>
    <b:Publisher>Association for Computing Machinery</b:Publisher>
    <b:City>New York, NY</b:City>
    <b:RefOrder>2</b:RefOrder>
  </b:Source>
</b:Sources>
</file>

<file path=customXml/itemProps1.xml><?xml version="1.0" encoding="utf-8"?>
<ds:datastoreItem xmlns:ds="http://schemas.openxmlformats.org/officeDocument/2006/customXml" ds:itemID="{CB474E7E-6EC5-ED47-B476-080305593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780</Words>
  <Characters>4213</Characters>
  <Application>Microsoft Office Word</Application>
  <DocSecurity>0</DocSecurity>
  <Lines>156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Mosca, Ab</dc:creator>
  <cp:keywords/>
  <dc:description/>
  <cp:lastModifiedBy>Ab Mosca</cp:lastModifiedBy>
  <cp:revision>17</cp:revision>
  <cp:lastPrinted>2024-09-18T12:47:00Z</cp:lastPrinted>
  <dcterms:created xsi:type="dcterms:W3CDTF">2024-09-18T12:47:00Z</dcterms:created>
  <dcterms:modified xsi:type="dcterms:W3CDTF">2026-02-27T19:37:00Z</dcterms:modified>
</cp:coreProperties>
</file>