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DFA" w:rsidRDefault="00AD0DFA" w:rsidP="00AD0DFA">
      <w:pPr>
        <w:widowControl/>
        <w:shd w:val="clear" w:color="auto" w:fill="FFFFFF"/>
        <w:spacing w:line="323" w:lineRule="atLeast"/>
        <w:jc w:val="center"/>
        <w:rPr>
          <w:rFonts w:ascii="Verdana" w:eastAsia="宋体" w:hAnsi="Verdana" w:cs="宋体" w:hint="eastAsia"/>
          <w:b/>
          <w:color w:val="000000"/>
          <w:kern w:val="0"/>
          <w:sz w:val="44"/>
          <w:szCs w:val="44"/>
        </w:rPr>
      </w:pPr>
      <w:r w:rsidRPr="00AD0DFA">
        <w:rPr>
          <w:rFonts w:ascii="Verdana" w:eastAsia="宋体" w:hAnsi="Verdana" w:cs="宋体" w:hint="eastAsia"/>
          <w:b/>
          <w:color w:val="000000"/>
          <w:kern w:val="0"/>
          <w:sz w:val="44"/>
          <w:szCs w:val="44"/>
        </w:rPr>
        <w:t>统一营销平台</w:t>
      </w:r>
    </w:p>
    <w:p w:rsid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统一营销平台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分为部署在两个节点下：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10.25.124.110</w:t>
      </w:r>
      <w:r w:rsid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（</w:t>
      </w:r>
      <w:r w:rsid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linux</w:t>
      </w:r>
      <w:r w:rsid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）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 xml:space="preserve">   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调度进程、正式环境</w:t>
      </w:r>
    </w:p>
    <w:p w:rsid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10.25.124.112</w:t>
      </w:r>
      <w:r w:rsid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（</w:t>
      </w:r>
      <w:r w:rsid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linux</w:t>
      </w:r>
      <w:r w:rsid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）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 xml:space="preserve">   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正式环境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 xml:space="preserve"> </w:t>
      </w:r>
    </w:p>
    <w:p w:rsid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前台工单流转停止，根据情况确认是否调度进程异常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2.</w:t>
      </w:r>
      <w:r w:rsidRPr="00AD0DFA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前台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提示“出错了，请联系业支”，则说明平台服务异常，需要重启。以下为重启步骤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10.25.124.110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hbbiinst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hbbiinst!110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ps -ef|grep java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杀进程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：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kill -9 “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名称中带有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Node1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的进程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id”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杀进程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：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kill -9 “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名称最长的进程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id”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开启服务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：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/home/hbbiinst/Node1/bin/startup.sh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开启服务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2:/home/hbbiinst/all_startqueue_shell/startQueue.sh &amp;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10.25.124.112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root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ganlv112w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ps -ef|grep java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杀进程：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kill -9 “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名称中带有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Node1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的进程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id”</w:t>
      </w:r>
    </w:p>
    <w:p w:rsidR="00AD0DFA" w:rsidRPr="00AD0DFA" w:rsidRDefault="00AD0DFA" w:rsidP="00AD0DFA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开启服务：</w:t>
      </w:r>
      <w:r w:rsidRPr="00AD0DFA">
        <w:rPr>
          <w:rFonts w:ascii="Verdana" w:eastAsia="宋体" w:hAnsi="Verdana" w:cs="宋体"/>
          <w:color w:val="000000"/>
          <w:kern w:val="0"/>
          <w:sz w:val="19"/>
          <w:szCs w:val="19"/>
        </w:rPr>
        <w:t>/bass/Node1/bin/startup.sh</w:t>
      </w:r>
    </w:p>
    <w:p w:rsidR="00000000" w:rsidRDefault="00326DB5">
      <w:pPr>
        <w:rPr>
          <w:rFonts w:hint="eastAsia"/>
        </w:rPr>
      </w:pPr>
    </w:p>
    <w:p w:rsidR="00AD0DFA" w:rsidRDefault="00AD0DFA">
      <w:pPr>
        <w:rPr>
          <w:rFonts w:hint="eastAsia"/>
        </w:rPr>
      </w:pPr>
      <w:r>
        <w:rPr>
          <w:rFonts w:hint="eastAsia"/>
        </w:rPr>
        <w:t>重启完成后请登录平台确认</w:t>
      </w:r>
    </w:p>
    <w:p w:rsidR="00AD0DFA" w:rsidRDefault="005C43AF">
      <w:pPr>
        <w:rPr>
          <w:rFonts w:hint="eastAsia"/>
        </w:rPr>
      </w:pPr>
      <w:hyperlink r:id="rId7" w:history="1">
        <w:r w:rsidRPr="00673081">
          <w:rPr>
            <w:rStyle w:val="a5"/>
          </w:rPr>
          <w:t>http://10.25.124.29:8088/db2app55/Ssologin.jsp?Token=ff808081554f697d01556bd746f36c371466393118451@zhangjiang</w:t>
        </w:r>
      </w:hyperlink>
    </w:p>
    <w:p w:rsidR="005C43AF" w:rsidRDefault="005C43AF">
      <w:pPr>
        <w:rPr>
          <w:rFonts w:hint="eastAsia"/>
        </w:rPr>
      </w:pPr>
    </w:p>
    <w:p w:rsidR="005C43AF" w:rsidRDefault="005C43AF">
      <w:pPr>
        <w:rPr>
          <w:rFonts w:hint="eastAsia"/>
        </w:rPr>
      </w:pPr>
    </w:p>
    <w:p w:rsidR="005C43AF" w:rsidRDefault="005C43AF">
      <w:pPr>
        <w:rPr>
          <w:rFonts w:hint="eastAsia"/>
        </w:rPr>
      </w:pPr>
    </w:p>
    <w:p w:rsidR="005C43AF" w:rsidRDefault="005C43AF">
      <w:pPr>
        <w:rPr>
          <w:rFonts w:hint="eastAsia"/>
        </w:rPr>
      </w:pPr>
    </w:p>
    <w:p w:rsidR="005C43AF" w:rsidRDefault="005C43AF" w:rsidP="005C43AF">
      <w:pPr>
        <w:widowControl/>
        <w:shd w:val="clear" w:color="auto" w:fill="FFFFFF"/>
        <w:spacing w:line="323" w:lineRule="atLeast"/>
        <w:jc w:val="center"/>
        <w:rPr>
          <w:rFonts w:ascii="Verdana" w:eastAsia="宋体" w:hAnsi="Verdana" w:cs="宋体" w:hint="eastAsia"/>
          <w:b/>
          <w:color w:val="000000"/>
          <w:kern w:val="0"/>
          <w:sz w:val="44"/>
          <w:szCs w:val="44"/>
        </w:rPr>
      </w:pPr>
      <w:r w:rsidRPr="005C43AF">
        <w:rPr>
          <w:rFonts w:ascii="Verdana" w:eastAsia="宋体" w:hAnsi="Verdana" w:cs="宋体" w:hint="eastAsia"/>
          <w:b/>
          <w:color w:val="000000"/>
          <w:kern w:val="0"/>
          <w:sz w:val="44"/>
          <w:szCs w:val="44"/>
        </w:rPr>
        <w:t>主动营销平台</w:t>
      </w:r>
    </w:p>
    <w:p w:rsidR="005C43AF" w:rsidRDefault="005C43AF" w:rsidP="005C43AF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主动</w:t>
      </w:r>
      <w:r w:rsidRPr="00AD0DFA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营销平台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部署以下节点：</w:t>
      </w:r>
    </w:p>
    <w:p w:rsidR="005C43AF" w:rsidRDefault="005C43AF" w:rsidP="005C43AF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10.25.124.115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（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windows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）</w:t>
      </w:r>
    </w:p>
    <w:p w:rsidR="005C43AF" w:rsidRDefault="005C43AF" w:rsidP="005C43AF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administrator</w:t>
      </w:r>
    </w:p>
    <w:p w:rsidR="005C43AF" w:rsidRDefault="005C43AF" w:rsidP="005C43AF">
      <w:pPr>
        <w:widowControl/>
        <w:shd w:val="clear" w:color="auto" w:fill="FFFFFF"/>
        <w:spacing w:line="323" w:lineRule="atLeast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s</w:t>
      </w:r>
      <w:r>
        <w:rPr>
          <w:rFonts w:ascii="Verdana" w:eastAsia="宋体" w:hAnsi="Verdana" w:cs="宋体"/>
          <w:color w:val="000000"/>
          <w:kern w:val="0"/>
          <w:sz w:val="19"/>
          <w:szCs w:val="19"/>
        </w:rPr>
        <w:t>amsung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714</w:t>
      </w:r>
    </w:p>
    <w:p w:rsidR="005C43AF" w:rsidRDefault="005C43AF" w:rsidP="005C43AF">
      <w:pPr>
        <w:pStyle w:val="a6"/>
        <w:widowControl/>
        <w:numPr>
          <w:ilvl w:val="0"/>
          <w:numId w:val="1"/>
        </w:numPr>
        <w:shd w:val="clear" w:color="auto" w:fill="FFFFFF"/>
        <w:spacing w:line="323" w:lineRule="atLeast"/>
        <w:ind w:firstLineChars="0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 w:rsidRP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平台服务异常（</w:t>
      </w:r>
      <w:r w:rsidR="00E27C64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异常</w:t>
      </w:r>
      <w:r w:rsidRP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会通知）</w:t>
      </w:r>
    </w:p>
    <w:p w:rsidR="00E27C64" w:rsidRDefault="00E27C64" w:rsidP="00E27C64">
      <w:pPr>
        <w:pStyle w:val="a6"/>
        <w:widowControl/>
        <w:shd w:val="clear" w:color="auto" w:fill="FFFFFF"/>
        <w:spacing w:line="323" w:lineRule="atLeast"/>
        <w:ind w:left="360" w:firstLineChars="0" w:firstLine="0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停服务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 xml:space="preserve">  </w:t>
      </w:r>
      <w:r w:rsidRPr="00E27C64">
        <w:rPr>
          <w:rFonts w:ascii="Verdana" w:eastAsia="宋体" w:hAnsi="Verdana" w:cs="宋体"/>
          <w:color w:val="000000"/>
          <w:kern w:val="0"/>
          <w:sz w:val="19"/>
          <w:szCs w:val="19"/>
        </w:rPr>
        <w:t>D:\WebServer\Tomcat-7.0.59-mmp\bin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\</w:t>
      </w:r>
      <w:r w:rsidRPr="00E27C64">
        <w:t xml:space="preserve"> </w:t>
      </w:r>
      <w:r w:rsidRPr="00E27C64">
        <w:rPr>
          <w:rFonts w:ascii="Verdana" w:eastAsia="宋体" w:hAnsi="Verdana" w:cs="宋体"/>
          <w:color w:val="000000"/>
          <w:kern w:val="0"/>
          <w:sz w:val="19"/>
          <w:szCs w:val="19"/>
        </w:rPr>
        <w:t>shutdown.bat</w:t>
      </w:r>
    </w:p>
    <w:p w:rsidR="00E27C64" w:rsidRPr="00E27C64" w:rsidRDefault="00E27C64" w:rsidP="00E27C64">
      <w:pPr>
        <w:pStyle w:val="a6"/>
        <w:widowControl/>
        <w:shd w:val="clear" w:color="auto" w:fill="FFFFFF"/>
        <w:spacing w:line="323" w:lineRule="atLeast"/>
        <w:ind w:left="360" w:firstLineChars="0" w:firstLine="0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启服务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 xml:space="preserve">  </w:t>
      </w:r>
      <w:r w:rsidRPr="00E27C64">
        <w:rPr>
          <w:rFonts w:ascii="Verdana" w:eastAsia="宋体" w:hAnsi="Verdana" w:cs="宋体"/>
          <w:color w:val="000000"/>
          <w:kern w:val="0"/>
          <w:sz w:val="19"/>
          <w:szCs w:val="19"/>
        </w:rPr>
        <w:t>D:\WebServer\Tomcat-7.0.59-mmp\bin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\</w:t>
      </w:r>
      <w:r w:rsidRPr="00E27C64">
        <w:t xml:space="preserve"> </w:t>
      </w:r>
      <w:r w:rsidRPr="00E27C64">
        <w:rPr>
          <w:rFonts w:ascii="Verdana" w:eastAsia="宋体" w:hAnsi="Verdana" w:cs="宋体"/>
          <w:color w:val="000000"/>
          <w:kern w:val="0"/>
          <w:sz w:val="19"/>
          <w:szCs w:val="19"/>
        </w:rPr>
        <w:t>startup.bat</w:t>
      </w:r>
    </w:p>
    <w:p w:rsidR="005C43AF" w:rsidRDefault="005C43AF" w:rsidP="005C43AF">
      <w:pPr>
        <w:pStyle w:val="a6"/>
        <w:widowControl/>
        <w:numPr>
          <w:ilvl w:val="0"/>
          <w:numId w:val="1"/>
        </w:numPr>
        <w:shd w:val="clear" w:color="auto" w:fill="FFFFFF"/>
        <w:spacing w:line="323" w:lineRule="atLeast"/>
        <w:ind w:firstLineChars="0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由于每天都有后台定时任务在执行，会在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盘占用大量内存，若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盘磁盘空间不足，请删除</w:t>
      </w:r>
    </w:p>
    <w:p w:rsidR="005C43AF" w:rsidRDefault="00E27C64" w:rsidP="005C43AF">
      <w:pPr>
        <w:widowControl/>
        <w:shd w:val="clear" w:color="auto" w:fill="FFFFFF"/>
        <w:spacing w:line="323" w:lineRule="atLeas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 w:rsidRPr="00E27C64">
        <w:rPr>
          <w:rFonts w:ascii="Verdana" w:eastAsia="宋体" w:hAnsi="Verdana" w:cs="宋体"/>
          <w:color w:val="000000"/>
          <w:kern w:val="0"/>
          <w:sz w:val="19"/>
          <w:szCs w:val="19"/>
        </w:rPr>
        <w:t>E:\upload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 xml:space="preserve">\YYYYMMDD  </w:t>
      </w:r>
      <w:r w:rsidRPr="00E27C64">
        <w:rPr>
          <w:rFonts w:ascii="Verdana" w:eastAsia="宋体" w:hAnsi="Verdana" w:cs="宋体" w:hint="eastAsia"/>
          <w:b/>
          <w:color w:val="000000"/>
          <w:kern w:val="0"/>
          <w:sz w:val="19"/>
          <w:szCs w:val="19"/>
        </w:rPr>
        <w:t>务必保留当天日期</w:t>
      </w:r>
      <w:r>
        <w:rPr>
          <w:rFonts w:ascii="Verdana" w:eastAsia="宋体" w:hAnsi="Verdana" w:cs="宋体" w:hint="eastAsia"/>
          <w:b/>
          <w:color w:val="000000"/>
          <w:kern w:val="0"/>
          <w:sz w:val="19"/>
          <w:szCs w:val="19"/>
        </w:rPr>
        <w:t xml:space="preserve"> </w:t>
      </w:r>
      <w:r w:rsidRPr="00E27C64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（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异常</w:t>
      </w:r>
      <w:r w:rsidRP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会通知</w:t>
      </w:r>
      <w:r w:rsidRPr="00E27C64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）</w:t>
      </w:r>
    </w:p>
    <w:p w:rsidR="00E27C64" w:rsidRPr="00E27C64" w:rsidRDefault="00E27C64" w:rsidP="00E27C64">
      <w:pPr>
        <w:pStyle w:val="a6"/>
        <w:widowControl/>
        <w:numPr>
          <w:ilvl w:val="0"/>
          <w:numId w:val="1"/>
        </w:numPr>
        <w:shd w:val="clear" w:color="auto" w:fill="FFFFFF"/>
        <w:spacing w:line="323" w:lineRule="atLeast"/>
        <w:ind w:firstLineChars="0"/>
        <w:jc w:val="lef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定时任务</w:t>
      </w:r>
      <w:r w:rsidRP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（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异常</w:t>
      </w:r>
      <w:r w:rsidRPr="005C43AF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会通知）</w:t>
      </w:r>
    </w:p>
    <w:p w:rsidR="00E27C64" w:rsidRDefault="00E27C64" w:rsidP="005C43AF">
      <w:pPr>
        <w:widowControl/>
        <w:shd w:val="clear" w:color="auto" w:fill="FFFFFF"/>
        <w:spacing w:line="323" w:lineRule="atLeas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</w:p>
    <w:p w:rsidR="00E27C64" w:rsidRDefault="00E27C64" w:rsidP="005C43AF">
      <w:pPr>
        <w:widowControl/>
        <w:shd w:val="clear" w:color="auto" w:fill="FFFFFF"/>
        <w:spacing w:line="323" w:lineRule="atLeast"/>
        <w:rPr>
          <w:rFonts w:ascii="Verdana" w:eastAsia="宋体" w:hAnsi="Verdana" w:cs="宋体" w:hint="eastAsia"/>
          <w:color w:val="000000"/>
          <w:kern w:val="0"/>
          <w:sz w:val="19"/>
          <w:szCs w:val="19"/>
        </w:rPr>
      </w:pPr>
    </w:p>
    <w:p w:rsidR="00E27C64" w:rsidRDefault="00E27C64" w:rsidP="00E27C64">
      <w:pPr>
        <w:rPr>
          <w:rFonts w:hint="eastAsia"/>
        </w:rPr>
      </w:pPr>
      <w:r>
        <w:rPr>
          <w:rFonts w:hint="eastAsia"/>
        </w:rPr>
        <w:t>重启完成后请登录平台确认</w:t>
      </w:r>
    </w:p>
    <w:p w:rsidR="00E27C64" w:rsidRDefault="00E27C64" w:rsidP="00E27C64">
      <w:pPr>
        <w:rPr>
          <w:rFonts w:hint="eastAsia"/>
        </w:rPr>
      </w:pPr>
      <w:hyperlink r:id="rId8" w:history="1">
        <w:r w:rsidRPr="00673081">
          <w:rPr>
            <w:rStyle w:val="a5"/>
          </w:rPr>
          <w:t>http://10.25.124.29:8088/db2app55/Ssologin.jsp?Token=ff808081554f697d01556bd746f36c371466393118451@zhangjiang</w:t>
        </w:r>
      </w:hyperlink>
    </w:p>
    <w:p w:rsidR="00E27C64" w:rsidRPr="00E27C64" w:rsidRDefault="00E27C64" w:rsidP="00E27C64">
      <w:pPr>
        <w:rPr>
          <w:rFonts w:hint="eastAsia"/>
          <w:b/>
        </w:rPr>
      </w:pPr>
      <w:r w:rsidRPr="00E27C64">
        <w:rPr>
          <w:rFonts w:hint="eastAsia"/>
          <w:b/>
        </w:rPr>
        <w:t>主动营销平台菜单</w:t>
      </w:r>
    </w:p>
    <w:p w:rsidR="00E27C64" w:rsidRPr="00E27C64" w:rsidRDefault="00E27C64" w:rsidP="005C43AF">
      <w:pPr>
        <w:widowControl/>
        <w:shd w:val="clear" w:color="auto" w:fill="FFFFFF"/>
        <w:spacing w:line="323" w:lineRule="atLeast"/>
        <w:rPr>
          <w:rFonts w:ascii="Verdana" w:eastAsia="宋体" w:hAnsi="Verdana" w:cs="宋体" w:hint="eastAsia"/>
          <w:b/>
          <w:color w:val="000000"/>
          <w:kern w:val="0"/>
          <w:sz w:val="44"/>
          <w:szCs w:val="44"/>
        </w:rPr>
      </w:pPr>
    </w:p>
    <w:sectPr w:rsidR="00E27C64" w:rsidRPr="00E27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DB5" w:rsidRDefault="00326DB5" w:rsidP="00AD0DFA">
      <w:r>
        <w:separator/>
      </w:r>
    </w:p>
  </w:endnote>
  <w:endnote w:type="continuationSeparator" w:id="1">
    <w:p w:rsidR="00326DB5" w:rsidRDefault="00326DB5" w:rsidP="00AD0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DB5" w:rsidRDefault="00326DB5" w:rsidP="00AD0DFA">
      <w:r>
        <w:separator/>
      </w:r>
    </w:p>
  </w:footnote>
  <w:footnote w:type="continuationSeparator" w:id="1">
    <w:p w:rsidR="00326DB5" w:rsidRDefault="00326DB5" w:rsidP="00AD0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11E9D"/>
    <w:multiLevelType w:val="hybridMultilevel"/>
    <w:tmpl w:val="445836C0"/>
    <w:lvl w:ilvl="0" w:tplc="C8CAA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DFA"/>
    <w:rsid w:val="00326DB5"/>
    <w:rsid w:val="005C43AF"/>
    <w:rsid w:val="00AD0DFA"/>
    <w:rsid w:val="00E2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D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DFA"/>
    <w:rPr>
      <w:sz w:val="18"/>
      <w:szCs w:val="18"/>
    </w:rPr>
  </w:style>
  <w:style w:type="character" w:styleId="a5">
    <w:name w:val="Hyperlink"/>
    <w:basedOn w:val="a0"/>
    <w:uiPriority w:val="99"/>
    <w:unhideWhenUsed/>
    <w:rsid w:val="005C43A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C43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5.124.29:8088/db2app55/Ssologin.jsp?Token=ff808081554f697d01556bd746f36c371466393118451@zhangji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5.124.29:8088/db2app55/Ssologin.jsp?Token=ff808081554f697d01556bd746f36c371466393118451@zhangji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</dc:creator>
  <cp:keywords/>
  <dc:description/>
  <cp:lastModifiedBy>liuliu</cp:lastModifiedBy>
  <cp:revision>3</cp:revision>
  <dcterms:created xsi:type="dcterms:W3CDTF">2017-02-06T08:02:00Z</dcterms:created>
  <dcterms:modified xsi:type="dcterms:W3CDTF">2017-02-06T08:40:00Z</dcterms:modified>
</cp:coreProperties>
</file>