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5/2025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30.10.2025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30.10.2025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Харків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Комісія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План БПР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>26</w:t>
            </w:r>
            <w:r w:rsidR="006A7554">
              <w:t xml:space="preserve"> </w:t>
            </w:r>
            <w:r w:rsidRPr="00AE0D5C">
              <w:t xml:space="preserve">10</w:t>
            </w:r>
            <w:r w:rsidR="00B938A9" w:rsidRPr="00B938A9">
              <w:t xml:space="preserve"> </w:t>
            </w:r>
            <w:r w:rsidRPr="00AE0D5C">
              <w:t xml:space="preserve">2025</w:t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