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t xml:space="preserve">Link to doc: </w:t>
      </w:r>
      <w:hyperlink r:id="rId6">
        <w:r w:rsidDel="00000000" w:rsidR="00000000" w:rsidRPr="00000000">
          <w:rPr>
            <w:color w:val="1155cc"/>
            <w:u w:val="single"/>
            <w:rtl w:val="0"/>
          </w:rPr>
          <w:t xml:space="preserve">https://goo.gl/qLiZLA</w:t>
        </w:r>
      </w:hyperlink>
      <w:r w:rsidDel="00000000" w:rsidR="00000000" w:rsidRPr="00000000">
        <w:rPr>
          <w:rtl w:val="0"/>
        </w:rPr>
        <w:t xml:space="preserve"> </w:t>
      </w:r>
    </w:p>
    <w:p w:rsidR="00000000" w:rsidDel="00000000" w:rsidP="00000000" w:rsidRDefault="00000000" w:rsidRPr="00000000" w14:paraId="00000002">
      <w:pPr>
        <w:pStyle w:val="Title"/>
        <w:pageBreakBefore w:val="0"/>
        <w:rPr/>
      </w:pPr>
      <w:bookmarkStart w:colFirst="0" w:colLast="0" w:name="_i6q034rnndxw" w:id="0"/>
      <w:bookmarkEnd w:id="0"/>
      <w:r w:rsidDel="00000000" w:rsidR="00000000" w:rsidRPr="00000000">
        <w:rPr>
          <w:rtl w:val="0"/>
        </w:rPr>
        <w:t xml:space="preserve">AMOS Project # Ailixir</w:t>
      </w:r>
    </w:p>
    <w:p w:rsidR="00000000" w:rsidDel="00000000" w:rsidP="00000000" w:rsidRDefault="00000000" w:rsidRPr="00000000" w14:paraId="00000003">
      <w:pPr>
        <w:pStyle w:val="Title"/>
        <w:pageBreakBefore w:val="0"/>
        <w:rPr/>
      </w:pPr>
      <w:bookmarkStart w:colFirst="0" w:colLast="0" w:name="_p3nvuygnfvkj" w:id="1"/>
      <w:bookmarkEnd w:id="1"/>
      <w:r w:rsidDel="00000000" w:rsidR="00000000" w:rsidRPr="00000000">
        <w:rPr>
          <w:rtl w:val="0"/>
        </w:rPr>
        <w:t xml:space="preserve">Instructions</w:t>
      </w:r>
    </w:p>
    <w:p w:rsidR="00000000" w:rsidDel="00000000" w:rsidP="00000000" w:rsidRDefault="00000000" w:rsidRPr="00000000" w14:paraId="00000004">
      <w:pPr>
        <w:pageBreakBefore w:val="0"/>
        <w:rPr/>
      </w:pPr>
      <w:r w:rsidDel="00000000" w:rsidR="00000000" w:rsidRPr="00000000">
        <w:rPr>
          <w:rtl w:val="0"/>
        </w:rPr>
        <w:t xml:space="preserve">The project report will be published on our blog. It should be short and sweet, focussed on what you achieved.</w:t>
      </w:r>
    </w:p>
    <w:p w:rsidR="00000000" w:rsidDel="00000000" w:rsidP="00000000" w:rsidRDefault="00000000" w:rsidRPr="00000000" w14:paraId="00000005">
      <w:pPr>
        <w:pageBreakBefore w:val="0"/>
        <w:ind w:left="720" w:firstLine="0"/>
        <w:rPr/>
      </w:pPr>
      <w:r w:rsidDel="00000000" w:rsidR="00000000" w:rsidRPr="00000000">
        <w:rPr>
          <w:rtl w:val="0"/>
        </w:rPr>
        <w:t xml:space="preserve">“I did not have time to write a short letter, so I wrote a long letter instead.” Attributed to Mark Twain</w:t>
      </w:r>
    </w:p>
    <w:p w:rsidR="00000000" w:rsidDel="00000000" w:rsidP="00000000" w:rsidRDefault="00000000" w:rsidRPr="00000000" w14:paraId="00000006">
      <w:pPr>
        <w:pageBreakBefore w:val="0"/>
        <w:rPr/>
      </w:pPr>
      <w:r w:rsidDel="00000000" w:rsidR="00000000" w:rsidRPr="00000000">
        <w:rPr>
          <w:rtl w:val="0"/>
        </w:rPr>
        <w:t xml:space="preserve">Being concise is hard work and takes time. Please write as professional a text as you can. Use formal language and correct grammar.</w:t>
      </w:r>
    </w:p>
    <w:p w:rsidR="00000000" w:rsidDel="00000000" w:rsidP="00000000" w:rsidRDefault="00000000" w:rsidRPr="00000000" w14:paraId="00000007">
      <w:pPr>
        <w:pageBreakBefore w:val="0"/>
        <w:rPr/>
      </w:pPr>
      <w:r w:rsidDel="00000000" w:rsidR="00000000" w:rsidRPr="00000000">
        <w:rPr>
          <w:rtl w:val="0"/>
        </w:rPr>
        <w:t xml:space="preserve">For illustrations please use a persona rather than “test X” or “testperson12”.</w:t>
      </w:r>
    </w:p>
    <w:p w:rsidR="00000000" w:rsidDel="00000000" w:rsidP="00000000" w:rsidRDefault="00000000" w:rsidRPr="00000000" w14:paraId="00000008">
      <w:pPr>
        <w:pageBreakBefore w:val="0"/>
        <w:rPr/>
      </w:pPr>
      <w:r w:rsidDel="00000000" w:rsidR="00000000" w:rsidRPr="00000000">
        <w:rPr>
          <w:rtl w:val="0"/>
        </w:rPr>
        <w:t xml:space="preserve">Prior examples (not necessarily following our instructions, sadly), can be found here:</w:t>
      </w:r>
    </w:p>
    <w:p w:rsidR="00000000" w:rsidDel="00000000" w:rsidP="00000000" w:rsidRDefault="00000000" w:rsidRPr="00000000" w14:paraId="00000009">
      <w:pPr>
        <w:pageBreakBefore w:val="0"/>
        <w:rPr/>
      </w:pPr>
      <w:hyperlink r:id="rId7">
        <w:r w:rsidDel="00000000" w:rsidR="00000000" w:rsidRPr="00000000">
          <w:rPr>
            <w:color w:val="1155cc"/>
            <w:u w:val="single"/>
            <w:rtl w:val="0"/>
          </w:rPr>
          <w:t xml:space="preserve">https://dirkriehle.com/2021/03/02/summary-of-the-winter-2020-21-amos-projects/</w:t>
        </w:r>
      </w:hyperlink>
      <w:r w:rsidDel="00000000" w:rsidR="00000000" w:rsidRPr="00000000">
        <w:rPr>
          <w:rtl w:val="0"/>
        </w:rPr>
        <w:t xml:space="preserve"> </w:t>
      </w:r>
    </w:p>
    <w:p w:rsidR="00000000" w:rsidDel="00000000" w:rsidP="00000000" w:rsidRDefault="00000000" w:rsidRPr="00000000" w14:paraId="0000000A">
      <w:pPr>
        <w:pageBreakBefore w:val="0"/>
        <w:rPr/>
      </w:pPr>
      <w:hyperlink r:id="rId8">
        <w:r w:rsidDel="00000000" w:rsidR="00000000" w:rsidRPr="00000000">
          <w:rPr>
            <w:color w:val="1155cc"/>
            <w:u w:val="single"/>
            <w:rtl w:val="0"/>
          </w:rPr>
          <w:t xml:space="preserve">https://oss.cs.fau.de/2018/08/01/show-casing-the-2017-amos-project-simulating-a-cars-ecus-using-a-raspberry-pi-5/</w:t>
        </w:r>
      </w:hyperlink>
      <w:r w:rsidDel="00000000" w:rsidR="00000000" w:rsidRPr="00000000">
        <w:rPr>
          <w:rtl w:val="0"/>
        </w:rPr>
        <w:t xml:space="preserve"> </w:t>
      </w:r>
    </w:p>
    <w:p w:rsidR="00000000" w:rsidDel="00000000" w:rsidP="00000000" w:rsidRDefault="00000000" w:rsidRPr="00000000" w14:paraId="0000000B">
      <w:pPr>
        <w:pStyle w:val="Heading1"/>
        <w:pageBreakBefore w:val="0"/>
        <w:rPr/>
      </w:pPr>
      <w:bookmarkStart w:colFirst="0" w:colLast="0" w:name="_cnkvlcvbua65" w:id="2"/>
      <w:bookmarkEnd w:id="2"/>
      <w:r w:rsidDel="00000000" w:rsidR="00000000" w:rsidRPr="00000000">
        <w:rPr>
          <w:rtl w:val="0"/>
        </w:rPr>
        <w:t xml:space="preserve">Template</w:t>
      </w:r>
    </w:p>
    <w:p w:rsidR="00000000" w:rsidDel="00000000" w:rsidP="00000000" w:rsidRDefault="00000000" w:rsidRPr="00000000" w14:paraId="0000000C">
      <w:pPr>
        <w:pageBreakBefore w:val="0"/>
        <w:rPr/>
      </w:pPr>
      <w:r w:rsidDel="00000000" w:rsidR="00000000" w:rsidRPr="00000000">
        <w:rPr>
          <w:rtl w:val="0"/>
        </w:rPr>
        <w:t xml:space="preserve">Please use the following template for creating your project report.</w:t>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7845"/>
        <w:tblGridChange w:id="0">
          <w:tblGrid>
            <w:gridCol w:w="2595"/>
            <w:gridCol w:w="7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Summer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Ailixir Intelligence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mission of this project is to create an MVP that runs on mobile devices. Core functionality includes extracting structured information from uploaded documents, storing and organising it within a personal knowledge base, and enabling conversational querying using RAG with optional enrichment from external knowledge sources such as research papers. The system will demonstrate domain configurability using medical documents as the primary domain and finance as a secondary domain.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Industry 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Andreas Zink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spacing w:after="0" w:line="240" w:lineRule="auto"/>
              <w:rPr/>
            </w:pPr>
            <w:r w:rsidDel="00000000" w:rsidR="00000000" w:rsidRPr="00000000">
              <w:rPr>
                <w:rtl w:val="0"/>
              </w:rPr>
              <w:t xml:space="preserve">Team 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spacing w:after="0" w:line="240" w:lineRule="auto"/>
              <w:rPr/>
            </w:pPr>
            <w:r w:rsidDel="00000000" w:rsidR="00000000" w:rsidRPr="00000000">
              <w:rPr/>
              <w:drawing>
                <wp:inline distB="114300" distT="114300" distL="114300" distR="114300">
                  <wp:extent cx="1633538" cy="1636871"/>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633538" cy="163687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spacing w:after="0" w:line="240" w:lineRule="auto"/>
              <w:rPr/>
            </w:pPr>
            <w:r w:rsidDel="00000000" w:rsidR="00000000" w:rsidRPr="00000000">
              <w:rPr>
                <w:rtl w:val="0"/>
              </w:rPr>
              <w:t xml:space="preserve">Project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spacing w:after="0" w:line="240" w:lineRule="auto"/>
              <w:rPr>
                <w:highlight w:val="yellow"/>
              </w:rPr>
            </w:pPr>
            <w:r w:rsidDel="00000000" w:rsidR="00000000" w:rsidRPr="00000000">
              <w:rPr>
                <w:highlight w:val="yellow"/>
                <w:rtl w:val="0"/>
              </w:rPr>
              <w:t xml:space="preserve">One or more paragraphs (please focus on results; do not explain how you didn’t understand something or how nice the industry partner was)</w:t>
            </w:r>
          </w:p>
          <w:p w:rsidR="00000000" w:rsidDel="00000000" w:rsidP="00000000" w:rsidRDefault="00000000" w:rsidRPr="00000000" w14:paraId="00000019">
            <w:pPr>
              <w:spacing w:after="240" w:line="240" w:lineRule="auto"/>
              <w:rPr>
                <w:highlight w:val="yellow"/>
              </w:rPr>
            </w:pPr>
            <w:r w:rsidDel="00000000" w:rsidR="00000000" w:rsidRPr="00000000">
              <w:rPr>
                <w:b w:val="1"/>
                <w:bCs w:val="1"/>
                <w:highlight w:val="yellow"/>
                <w:rtl w:val="0"/>
              </w:rPr>
              <w:t xml:space="preserve">AIlixir Intelligence</w:t>
            </w:r>
            <w:r w:rsidDel="00000000" w:rsidR="00000000" w:rsidRPr="00000000">
              <w:rPr>
                <w:highlight w:val="yellow"/>
                <w:rtl w:val="0"/>
              </w:rPr>
              <w:t xml:space="preserve"> is a domain-agnostic, RAG-powered data context platform that provides an LLM-powered chat interface. It enables users to upload professional data—such as medical or financial documents that are technically readable but practically opaque—and gain valuable insights through conversational querying.</w:t>
            </w:r>
          </w:p>
          <w:p w:rsidR="00000000" w:rsidDel="00000000" w:rsidP="00000000" w:rsidRDefault="00000000" w:rsidRPr="00000000" w14:paraId="0000001A">
            <w:pPr>
              <w:spacing w:after="240" w:before="240" w:line="240" w:lineRule="auto"/>
              <w:rPr>
                <w:highlight w:val="yellow"/>
              </w:rPr>
            </w:pPr>
            <w:r w:rsidDel="00000000" w:rsidR="00000000" w:rsidRPr="00000000">
              <w:rPr>
                <w:highlight w:val="yellow"/>
                <w:rtl w:val="0"/>
              </w:rPr>
              <w:t xml:space="preserve">The system extracts structured information, stores it within a personal knowledge base, and enables RAG (Retrieval-Augmented Generation) with optional enrichment from external knowledge sources like research papers.</w:t>
            </w:r>
          </w:p>
          <w:p w:rsidR="00000000" w:rsidDel="00000000" w:rsidP="00000000" w:rsidRDefault="00000000" w:rsidRPr="00000000" w14:paraId="0000001B">
            <w:pPr>
              <w:pageBreakBefore w:val="0"/>
              <w:spacing w:after="0" w:line="240" w:lineRule="auto"/>
              <w:rPr>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spacing w:after="0" w:line="240" w:lineRule="auto"/>
              <w:rPr/>
            </w:pPr>
            <w:r w:rsidDel="00000000" w:rsidR="00000000" w:rsidRPr="00000000">
              <w:rPr>
                <w:rtl w:val="0"/>
              </w:rPr>
              <w:t xml:space="preserve">Project illustration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spacing w:after="0" w:line="240" w:lineRule="auto"/>
              <w:rPr/>
            </w:pPr>
            <w:r w:rsidDel="00000000" w:rsidR="00000000" w:rsidRPr="00000000">
              <w:rPr/>
              <w:drawing>
                <wp:inline distB="114300" distT="114300" distL="114300" distR="114300">
                  <wp:extent cx="1767171" cy="3843338"/>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767171" cy="384333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photo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0" w:line="240" w:lineRule="auto"/>
              <w:rPr/>
            </w:pPr>
            <w:r w:rsidDel="00000000" w:rsidR="00000000" w:rsidRPr="00000000">
              <w:rPr/>
              <w:drawing>
                <wp:inline distB="114300" distT="114300" distL="114300" distR="114300">
                  <wp:extent cx="4848225" cy="26797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848225" cy="2679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spacing w:after="0" w:line="240" w:lineRule="auto"/>
              <w:rPr/>
            </w:pPr>
            <w:r w:rsidDel="00000000" w:rsidR="00000000" w:rsidRPr="00000000">
              <w:rPr>
                <w:rtl w:val="0"/>
              </w:rPr>
              <w:t xml:space="preserve">Project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spacing w:after="0" w:line="240" w:lineRule="auto"/>
              <w:rPr/>
            </w:pPr>
            <w:r w:rsidDel="00000000" w:rsidR="00000000" w:rsidRPr="00000000">
              <w:rPr>
                <w:rtl w:val="0"/>
              </w:rPr>
              <w:t xml:space="preserve">https://github.com/amosproj/amos2026ss03-ailixir-intelligence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spacing w:after="0" w:line="240" w:lineRule="auto"/>
              <w:rPr/>
            </w:pPr>
            <w:r w:rsidDel="00000000" w:rsidR="00000000" w:rsidRPr="00000000">
              <w:rPr>
                <w:rtl w:val="0"/>
              </w:rPr>
              <w:t xml:space="preserve">LinkedIn handles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spacing w:after="0" w:line="240" w:lineRule="auto"/>
              <w:rPr/>
            </w:pPr>
            <w:hyperlink r:id="rId12">
              <w:r w:rsidDel="00000000" w:rsidR="00000000" w:rsidRPr="00000000">
                <w:rPr>
                  <w:color w:val="1155cc"/>
                  <w:u w:val="single"/>
                  <w:rtl w:val="0"/>
                </w:rPr>
                <w:t xml:space="preserve">linkedin.com/in/hvzs/</w:t>
              </w:r>
            </w:hyperlink>
            <w:r w:rsidDel="00000000" w:rsidR="00000000" w:rsidRPr="00000000">
              <w:rPr>
                <w:rtl w:val="0"/>
              </w:rPr>
              <w:t xml:space="preserve">, </w:t>
            </w:r>
          </w:p>
        </w:tc>
      </w:tr>
    </w:tbl>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sectPr>
      <w:pgSz w:h="16838" w:w="11906"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Rule="auto"/>
    </w:pPr>
    <w:rPr>
      <w:rFonts w:ascii="Arial" w:cs="Arial" w:eastAsia="Arial" w:hAnsi="Arial"/>
      <w:b w:val="1"/>
      <w:bCs w:val="1"/>
      <w:sz w:val="32"/>
      <w:szCs w:val="32"/>
    </w:rPr>
  </w:style>
  <w:style w:type="paragraph" w:styleId="Heading2">
    <w:name w:val="heading 2"/>
    <w:basedOn w:val="Normal"/>
    <w:next w:val="Normal"/>
    <w:pPr>
      <w:pageBreakBefore w:val="0"/>
      <w:spacing w:before="360" w:lineRule="auto"/>
    </w:pPr>
    <w:rPr>
      <w:rFonts w:ascii="Arial" w:cs="Arial" w:eastAsia="Arial" w:hAnsi="Arial"/>
      <w:b w:val="1"/>
      <w:bCs w:val="1"/>
    </w:rPr>
  </w:style>
  <w:style w:type="paragraph" w:styleId="Heading3">
    <w:name w:val="heading 3"/>
    <w:basedOn w:val="Normal"/>
    <w:next w:val="Normal"/>
    <w:pPr>
      <w:pageBreakBefore w:val="0"/>
      <w:spacing w:before="240" w:lineRule="auto"/>
    </w:pPr>
    <w:rPr>
      <w:rFonts w:ascii="Arial" w:cs="Arial" w:eastAsia="Arial" w:hAnsi="Arial"/>
      <w:b w:val="1"/>
      <w:bCs w:val="1"/>
      <w:color w:val="666666"/>
      <w:sz w:val="22"/>
      <w:szCs w:val="22"/>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pPr>
    <w:rPr>
      <w:rFonts w:ascii="Arial" w:cs="Arial" w:eastAsia="Arial" w:hAnsi="Arial"/>
      <w:b w:val="1"/>
      <w:bCs w:val="1"/>
      <w:sz w:val="48"/>
      <w:szCs w:val="48"/>
    </w:rPr>
  </w:style>
  <w:style w:type="paragraph" w:styleId="Subtitle">
    <w:name w:val="Subtitle"/>
    <w:basedOn w:val="Normal"/>
    <w:next w:val="Normal"/>
    <w:pPr>
      <w:pageBreakBefore w:val="0"/>
      <w:spacing w:after="360" w:lineRule="auto"/>
    </w:pPr>
    <w:rPr>
      <w:rFonts w:ascii="Arial" w:cs="Arial" w:eastAsia="Arial" w:hAnsi="Arial"/>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12" Type="http://schemas.openxmlformats.org/officeDocument/2006/relationships/hyperlink" Target="http://linkedin.com/in/hvzs/"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goo.gl/qLiZLA" TargetMode="External"/><Relationship Id="rId7" Type="http://schemas.openxmlformats.org/officeDocument/2006/relationships/hyperlink" Target="https://dirkriehle.com/2021/03/02/summary-of-the-winter-2020-21-amos-projects/" TargetMode="External"/><Relationship Id="rId8" Type="http://schemas.openxmlformats.org/officeDocument/2006/relationships/hyperlink" Target="https://oss.cs.fau.de/2018/08/01/show-casing-the-2017-amos-project-simulating-a-cars-ecus-using-a-raspberry-pi-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