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ageBreakBefore w:val="0"/>
        <w:rPr/>
      </w:pPr>
      <w:r w:rsidDel="00000000" w:rsidR="00000000" w:rsidRPr="00000000">
        <w:rPr>
          <w:rtl w:val="0"/>
        </w:rPr>
        <w:t xml:space="preserve">Link to doc: </w:t>
      </w:r>
      <w:hyperlink r:id="rId6">
        <w:r w:rsidDel="00000000" w:rsidR="00000000" w:rsidRPr="00000000">
          <w:rPr>
            <w:color w:val="1155cc"/>
            <w:u w:val="single"/>
            <w:rtl w:val="0"/>
          </w:rPr>
          <w:t xml:space="preserve">https://goo.gl/qLiZLA</w:t>
        </w:r>
      </w:hyperlink>
      <w:r w:rsidDel="00000000" w:rsidR="00000000" w:rsidRPr="00000000">
        <w:rPr>
          <w:rtl w:val="0"/>
        </w:rPr>
        <w:t xml:space="preserve"> </w:t>
      </w:r>
    </w:p>
    <w:p w:rsidR="00000000" w:rsidDel="00000000" w:rsidP="00000000" w:rsidRDefault="00000000" w:rsidRPr="00000000" w14:paraId="00000002">
      <w:pPr>
        <w:pStyle w:val="Title"/>
        <w:pageBreakBefore w:val="0"/>
        <w:rPr/>
      </w:pPr>
      <w:bookmarkStart w:colFirst="0" w:colLast="0" w:name="_i6q034rnndxw" w:id="0"/>
      <w:bookmarkEnd w:id="0"/>
      <w:r w:rsidDel="00000000" w:rsidR="00000000" w:rsidRPr="00000000">
        <w:rPr>
          <w:rtl w:val="0"/>
        </w:rPr>
        <w:t xml:space="preserve">AMOS Project # Ailixir</w:t>
      </w:r>
    </w:p>
    <w:p w:rsidR="00000000" w:rsidDel="00000000" w:rsidP="00000000" w:rsidRDefault="00000000" w:rsidRPr="00000000" w14:paraId="00000003">
      <w:pPr>
        <w:pStyle w:val="Title"/>
        <w:pageBreakBefore w:val="0"/>
        <w:rPr/>
      </w:pPr>
      <w:bookmarkStart w:colFirst="0" w:colLast="0" w:name="_p3nvuygnfvkj" w:id="1"/>
      <w:bookmarkEnd w:id="1"/>
      <w:r w:rsidDel="00000000" w:rsidR="00000000" w:rsidRPr="00000000">
        <w:rPr>
          <w:rtl w:val="0"/>
        </w:rPr>
        <w:t xml:space="preserve">Instructions</w:t>
      </w:r>
    </w:p>
    <w:p w:rsidR="00000000" w:rsidDel="00000000" w:rsidP="00000000" w:rsidRDefault="00000000" w:rsidRPr="00000000" w14:paraId="00000004">
      <w:pPr>
        <w:pageBreakBefore w:val="0"/>
        <w:rPr/>
      </w:pPr>
      <w:r w:rsidDel="00000000" w:rsidR="00000000" w:rsidRPr="00000000">
        <w:rPr>
          <w:rtl w:val="0"/>
        </w:rPr>
        <w:t xml:space="preserve">The project report will be published on our blog. It should be short and sweet, focussed on what you achieved.</w:t>
      </w:r>
    </w:p>
    <w:p w:rsidR="00000000" w:rsidDel="00000000" w:rsidP="00000000" w:rsidRDefault="00000000" w:rsidRPr="00000000" w14:paraId="00000005">
      <w:pPr>
        <w:pageBreakBefore w:val="0"/>
        <w:ind w:left="720" w:firstLine="0"/>
        <w:rPr/>
      </w:pPr>
      <w:r w:rsidDel="00000000" w:rsidR="00000000" w:rsidRPr="00000000">
        <w:rPr>
          <w:rtl w:val="0"/>
        </w:rPr>
        <w:t xml:space="preserve">“I did not have time to write a short letter, so I wrote a long letter instead.” Attributed to Mark Twain</w:t>
      </w:r>
    </w:p>
    <w:p w:rsidR="00000000" w:rsidDel="00000000" w:rsidP="00000000" w:rsidRDefault="00000000" w:rsidRPr="00000000" w14:paraId="00000006">
      <w:pPr>
        <w:pageBreakBefore w:val="0"/>
        <w:rPr/>
      </w:pPr>
      <w:r w:rsidDel="00000000" w:rsidR="00000000" w:rsidRPr="00000000">
        <w:rPr>
          <w:rtl w:val="0"/>
        </w:rPr>
        <w:t xml:space="preserve">Being concise is hard work and takes time. Please write as professional a text as you can. Use formal language and correct grammar.</w:t>
      </w:r>
    </w:p>
    <w:p w:rsidR="00000000" w:rsidDel="00000000" w:rsidP="00000000" w:rsidRDefault="00000000" w:rsidRPr="00000000" w14:paraId="00000007">
      <w:pPr>
        <w:pageBreakBefore w:val="0"/>
        <w:rPr/>
      </w:pPr>
      <w:r w:rsidDel="00000000" w:rsidR="00000000" w:rsidRPr="00000000">
        <w:rPr>
          <w:rtl w:val="0"/>
        </w:rPr>
        <w:t xml:space="preserve">For illustrations please use a persona rather than “test X” or “testperson12”.</w:t>
      </w:r>
    </w:p>
    <w:p w:rsidR="00000000" w:rsidDel="00000000" w:rsidP="00000000" w:rsidRDefault="00000000" w:rsidRPr="00000000" w14:paraId="00000008">
      <w:pPr>
        <w:pageBreakBefore w:val="0"/>
        <w:rPr/>
      </w:pPr>
      <w:r w:rsidDel="00000000" w:rsidR="00000000" w:rsidRPr="00000000">
        <w:rPr>
          <w:rtl w:val="0"/>
        </w:rPr>
        <w:t xml:space="preserve">Prior examples (not necessarily following our instructions, sadly), can be found here:</w:t>
      </w:r>
    </w:p>
    <w:p w:rsidR="00000000" w:rsidDel="00000000" w:rsidP="00000000" w:rsidRDefault="00000000" w:rsidRPr="00000000" w14:paraId="00000009">
      <w:pPr>
        <w:pageBreakBefore w:val="0"/>
        <w:rPr/>
      </w:pPr>
      <w:hyperlink r:id="rId7">
        <w:r w:rsidDel="00000000" w:rsidR="00000000" w:rsidRPr="00000000">
          <w:rPr>
            <w:color w:val="1155cc"/>
            <w:u w:val="single"/>
            <w:rtl w:val="0"/>
          </w:rPr>
          <w:t xml:space="preserve">https://dirkriehle.com/2021/03/02/summary-of-the-winter-2020-21-amos-projects/</w:t>
        </w:r>
      </w:hyperlink>
      <w:r w:rsidDel="00000000" w:rsidR="00000000" w:rsidRPr="00000000">
        <w:rPr>
          <w:rtl w:val="0"/>
        </w:rPr>
        <w:t xml:space="preserve"> </w:t>
      </w:r>
    </w:p>
    <w:p w:rsidR="00000000" w:rsidDel="00000000" w:rsidP="00000000" w:rsidRDefault="00000000" w:rsidRPr="00000000" w14:paraId="0000000A">
      <w:pPr>
        <w:pageBreakBefore w:val="0"/>
        <w:rPr/>
      </w:pPr>
      <w:hyperlink r:id="rId8">
        <w:r w:rsidDel="00000000" w:rsidR="00000000" w:rsidRPr="00000000">
          <w:rPr>
            <w:color w:val="1155cc"/>
            <w:u w:val="single"/>
            <w:rtl w:val="0"/>
          </w:rPr>
          <w:t xml:space="preserve">https://oss.cs.fau.de/2018/08/01/show-casing-the-2017-amos-project-simulating-a-cars-ecus-using-a-raspberry-pi-5/</w:t>
        </w:r>
      </w:hyperlink>
      <w:r w:rsidDel="00000000" w:rsidR="00000000" w:rsidRPr="00000000">
        <w:rPr>
          <w:rtl w:val="0"/>
        </w:rPr>
        <w:t xml:space="preserve"> </w:t>
      </w:r>
    </w:p>
    <w:p w:rsidR="00000000" w:rsidDel="00000000" w:rsidP="00000000" w:rsidRDefault="00000000" w:rsidRPr="00000000" w14:paraId="0000000B">
      <w:pPr>
        <w:pStyle w:val="Heading1"/>
        <w:pageBreakBefore w:val="0"/>
        <w:rPr/>
      </w:pPr>
      <w:bookmarkStart w:colFirst="0" w:colLast="0" w:name="_cnkvlcvbua65" w:id="2"/>
      <w:bookmarkEnd w:id="2"/>
      <w:r w:rsidDel="00000000" w:rsidR="00000000" w:rsidRPr="00000000">
        <w:rPr>
          <w:rtl w:val="0"/>
        </w:rPr>
        <w:t xml:space="preserve">Template</w:t>
      </w:r>
    </w:p>
    <w:p w:rsidR="00000000" w:rsidDel="00000000" w:rsidP="00000000" w:rsidRDefault="00000000" w:rsidRPr="00000000" w14:paraId="0000000C">
      <w:pPr>
        <w:pageBreakBefore w:val="0"/>
        <w:rPr/>
      </w:pPr>
      <w:r w:rsidDel="00000000" w:rsidR="00000000" w:rsidRPr="00000000">
        <w:rPr>
          <w:rtl w:val="0"/>
        </w:rPr>
        <w:t xml:space="preserve">Please use the following template for creating your project report.</w:t>
      </w:r>
    </w:p>
    <w:tbl>
      <w:tblPr>
        <w:tblStyle w:val="Table1"/>
        <w:tblW w:w="104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95"/>
        <w:gridCol w:w="7845"/>
        <w:tblGridChange w:id="0">
          <w:tblGrid>
            <w:gridCol w:w="2595"/>
            <w:gridCol w:w="78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Semester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Summer 2026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Project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Ailixir Intelligence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Project mission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mission of this project is to create an MVP that runs on mobile devices. Core functionality includes extracting structured information from uploaded documents, storing and organising it within a personal knowledge base, and enabling conversational querying using RAG with optional enrichment from external knowledge sources such as research papers. The system will demonstrate domain configurability using medical documents as the primary domain and finance as a secondary domain.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Industry partner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Andreas Zink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5">
            <w:pPr>
              <w:pageBreakBefore w:val="0"/>
              <w:spacing w:after="0" w:line="240" w:lineRule="auto"/>
              <w:rPr/>
            </w:pPr>
            <w:r w:rsidDel="00000000" w:rsidR="00000000" w:rsidRPr="00000000">
              <w:rPr>
                <w:rtl w:val="0"/>
              </w:rPr>
              <w:t xml:space="preserve">Team logo</w:t>
            </w:r>
          </w:p>
        </w:tc>
        <w:tc>
          <w:tcPr>
            <w:shd w:fill="auto" w:val="clear"/>
            <w:tcMar>
              <w:top w:w="100.0" w:type="dxa"/>
              <w:left w:w="100.0" w:type="dxa"/>
              <w:bottom w:w="100.0" w:type="dxa"/>
              <w:right w:w="100.0" w:type="dxa"/>
            </w:tcMar>
            <w:vAlign w:val="top"/>
          </w:tcPr>
          <w:p w:rsidR="00000000" w:rsidDel="00000000" w:rsidP="00000000" w:rsidRDefault="00000000" w:rsidRPr="00000000" w14:paraId="00000016">
            <w:pPr>
              <w:pageBreakBefore w:val="0"/>
              <w:spacing w:after="0" w:line="240" w:lineRule="auto"/>
              <w:rPr/>
            </w:pPr>
            <w:r w:rsidDel="00000000" w:rsidR="00000000" w:rsidRPr="00000000">
              <w:rPr/>
              <w:drawing>
                <wp:inline distB="114300" distT="114300" distL="114300" distR="114300">
                  <wp:extent cx="1633538" cy="1636871"/>
                  <wp:effectExtent b="0" l="0" r="0" t="0"/>
                  <wp:docPr id="3"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1633538" cy="1636871"/>
                          </a:xfrm>
                          <a:prstGeom prst="rect"/>
                          <a:ln/>
                        </pic:spPr>
                      </pic:pic>
                    </a:graphicData>
                  </a:graphic>
                </wp:inline>
              </w:drawing>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7">
            <w:pPr>
              <w:pageBreakBefore w:val="0"/>
              <w:spacing w:after="0" w:line="240" w:lineRule="auto"/>
              <w:rPr/>
            </w:pPr>
            <w:r w:rsidDel="00000000" w:rsidR="00000000" w:rsidRPr="00000000">
              <w:rPr>
                <w:rtl w:val="0"/>
              </w:rPr>
              <w:t xml:space="preserve">Project summary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spacing w:after="240" w:line="240" w:lineRule="auto"/>
              <w:rPr/>
            </w:pPr>
            <w:r w:rsidDel="00000000" w:rsidR="00000000" w:rsidRPr="00000000">
              <w:rPr>
                <w:rtl w:val="0"/>
              </w:rPr>
              <w:t xml:space="preserve">Every professional domain relies on documents, yet the knowledge they contain remains fragmented, difficult to interpret, and inaccessible. Medical reports, invoices, contracts, research papers, and many other document types accumulate over time, scattering important information across hundreds of pages and multiple years. Users must manually extract facts, connect them across documents, and interpret domain-specific terminology, making informed decision-making slow, error-prone, and often impossible. While general-purpose AI chatbots can answer questions about individual documents, they struggle to maintain reliable context across large document collections, frequently losing information or hallucinating when faced with long histories.</w:t>
            </w:r>
          </w:p>
          <w:p w:rsidR="00000000" w:rsidDel="00000000" w:rsidP="00000000" w:rsidRDefault="00000000" w:rsidRPr="00000000" w14:paraId="00000019">
            <w:pPr>
              <w:spacing w:after="240" w:before="240" w:line="240" w:lineRule="auto"/>
              <w:rPr/>
            </w:pPr>
            <w:r w:rsidDel="00000000" w:rsidR="00000000" w:rsidRPr="00000000">
              <w:rPr>
                <w:b w:val="1"/>
                <w:bCs w:val="1"/>
                <w:rtl w:val="0"/>
              </w:rPr>
              <w:t xml:space="preserve">Ailixir Intelligence</w:t>
            </w:r>
            <w:r w:rsidDel="00000000" w:rsidR="00000000" w:rsidRPr="00000000">
              <w:rPr>
                <w:rtl w:val="0"/>
              </w:rPr>
              <w:t xml:space="preserve"> addresses this challenge by transforming unstructured documents into connected, actionable knowledge. Users can upload or scan documents (e.g., medical reports, invoices, contracts), from which the system extracts domain-specific, meaningful data fields and organises them into a personalised, graph-based knowledge base. Rather than treating documents as isolated files, the platform links information across time and across documents, enabling users to understand trends, relationships, and historical context. An AI-powered chat interface allows users to ask precise, context-aware questions grounded in this structured knowledge base instead of raw document text. At its core, the platform is domain-agnostic and configurable, allowing new extraction schemas and knowledge models to be deployed across a wide range of professional use cases.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A">
            <w:pPr>
              <w:pageBreakBefore w:val="0"/>
              <w:spacing w:after="0" w:line="240" w:lineRule="auto"/>
              <w:rPr/>
            </w:pPr>
            <w:r w:rsidDel="00000000" w:rsidR="00000000" w:rsidRPr="00000000">
              <w:rPr>
                <w:rtl w:val="0"/>
              </w:rPr>
              <w:t xml:space="preserve">Project illustration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pageBreakBefore w:val="0"/>
              <w:spacing w:after="0" w:line="240" w:lineRule="auto"/>
              <w:rPr/>
            </w:pPr>
            <w:r w:rsidDel="00000000" w:rsidR="00000000" w:rsidRPr="00000000">
              <w:rPr/>
              <w:drawing>
                <wp:inline distB="114300" distT="114300" distL="114300" distR="114300">
                  <wp:extent cx="2147888" cy="4645657"/>
                  <wp:effectExtent b="0" l="0" r="0" t="0"/>
                  <wp:docPr id="4"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2147888" cy="4645657"/>
                          </a:xfrm>
                          <a:prstGeom prst="rect"/>
                          <a:ln/>
                        </pic:spPr>
                      </pic:pic>
                    </a:graphicData>
                  </a:graphic>
                </wp:inline>
              </w:drawing>
            </w:r>
            <w:r w:rsidDel="00000000" w:rsidR="00000000" w:rsidRPr="00000000">
              <w:rPr/>
              <w:drawing>
                <wp:inline distB="114300" distT="114300" distL="114300" distR="114300">
                  <wp:extent cx="2138363" cy="4650699"/>
                  <wp:effectExtent b="0" l="0" r="0" t="0"/>
                  <wp:docPr id="5"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2138363" cy="4650699"/>
                          </a:xfrm>
                          <a:prstGeom prst="rect"/>
                          <a:ln/>
                        </pic:spPr>
                      </pic:pic>
                    </a:graphicData>
                  </a:graphic>
                </wp:inline>
              </w:drawing>
            </w:r>
            <w:r w:rsidDel="00000000" w:rsidR="00000000" w:rsidRPr="00000000">
              <w:rPr/>
              <w:drawing>
                <wp:inline distB="114300" distT="114300" distL="114300" distR="114300">
                  <wp:extent cx="2410974" cy="5243513"/>
                  <wp:effectExtent b="0" l="0" r="0" t="0"/>
                  <wp:docPr id="1"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2410974" cy="5243513"/>
                          </a:xfrm>
                          <a:prstGeom prst="rect"/>
                          <a:ln/>
                        </pic:spPr>
                      </pic:pic>
                    </a:graphicData>
                  </a:graphic>
                </wp:inline>
              </w:drawing>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Team photo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spacing w:after="0" w:line="240" w:lineRule="auto"/>
              <w:rPr/>
            </w:pPr>
            <w:r w:rsidDel="00000000" w:rsidR="00000000" w:rsidRPr="00000000">
              <w:rPr/>
              <w:drawing>
                <wp:inline distB="114300" distT="114300" distL="114300" distR="114300">
                  <wp:extent cx="4848225" cy="2679700"/>
                  <wp:effectExtent b="0" l="0" r="0" t="0"/>
                  <wp:docPr id="2" name="image4.png"/>
                  <a:graphic>
                    <a:graphicData uri="http://schemas.openxmlformats.org/drawingml/2006/picture">
                      <pic:pic>
                        <pic:nvPicPr>
                          <pic:cNvPr id="0" name="image4.png"/>
                          <pic:cNvPicPr preferRelativeResize="0"/>
                        </pic:nvPicPr>
                        <pic:blipFill>
                          <a:blip r:embed="rId13"/>
                          <a:srcRect b="0" l="0" r="0" t="0"/>
                          <a:stretch>
                            <a:fillRect/>
                          </a:stretch>
                        </pic:blipFill>
                        <pic:spPr>
                          <a:xfrm>
                            <a:off x="0" y="0"/>
                            <a:ext cx="4848225" cy="2679700"/>
                          </a:xfrm>
                          <a:prstGeom prst="rect"/>
                          <a:ln/>
                        </pic:spPr>
                      </pic:pic>
                    </a:graphicData>
                  </a:graphic>
                </wp:inline>
              </w:drawing>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E">
            <w:pPr>
              <w:pageBreakBefore w:val="0"/>
              <w:spacing w:after="0" w:line="240" w:lineRule="auto"/>
              <w:rPr/>
            </w:pPr>
            <w:r w:rsidDel="00000000" w:rsidR="00000000" w:rsidRPr="00000000">
              <w:rPr>
                <w:rtl w:val="0"/>
              </w:rPr>
              <w:t xml:space="preserve">Project repository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1F">
            <w:pPr>
              <w:pageBreakBefore w:val="0"/>
              <w:spacing w:after="0" w:line="240" w:lineRule="auto"/>
              <w:rPr/>
            </w:pPr>
            <w:hyperlink r:id="rId14">
              <w:r w:rsidDel="00000000" w:rsidR="00000000" w:rsidRPr="00000000">
                <w:rPr>
                  <w:color w:val="1155cc"/>
                  <w:u w:val="single"/>
                  <w:rtl w:val="0"/>
                </w:rPr>
                <w:t xml:space="preserve">https://github.com/amosproj/amos2026ss03-ailixir-intelligence</w:t>
              </w:r>
            </w:hyperlink>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0">
            <w:pPr>
              <w:pageBreakBefore w:val="0"/>
              <w:spacing w:after="0" w:line="240" w:lineRule="auto"/>
              <w:rPr/>
            </w:pPr>
            <w:r w:rsidDel="00000000" w:rsidR="00000000" w:rsidRPr="00000000">
              <w:rPr>
                <w:rtl w:val="0"/>
              </w:rPr>
              <w:t xml:space="preserve">LinkedIn handles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pageBreakBefore w:val="0"/>
              <w:spacing w:after="0" w:line="240" w:lineRule="auto"/>
              <w:rPr/>
            </w:pPr>
            <w:hyperlink r:id="rId15">
              <w:r w:rsidDel="00000000" w:rsidR="00000000" w:rsidRPr="00000000">
                <w:rPr>
                  <w:color w:val="1155cc"/>
                  <w:u w:val="single"/>
                  <w:rtl w:val="0"/>
                </w:rPr>
                <w:t xml:space="preserve">linkedin.com/in/hvzs/</w:t>
              </w:r>
            </w:hyperlink>
            <w:r w:rsidDel="00000000" w:rsidR="00000000" w:rsidRPr="00000000">
              <w:rPr>
                <w:rtl w:val="0"/>
              </w:rPr>
              <w:t xml:space="preserve">, </w:t>
            </w:r>
          </w:p>
        </w:tc>
      </w:tr>
    </w:tbl>
    <w:p w:rsidR="00000000" w:rsidDel="00000000" w:rsidP="00000000" w:rsidRDefault="00000000" w:rsidRPr="00000000" w14:paraId="00000022">
      <w:pPr>
        <w:pageBreakBefore w:val="0"/>
        <w:rPr/>
      </w:pPr>
      <w:r w:rsidDel="00000000" w:rsidR="00000000" w:rsidRPr="00000000">
        <w:rPr>
          <w:rtl w:val="0"/>
        </w:rPr>
      </w:r>
    </w:p>
    <w:p w:rsidR="00000000" w:rsidDel="00000000" w:rsidP="00000000" w:rsidRDefault="00000000" w:rsidRPr="00000000" w14:paraId="00000023">
      <w:pPr>
        <w:pageBreakBefore w:val="0"/>
        <w:rPr/>
      </w:pPr>
      <w:r w:rsidDel="00000000" w:rsidR="00000000" w:rsidRPr="00000000">
        <w:rPr>
          <w:rtl w:val="0"/>
        </w:rPr>
      </w:r>
    </w:p>
    <w:sectPr>
      <w:pgSz w:h="16838" w:w="11906" w:orient="portrait"/>
      <w:pgMar w:bottom="720" w:top="720" w:left="720" w:right="72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n"/>
      </w:rPr>
    </w:rPrDefault>
    <w:pPrDefault>
      <w:pPr>
        <w:widowControl w:val="0"/>
        <w:spacing w:after="12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ageBreakBefore w:val="0"/>
      <w:spacing w:before="480" w:lineRule="auto"/>
    </w:pPr>
    <w:rPr>
      <w:rFonts w:ascii="Arial" w:cs="Arial" w:eastAsia="Arial" w:hAnsi="Arial"/>
      <w:b w:val="1"/>
      <w:bCs w:val="1"/>
      <w:sz w:val="32"/>
      <w:szCs w:val="32"/>
    </w:rPr>
  </w:style>
  <w:style w:type="paragraph" w:styleId="Heading2">
    <w:name w:val="heading 2"/>
    <w:basedOn w:val="Normal"/>
    <w:next w:val="Normal"/>
    <w:pPr>
      <w:pageBreakBefore w:val="0"/>
      <w:spacing w:before="360" w:lineRule="auto"/>
    </w:pPr>
    <w:rPr>
      <w:rFonts w:ascii="Arial" w:cs="Arial" w:eastAsia="Arial" w:hAnsi="Arial"/>
      <w:b w:val="1"/>
      <w:bCs w:val="1"/>
    </w:rPr>
  </w:style>
  <w:style w:type="paragraph" w:styleId="Heading3">
    <w:name w:val="heading 3"/>
    <w:basedOn w:val="Normal"/>
    <w:next w:val="Normal"/>
    <w:pPr>
      <w:pageBreakBefore w:val="0"/>
      <w:spacing w:before="240" w:lineRule="auto"/>
    </w:pPr>
    <w:rPr>
      <w:rFonts w:ascii="Arial" w:cs="Arial" w:eastAsia="Arial" w:hAnsi="Arial"/>
      <w:b w:val="1"/>
      <w:bCs w:val="1"/>
      <w:color w:val="666666"/>
      <w:sz w:val="22"/>
      <w:szCs w:val="22"/>
    </w:rPr>
  </w:style>
  <w:style w:type="paragraph" w:styleId="Heading4">
    <w:name w:val="heading 4"/>
    <w:basedOn w:val="Normal"/>
    <w:next w:val="Normal"/>
    <w:pPr>
      <w:keepNext w:val="0"/>
      <w:keepLines w:val="0"/>
      <w:pageBreakBefore w:val="0"/>
      <w:widowControl w:val="0"/>
      <w:spacing w:after="40" w:before="240" w:lineRule="auto"/>
    </w:pPr>
    <w:rPr>
      <w:i w:val="1"/>
      <w:iCs w:val="1"/>
      <w:color w:val="666666"/>
      <w:sz w:val="22"/>
      <w:szCs w:val="22"/>
    </w:rPr>
  </w:style>
  <w:style w:type="paragraph" w:styleId="Heading5">
    <w:name w:val="heading 5"/>
    <w:basedOn w:val="Normal"/>
    <w:next w:val="Normal"/>
    <w:pPr>
      <w:keepNext w:val="0"/>
      <w:keepLines w:val="0"/>
      <w:pageBreakBefore w:val="0"/>
      <w:widowControl w:val="0"/>
      <w:spacing w:after="40" w:before="220" w:lineRule="auto"/>
    </w:pPr>
    <w:rPr>
      <w:b w:val="1"/>
      <w:bCs w:val="1"/>
      <w:color w:val="666666"/>
      <w:sz w:val="20"/>
      <w:szCs w:val="20"/>
    </w:rPr>
  </w:style>
  <w:style w:type="paragraph" w:styleId="Heading6">
    <w:name w:val="heading 6"/>
    <w:basedOn w:val="Normal"/>
    <w:next w:val="Normal"/>
    <w:pPr>
      <w:keepNext w:val="0"/>
      <w:keepLines w:val="0"/>
      <w:pageBreakBefore w:val="0"/>
      <w:widowControl w:val="0"/>
      <w:spacing w:after="40" w:before="200" w:lineRule="auto"/>
    </w:pPr>
    <w:rPr>
      <w:i w:val="1"/>
      <w:iCs w:val="1"/>
      <w:color w:val="666666"/>
      <w:sz w:val="20"/>
      <w:szCs w:val="20"/>
    </w:rPr>
  </w:style>
  <w:style w:type="paragraph" w:styleId="Title">
    <w:name w:val="Title"/>
    <w:basedOn w:val="Normal"/>
    <w:next w:val="Normal"/>
    <w:pPr>
      <w:pageBreakBefore w:val="0"/>
    </w:pPr>
    <w:rPr>
      <w:rFonts w:ascii="Arial" w:cs="Arial" w:eastAsia="Arial" w:hAnsi="Arial"/>
      <w:b w:val="1"/>
      <w:bCs w:val="1"/>
      <w:sz w:val="48"/>
      <w:szCs w:val="48"/>
    </w:rPr>
  </w:style>
  <w:style w:type="paragraph" w:styleId="Subtitle">
    <w:name w:val="Subtitle"/>
    <w:basedOn w:val="Normal"/>
    <w:next w:val="Normal"/>
    <w:pPr>
      <w:pageBreakBefore w:val="0"/>
      <w:spacing w:after="360" w:lineRule="auto"/>
    </w:pPr>
    <w:rPr>
      <w:rFonts w:ascii="Arial" w:cs="Arial" w:eastAsia="Arial" w:hAnsi="Arial"/>
      <w:i w:val="1"/>
      <w:iCs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image" Target="media/image1.png"/><Relationship Id="rId13" Type="http://schemas.openxmlformats.org/officeDocument/2006/relationships/image" Target="media/image4.png"/><Relationship Id="rId12"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15" Type="http://schemas.openxmlformats.org/officeDocument/2006/relationships/hyperlink" Target="http://linkedin.com/in/hvzs/" TargetMode="External"/><Relationship Id="rId14" Type="http://schemas.openxmlformats.org/officeDocument/2006/relationships/hyperlink" Target="https://github.com/amosproj/amos2026ss03-ailixir-intelligence" TargetMode="External"/><Relationship Id="rId5" Type="http://schemas.openxmlformats.org/officeDocument/2006/relationships/styles" Target="styles.xml"/><Relationship Id="rId6" Type="http://schemas.openxmlformats.org/officeDocument/2006/relationships/hyperlink" Target="https://goo.gl/qLiZLA" TargetMode="External"/><Relationship Id="rId7" Type="http://schemas.openxmlformats.org/officeDocument/2006/relationships/hyperlink" Target="https://dirkriehle.com/2021/03/02/summary-of-the-winter-2020-21-amos-projects/" TargetMode="External"/><Relationship Id="rId8" Type="http://schemas.openxmlformats.org/officeDocument/2006/relationships/hyperlink" Target="https://oss.cs.fau.de/2018/08/01/show-casing-the-2017-amos-project-simulating-a-cars-ecus-using-a-raspberry-pi-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