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5597" w:rsidR="003071DC" w:rsidP="00404F69" w:rsidRDefault="0051212A" w14:paraId="049C2876" w14:textId="3DFB5DCA">
      <w:pPr>
        <w:pBdr>
          <w:top w:val="dotted" w:color="auto" w:sz="4" w:space="1"/>
          <w:bottom w:val="dotted" w:color="auto" w:sz="4" w:space="1"/>
        </w:pBdr>
        <w:spacing w:after="300" w:line="240" w:lineRule="auto"/>
        <w:jc w:val="center"/>
        <w:rPr>
          <w:rFonts w:asciiTheme="majorHAnsi" w:hAnsiTheme="majorHAnsi"/>
          <w:b/>
          <w:caps/>
          <w:spacing w:val="60"/>
          <w:sz w:val="32"/>
        </w:rPr>
      </w:pPr>
      <w:r w:rsidRPr="0051212A">
        <w:rPr>
          <w:rFonts w:asciiTheme="majorHAnsi" w:hAnsiTheme="majorHAnsi"/>
          <w:b/>
          <w:caps/>
          <w:spacing w:val="60"/>
          <w:sz w:val="32"/>
        </w:rPr>
        <w:t>AYMAN MOUSSA</w:t>
      </w:r>
    </w:p>
    <w:p w:rsidRPr="00092D76" w:rsidR="009410E3" w:rsidP="0051212A" w:rsidRDefault="00047D9B" w14:paraId="493B463D" w14:textId="13ED8EB6">
      <w:pPr>
        <w:spacing w:after="0" w:line="240" w:lineRule="auto"/>
        <w:jc w:val="center"/>
        <w:rPr>
          <w:rFonts w:asciiTheme="majorHAnsi" w:hAnsiTheme="majorHAnsi"/>
          <w:color w:val="000000" w:themeColor="text1"/>
          <w:spacing w:val="40"/>
          <w:sz w:val="18"/>
          <w:szCs w:val="18"/>
        </w:rPr>
      </w:pPr>
      <w:r>
        <w:rPr>
          <w:rFonts w:asciiTheme="majorHAnsi" w:hAnsiTheme="majorHAnsi"/>
          <w:color w:val="000000" w:themeColor="text1"/>
          <w:spacing w:val="40"/>
          <w:sz w:val="18"/>
          <w:szCs w:val="18"/>
        </w:rPr>
        <w:t>London</w:t>
      </w:r>
      <w:r w:rsidRPr="00092D76" w:rsidR="0051212A">
        <w:rPr>
          <w:rFonts w:asciiTheme="majorHAnsi" w:hAnsiTheme="majorHAnsi"/>
          <w:color w:val="000000" w:themeColor="text1"/>
          <w:spacing w:val="40"/>
          <w:sz w:val="18"/>
          <w:szCs w:val="18"/>
        </w:rPr>
        <w:t>,</w:t>
      </w:r>
      <w:r>
        <w:rPr>
          <w:rFonts w:asciiTheme="majorHAnsi" w:hAnsiTheme="majorHAnsi"/>
          <w:color w:val="000000" w:themeColor="text1"/>
          <w:spacing w:val="40"/>
          <w:sz w:val="18"/>
          <w:szCs w:val="18"/>
        </w:rPr>
        <w:t xml:space="preserve"> United Kingdom</w:t>
      </w:r>
      <w:r w:rsidRPr="00092D76" w:rsidR="0051212A">
        <w:rPr>
          <w:rFonts w:asciiTheme="majorHAnsi" w:hAnsiTheme="majorHAnsi"/>
          <w:color w:val="000000" w:themeColor="text1"/>
          <w:spacing w:val="40"/>
          <w:sz w:val="18"/>
          <w:szCs w:val="18"/>
        </w:rPr>
        <w:t xml:space="preserve"> | +447733425562 </w:t>
      </w:r>
      <w:r w:rsidRPr="00092D76" w:rsidR="0051212A">
        <w:rPr>
          <w:rFonts w:asciiTheme="majorHAnsi" w:hAnsiTheme="majorHAnsi"/>
          <w:color w:val="000000" w:themeColor="text1"/>
          <w:spacing w:val="40"/>
          <w:sz w:val="18"/>
          <w:szCs w:val="18"/>
        </w:rPr>
        <w:br/>
      </w:r>
      <w:r w:rsidRPr="00092D76" w:rsidR="0051212A">
        <w:rPr>
          <w:rFonts w:asciiTheme="majorHAnsi" w:hAnsiTheme="majorHAnsi"/>
          <w:color w:val="000000" w:themeColor="text1"/>
          <w:spacing w:val="40"/>
          <w:sz w:val="18"/>
          <w:szCs w:val="18"/>
        </w:rPr>
        <w:t>mohamedmoussa@live.co.uk |British/French Nationality</w:t>
      </w:r>
    </w:p>
    <w:p w:rsidRPr="00092D76" w:rsidR="0078740F" w:rsidP="00404F69" w:rsidRDefault="0078740F" w14:paraId="3764A23F" w14:textId="67C592A1">
      <w:pPr>
        <w:pBdr>
          <w:top w:val="dotted" w:color="auto" w:sz="4" w:space="1"/>
          <w:bottom w:val="dotted" w:color="auto" w:sz="4" w:space="1"/>
        </w:pBdr>
        <w:spacing w:before="300" w:after="300" w:line="240" w:lineRule="auto"/>
        <w:jc w:val="center"/>
        <w:rPr>
          <w:rFonts w:asciiTheme="majorHAnsi" w:hAnsiTheme="majorHAnsi"/>
          <w:caps/>
          <w:spacing w:val="80"/>
          <w:sz w:val="18"/>
          <w:szCs w:val="18"/>
        </w:rPr>
      </w:pPr>
      <w:r w:rsidRPr="52194617" w:rsidR="0078740F">
        <w:rPr>
          <w:rFonts w:ascii="Cambria" w:hAnsi="Cambria" w:asciiTheme="majorAscii" w:hAnsiTheme="majorAscii"/>
          <w:caps w:val="1"/>
          <w:spacing w:val="80"/>
          <w:sz w:val="18"/>
          <w:szCs w:val="18"/>
        </w:rPr>
        <w:t>p</w:t>
      </w:r>
      <w:r w:rsidRPr="52194617" w:rsidR="00E10FA0">
        <w:rPr>
          <w:rFonts w:ascii="Cambria" w:hAnsi="Cambria" w:asciiTheme="majorAscii" w:hAnsiTheme="majorAscii"/>
          <w:caps w:val="1"/>
          <w:spacing w:val="80"/>
          <w:sz w:val="18"/>
          <w:szCs w:val="18"/>
        </w:rPr>
        <w:t xml:space="preserve">rofessional </w:t>
      </w:r>
      <w:r w:rsidRPr="52194617" w:rsidR="001F64EA">
        <w:rPr>
          <w:rFonts w:ascii="Cambria" w:hAnsi="Cambria" w:asciiTheme="majorAscii" w:hAnsiTheme="majorAscii"/>
          <w:caps w:val="1"/>
          <w:spacing w:val="80"/>
          <w:sz w:val="18"/>
          <w:szCs w:val="18"/>
        </w:rPr>
        <w:t>SUMMARY</w:t>
      </w:r>
    </w:p>
    <w:p w:rsidR="475DFCF6" w:rsidP="52194617" w:rsidRDefault="475DFCF6" w14:paraId="3FA5D407" w14:textId="15212BD1">
      <w:pPr>
        <w:pStyle w:val="Normal"/>
        <w:tabs>
          <w:tab w:val="left" w:leader="none" w:pos="7230"/>
        </w:tabs>
        <w:spacing w:line="240" w:lineRule="auto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2194617" w:rsidR="475DFCF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 am transitioning my career to </w:t>
      </w:r>
      <w:r w:rsidRPr="52194617" w:rsidR="475DFCF6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Software/</w:t>
      </w:r>
      <w:proofErr w:type="spellStart"/>
      <w:r w:rsidRPr="52194617" w:rsidR="475DFCF6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Devops</w:t>
      </w:r>
      <w:proofErr w:type="spellEnd"/>
      <w:r w:rsidRPr="52194617" w:rsidR="475DFCF6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engineering</w:t>
      </w:r>
      <w:r w:rsidRPr="52194617" w:rsidR="6304E15C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52194617" w:rsidR="475DFCF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currently self-studying to build my skills in this field. With 8+ years of experience in engineering and safety management, I bring strong problem-solving abilities, attention to detail, and a strategic mindset. My background has equipped me with analytical skills and experience in implementing solutions in complex environments, which </w:t>
      </w:r>
      <w:r w:rsidRPr="52194617" w:rsidR="475DFCF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I’m</w:t>
      </w:r>
      <w:r w:rsidRPr="52194617" w:rsidR="475DFCF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eager to apply in software development</w:t>
      </w:r>
      <w:r w:rsidRPr="52194617" w:rsidR="25CD5DE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52194617" w:rsidR="0B69E6C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 </w:t>
      </w:r>
      <w:r w:rsidRPr="52194617" w:rsidR="6195B5B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currently</w:t>
      </w:r>
      <w:r w:rsidRPr="52194617" w:rsidR="0B69E6C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have a Microsoft Azure fundamentals certification </w:t>
      </w:r>
      <w:r w:rsidRPr="52194617" w:rsidR="1122A56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from a bootcamp </w:t>
      </w:r>
      <w:r w:rsidRPr="52194617" w:rsidR="0B69E6C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and </w:t>
      </w:r>
      <w:r w:rsidRPr="52194617" w:rsidR="4E0E6A0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currently</w:t>
      </w:r>
      <w:r w:rsidRPr="52194617" w:rsidR="0B69E6C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52194617" w:rsidR="5342130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self-studying</w:t>
      </w:r>
      <w:r w:rsidRPr="52194617" w:rsidR="0B69E6C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on codeacademy </w:t>
      </w:r>
      <w:r w:rsidRPr="52194617" w:rsidR="4BC9243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HTML, CSS</w:t>
      </w:r>
      <w:r w:rsidRPr="52194617" w:rsidR="0B69E6C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and </w:t>
      </w:r>
      <w:r w:rsidRPr="52194617" w:rsidR="525A01D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JavaScript.</w:t>
      </w:r>
    </w:p>
    <w:p w:rsidRPr="00092D76" w:rsidR="0078740F" w:rsidP="00404F69" w:rsidRDefault="00E10FA0" w14:paraId="77025F95" w14:textId="316A60D4">
      <w:pPr>
        <w:pBdr>
          <w:top w:val="dotted" w:color="auto" w:sz="4" w:space="1"/>
          <w:bottom w:val="dotted" w:color="auto" w:sz="4" w:space="1"/>
        </w:pBdr>
        <w:spacing w:before="300" w:after="300" w:line="240" w:lineRule="auto"/>
        <w:jc w:val="center"/>
        <w:rPr>
          <w:rFonts w:asciiTheme="majorHAnsi" w:hAnsiTheme="majorHAnsi"/>
          <w:caps/>
          <w:spacing w:val="80"/>
          <w:sz w:val="18"/>
          <w:szCs w:val="18"/>
        </w:rPr>
      </w:pPr>
      <w:r w:rsidRPr="00092D76">
        <w:rPr>
          <w:rFonts w:asciiTheme="majorHAnsi" w:hAnsiTheme="majorHAnsi"/>
          <w:caps/>
          <w:spacing w:val="80"/>
          <w:sz w:val="18"/>
          <w:szCs w:val="18"/>
        </w:rPr>
        <w:t>professional</w:t>
      </w:r>
      <w:r w:rsidRPr="00092D76" w:rsidR="0078740F">
        <w:rPr>
          <w:rFonts w:asciiTheme="majorHAnsi" w:hAnsiTheme="majorHAnsi"/>
          <w:caps/>
          <w:spacing w:val="80"/>
          <w:sz w:val="18"/>
          <w:szCs w:val="18"/>
        </w:rPr>
        <w:t xml:space="preserve"> exper</w:t>
      </w:r>
      <w:r w:rsidRPr="00092D76">
        <w:rPr>
          <w:rFonts w:asciiTheme="majorHAnsi" w:hAnsiTheme="majorHAnsi"/>
          <w:caps/>
          <w:spacing w:val="80"/>
          <w:sz w:val="18"/>
          <w:szCs w:val="18"/>
        </w:rPr>
        <w:t>i</w:t>
      </w:r>
      <w:r w:rsidRPr="00092D76" w:rsidR="0078740F">
        <w:rPr>
          <w:rFonts w:asciiTheme="majorHAnsi" w:hAnsiTheme="majorHAnsi"/>
          <w:caps/>
          <w:spacing w:val="80"/>
          <w:sz w:val="18"/>
          <w:szCs w:val="18"/>
        </w:rPr>
        <w:t>ence</w:t>
      </w:r>
    </w:p>
    <w:p w:rsidR="008738B8" w:rsidP="0051212A" w:rsidRDefault="0051212A" w14:paraId="4AB28B14" w14:textId="7C38679A">
      <w:pPr>
        <w:spacing w:after="0" w:line="240" w:lineRule="auto"/>
        <w:contextualSpacing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>Senior Health and Safety Officer</w:t>
      </w:r>
      <w:r w:rsidR="002E6A79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 xml:space="preserve"> ( 12 Month Fixed-Term)                                                                                                   </w:t>
      </w:r>
      <w:r w:rsidRPr="00092D76" w:rsidR="002E6A79">
        <w:rPr>
          <w:rFonts w:eastAsia="Calibri" w:cs="Arial" w:asciiTheme="majorHAnsi" w:hAnsiTheme="majorHAnsi"/>
          <w:sz w:val="18"/>
          <w:szCs w:val="18"/>
          <w:lang w:val="en-CA"/>
        </w:rPr>
        <w:t>01/2024 – Present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br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GXO</w:t>
      </w:r>
      <w:r w:rsidR="00BC0694">
        <w:rPr>
          <w:rFonts w:eastAsia="Calibri" w:cs="Arial" w:asciiTheme="majorHAnsi" w:hAnsiTheme="majorHAnsi"/>
          <w:sz w:val="18"/>
          <w:szCs w:val="18"/>
          <w:lang w:val="en-CA"/>
        </w:rPr>
        <w:t xml:space="preserve"> (Logistics)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</w:t>
      </w:r>
    </w:p>
    <w:p w:rsidRPr="00092D76" w:rsidR="000A546B" w:rsidP="0051212A" w:rsidRDefault="0051212A" w14:paraId="43DADF4C" w14:textId="44FD765C">
      <w:pPr>
        <w:spacing w:after="0" w:line="240" w:lineRule="auto"/>
        <w:contextualSpacing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Heerlen, Netherlands</w:t>
      </w:r>
    </w:p>
    <w:p w:rsidRPr="00092D76" w:rsidR="0051212A" w:rsidRDefault="0051212A" w14:paraId="2E2DCE48" w14:textId="4A536776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Spearhead the implementation of comprehensive quality, environmental, safety, and working conditions policies to ensure a consistent and compliant work environment across all operational sites.</w:t>
      </w:r>
    </w:p>
    <w:p w:rsidRPr="00092D76" w:rsidR="0051212A" w:rsidRDefault="0051212A" w14:paraId="2E4F5B33" w14:textId="01281B23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Enforce European health and safety legislation at multiple site locations in the Netherlands, Belgium, and Germany.</w:t>
      </w:r>
    </w:p>
    <w:p w:rsidRPr="00092D76" w:rsidR="0051212A" w:rsidRDefault="0051212A" w14:paraId="356A9276" w14:textId="4B899B0D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Advise operational management, various staff services, and customers on maintaining and updating internal procedures. </w:t>
      </w:r>
    </w:p>
    <w:p w:rsidRPr="00092D76" w:rsidR="0051212A" w:rsidRDefault="0051212A" w14:paraId="54819806" w14:textId="00C15195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Conduct regular audits and spot checks to ensure the integrity and continuous improvement of established quality management systems, fostering a culture of excellence.</w:t>
      </w:r>
    </w:p>
    <w:p w:rsidRPr="00092D76" w:rsidR="0051212A" w:rsidRDefault="0051212A" w14:paraId="0AB2123F" w14:textId="1363640C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Lead the Occupational Health and Safety Committee, managing and driving site-level health and safety campaigns and programs, such as the "Road to Zero" initiative, aimed at minimizing workplace accidents.</w:t>
      </w:r>
    </w:p>
    <w:p w:rsidRPr="00092D76" w:rsidR="0051212A" w:rsidRDefault="0051212A" w14:paraId="6C72BC39" w14:textId="6701EC90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Provide expert guidance and support during audits conducted by customers, certification bodies, and regulatory authorities, ensuring smooth audit processes and positive outcomes.</w:t>
      </w:r>
    </w:p>
    <w:p w:rsidRPr="00092D76" w:rsidR="0051212A" w:rsidRDefault="0051212A" w14:paraId="08ABBF89" w14:textId="790E2693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Conduct risk inventories and associated analyses, task-based risk assessments, and thorough reviews of working methods and operating procedures to identify and mitigate potential hazards.</w:t>
      </w:r>
    </w:p>
    <w:p w:rsidRPr="00092D76" w:rsidR="0051212A" w:rsidRDefault="0051212A" w14:paraId="3FDFA2BE" w14:textId="3F136CEC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Oversee scheduled and unscheduled inspections to monitor compliance and safety standards. Deliver high-impact HSE awareness training sessions to staff, and maintain records and reports to track progress and improvements.</w:t>
      </w:r>
    </w:p>
    <w:p w:rsidRPr="00092D76" w:rsidR="0051212A" w:rsidRDefault="0051212A" w14:paraId="017320CE" w14:textId="1619CCFB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Lead incident investigations using the in-house system, FastWorks, employing various methodologies such as Root Cause Analysis (RCA), 5 Whys, and Reverse Bow Tie. </w:t>
      </w:r>
    </w:p>
    <w:p w:rsidRPr="00092D76" w:rsidR="000A546B" w:rsidRDefault="0051212A" w14:paraId="04F2034D" w14:textId="7941DC6E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Supervise the Emergency Response Team (BHV), ensuring preparedness and effective response to emergencies, thereby enhancing the overall safety and resilience of the organization.</w:t>
      </w:r>
    </w:p>
    <w:p w:rsidRPr="00092D76" w:rsidR="0051212A" w:rsidP="0051212A" w:rsidRDefault="0051212A" w14:paraId="7BED14D1" w14:textId="40C4CB94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                                                                                                                        </w:t>
      </w:r>
    </w:p>
    <w:p w:rsidRPr="00092D76" w:rsidR="0051212A" w:rsidP="0051212A" w:rsidRDefault="0051212A" w14:paraId="3A1C524E" w14:textId="71C2A232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>Operational Compliance Analyst</w:t>
      </w: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06/2022 – 01/2023</w:t>
      </w:r>
    </w:p>
    <w:p w:rsidRPr="00092D76" w:rsidR="00937402" w:rsidP="0051212A" w:rsidRDefault="0051212A" w14:paraId="24E42632" w14:textId="05BF94E2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Equinix</w:t>
      </w:r>
      <w:r w:rsidR="00BC0694">
        <w:rPr>
          <w:rFonts w:eastAsia="Calibri" w:cs="Arial" w:asciiTheme="majorHAnsi" w:hAnsiTheme="majorHAnsi"/>
          <w:sz w:val="18"/>
          <w:szCs w:val="18"/>
          <w:lang w:val="en-CA"/>
        </w:rPr>
        <w:t xml:space="preserve"> (Data Centre)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                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London, UK </w:t>
      </w:r>
    </w:p>
    <w:p w:rsidRPr="00092D76" w:rsidR="0051212A" w:rsidRDefault="000265C7" w14:paraId="22D6607C" w14:textId="3202724D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Delivered</w:t>
      </w:r>
      <w:r w:rsidRPr="00092D76" w:rsidR="0051212A">
        <w:rPr>
          <w:rFonts w:eastAsia="Calibri" w:cs="Arial" w:asciiTheme="majorHAnsi" w:hAnsiTheme="majorHAnsi"/>
          <w:sz w:val="18"/>
          <w:szCs w:val="18"/>
          <w:lang w:val="en-CA"/>
        </w:rPr>
        <w:t xml:space="preserve"> support to cross-functional teams by conducting detailed risk assessments and preparing thorough method statements to ensure alignment with compliance standards.</w:t>
      </w:r>
    </w:p>
    <w:p w:rsidRPr="00092D76" w:rsidR="0051212A" w:rsidRDefault="0051212A" w14:paraId="1540473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Identified potential non-compliance risks through proactive analysis and led the development and implementation of mitigation and response strategies to ensure regulatory adherence.</w:t>
      </w:r>
    </w:p>
    <w:p w:rsidRPr="00092D76" w:rsidR="0051212A" w:rsidRDefault="000265C7" w14:paraId="5DF9F954" w14:textId="6E1F5BC4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Managed</w:t>
      </w:r>
      <w:r w:rsidRPr="00092D76" w:rsidR="0051212A">
        <w:rPr>
          <w:rFonts w:eastAsia="Calibri" w:cs="Arial" w:asciiTheme="majorHAnsi" w:hAnsiTheme="majorHAnsi"/>
          <w:sz w:val="18"/>
          <w:szCs w:val="18"/>
          <w:lang w:val="en-CA"/>
        </w:rPr>
        <w:t xml:space="preserve"> inspection, maintenance, and documentation of work equipment across all sites, ensuring that status registers were consistently updated and accurate.</w:t>
      </w:r>
    </w:p>
    <w:p w:rsidRPr="00092D76" w:rsidR="0051212A" w:rsidRDefault="0051212A" w14:paraId="59DEE341" w14:textId="666CB97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Conducted </w:t>
      </w:r>
      <w:r w:rsidRPr="00092D76" w:rsidR="000265C7">
        <w:rPr>
          <w:rFonts w:eastAsia="Calibri" w:cs="Arial" w:asciiTheme="majorHAnsi" w:hAnsiTheme="majorHAnsi"/>
          <w:sz w:val="18"/>
          <w:szCs w:val="18"/>
          <w:lang w:val="en-CA"/>
        </w:rPr>
        <w:t>w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orkplace inspections across multiple UK sites, identify</w:t>
      </w:r>
      <w:r w:rsidRPr="00092D76" w:rsidR="000265C7">
        <w:rPr>
          <w:rFonts w:eastAsia="Calibri" w:cs="Arial" w:asciiTheme="majorHAnsi" w:hAnsiTheme="majorHAnsi"/>
          <w:sz w:val="18"/>
          <w:szCs w:val="18"/>
          <w:lang w:val="en-CA"/>
        </w:rPr>
        <w:t>ing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and address</w:t>
      </w:r>
      <w:r w:rsidRPr="00092D76" w:rsidR="000265C7">
        <w:rPr>
          <w:rFonts w:eastAsia="Calibri" w:cs="Arial" w:asciiTheme="majorHAnsi" w:hAnsiTheme="majorHAnsi"/>
          <w:sz w:val="18"/>
          <w:szCs w:val="18"/>
          <w:lang w:val="en-CA"/>
        </w:rPr>
        <w:t>ing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compliance issues effectively.</w:t>
      </w:r>
    </w:p>
    <w:p w:rsidRPr="00092D76" w:rsidR="0051212A" w:rsidRDefault="000265C7" w14:paraId="56C1295A" w14:textId="2E120A29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Oversaw</w:t>
      </w:r>
      <w:r w:rsidRPr="00092D76" w:rsidR="0051212A">
        <w:rPr>
          <w:rFonts w:eastAsia="Calibri" w:cs="Arial" w:asciiTheme="majorHAnsi" w:hAnsiTheme="majorHAnsi"/>
          <w:sz w:val="18"/>
          <w:szCs w:val="18"/>
          <w:lang w:val="en-CA"/>
        </w:rPr>
        <w:t xml:space="preserve"> that all UK sites and offices strictly adhered to assigned emergency procedures, promoting a culture of safety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.</w:t>
      </w:r>
    </w:p>
    <w:p w:rsidRPr="00092D76" w:rsidR="0051212A" w:rsidRDefault="0051212A" w14:paraId="4B5C3B62" w14:textId="384C4A3D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Contributed to the dissemination of industry knowledge at various Equinix UK forums, sharing valuable insights on Business Management Systems</w:t>
      </w:r>
      <w:r w:rsidRPr="00092D76" w:rsidR="000265C7">
        <w:rPr>
          <w:rFonts w:eastAsia="Calibri" w:cs="Arial" w:asciiTheme="majorHAnsi" w:hAnsiTheme="majorHAnsi"/>
          <w:sz w:val="18"/>
          <w:szCs w:val="18"/>
          <w:lang w:val="en-CA"/>
        </w:rPr>
        <w:t>.</w:t>
      </w:r>
    </w:p>
    <w:p w:rsidRPr="00092D76" w:rsidR="0051212A" w:rsidRDefault="0051212A" w14:paraId="54DD9CA8" w14:textId="6699E6AE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Performed analysis of corrective and preventive actions to identify systemic issues and root causes, offering strategic recommendations for broader preventive measures.</w:t>
      </w:r>
    </w:p>
    <w:p w:rsidRPr="00092D76" w:rsidR="0051212A" w:rsidRDefault="000265C7" w14:paraId="54CFCCDF" w14:textId="74A85B9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P</w:t>
      </w:r>
      <w:r w:rsidRPr="00092D76" w:rsidR="0051212A">
        <w:rPr>
          <w:rFonts w:eastAsia="Calibri" w:cs="Arial" w:asciiTheme="majorHAnsi" w:hAnsiTheme="majorHAnsi"/>
          <w:sz w:val="18"/>
          <w:szCs w:val="18"/>
          <w:lang w:val="en-CA"/>
        </w:rPr>
        <w:t>articipated in the maintenance of all UK Operations certifications, ensuring ongoing compliance with industry standards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.</w:t>
      </w:r>
    </w:p>
    <w:p w:rsidRPr="00092D76" w:rsidR="00937402" w:rsidRDefault="0051212A" w14:paraId="3252C3DB" w14:textId="3E5D78F0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Served as the primary point of contact for all customer audit requests, effectively liaising with data center operations</w:t>
      </w:r>
      <w:r w:rsidRPr="00092D76" w:rsidR="000265C7">
        <w:rPr>
          <w:rFonts w:eastAsia="Calibri" w:cs="Arial" w:asciiTheme="majorHAnsi" w:hAnsiTheme="majorHAnsi"/>
          <w:sz w:val="18"/>
          <w:szCs w:val="18"/>
          <w:lang w:val="en-CA"/>
        </w:rPr>
        <w:t>.</w:t>
      </w:r>
    </w:p>
    <w:p w:rsidRPr="00092D76" w:rsidR="000265C7" w:rsidP="000265C7" w:rsidRDefault="000265C7" w14:paraId="3DC4EC74" w14:textId="77777777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</w:p>
    <w:p w:rsidRPr="00092D76" w:rsidR="000265C7" w:rsidP="000265C7" w:rsidRDefault="000265C7" w14:paraId="74F858C3" w14:textId="1065D14D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>EHS Consultant</w:t>
      </w: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06/2020 – 06/2022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br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ERM</w:t>
      </w:r>
      <w:r w:rsidR="00BC0694">
        <w:rPr>
          <w:rFonts w:eastAsia="Calibri" w:cs="Arial" w:asciiTheme="majorHAnsi" w:hAnsiTheme="majorHAnsi"/>
          <w:sz w:val="18"/>
          <w:szCs w:val="18"/>
          <w:lang w:val="en-CA"/>
        </w:rPr>
        <w:t xml:space="preserve"> (High risk Industries / Low risk industries)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London, UK</w:t>
      </w:r>
    </w:p>
    <w:p w:rsidRPr="00092D76" w:rsidR="000265C7" w:rsidRDefault="000265C7" w14:paraId="414E4368" w14:textId="6F65DEC3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Served as a subject matter expert in Environmental, Health &amp; Safety (EHS), ESG, Sustainability, and Mergers and Acquisitions, fostering relationships with companies including Facebook (Meta), Amazon, HP, and Equinix (15 data centers).</w:t>
      </w:r>
    </w:p>
    <w:p w:rsidRPr="00092D76" w:rsidR="000265C7" w:rsidRDefault="000265C7" w14:paraId="727CBCF4" w14:textId="298D23C2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Conducted compliance and system audits within high-risk industries, assessing project adherence to health, safety, and environmental regulatory requirements, corporate standards, and management systems.</w:t>
      </w:r>
    </w:p>
    <w:p w:rsidRPr="00092D76" w:rsidR="000265C7" w:rsidRDefault="000265C7" w14:paraId="3669C41E" w14:textId="30FC562D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Provided technical expertise on EHS compliance and management system projects, covering areas such as 45001 management systems.</w:t>
      </w:r>
    </w:p>
    <w:p w:rsidRPr="00092D76" w:rsidR="000265C7" w:rsidRDefault="000265C7" w14:paraId="129586E5" w14:textId="0DC3DF26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Supported clients in enhancing safety performance by delivering hands-on training, field coaching, and targeted EHS assessments, developing HSE compliance procedures, plans, permits, and reports, and designing and implementing HSE management systems</w:t>
      </w:r>
      <w:r w:rsidR="00E36232">
        <w:rPr>
          <w:rFonts w:eastAsia="Calibri" w:cs="Arial" w:asciiTheme="majorHAnsi" w:hAnsiTheme="majorHAnsi"/>
          <w:sz w:val="18"/>
          <w:szCs w:val="18"/>
          <w:lang w:val="en-CA"/>
        </w:rPr>
        <w:t>.</w:t>
      </w:r>
    </w:p>
    <w:p w:rsidR="0051212A" w:rsidRDefault="000265C7" w14:paraId="47BA883B" w14:textId="7C89C83B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Managed tasks within defined scope, budget, and schedule expectations, ensuring high-quality standards for project deliverables, and supporting management to maintain compliance with client and legal requirement</w:t>
      </w:r>
      <w:r w:rsidR="008738B8">
        <w:rPr>
          <w:rFonts w:eastAsia="Calibri" w:cs="Arial" w:asciiTheme="majorHAnsi" w:hAnsiTheme="majorHAnsi"/>
          <w:sz w:val="18"/>
          <w:szCs w:val="18"/>
          <w:lang w:val="en-CA"/>
        </w:rPr>
        <w:t>.</w:t>
      </w:r>
    </w:p>
    <w:p w:rsidRPr="00092D76" w:rsidR="008738B8" w:rsidP="008738B8" w:rsidRDefault="008738B8" w14:paraId="75277D5E" w14:textId="77777777">
      <w:pPr>
        <w:pStyle w:val="ListParagraph"/>
        <w:spacing w:after="0" w:line="240" w:lineRule="auto"/>
        <w:ind w:left="360"/>
        <w:rPr>
          <w:rFonts w:eastAsia="Calibri" w:cs="Arial" w:asciiTheme="majorHAnsi" w:hAnsiTheme="majorHAnsi"/>
          <w:sz w:val="18"/>
          <w:szCs w:val="18"/>
          <w:lang w:val="en-CA"/>
        </w:rPr>
      </w:pPr>
    </w:p>
    <w:p w:rsidRPr="00092D76" w:rsidR="0051212A" w:rsidP="0051212A" w:rsidRDefault="000265C7" w14:paraId="163D3FB1" w14:textId="17B095C2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>QHSE Advisor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08/2019 – 01/2021 </w:t>
      </w:r>
    </w:p>
    <w:p w:rsidRPr="00092D76" w:rsidR="000265C7" w:rsidP="0051212A" w:rsidRDefault="000265C7" w14:paraId="02E01CC8" w14:textId="44A6583D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ABM, London Heathrow </w:t>
      </w:r>
      <w:r w:rsidRPr="00092D76" w:rsidR="00BC0694">
        <w:rPr>
          <w:rFonts w:eastAsia="Calibri" w:cs="Arial" w:asciiTheme="majorHAnsi" w:hAnsiTheme="majorHAnsi"/>
          <w:sz w:val="18"/>
          <w:szCs w:val="18"/>
          <w:lang w:val="en-CA"/>
        </w:rPr>
        <w:t xml:space="preserve">Airport </w:t>
      </w:r>
      <w:r w:rsidR="00BC0694">
        <w:rPr>
          <w:rFonts w:eastAsia="Calibri" w:cs="Arial" w:asciiTheme="majorHAnsi" w:hAnsiTheme="majorHAnsi"/>
          <w:sz w:val="18"/>
          <w:szCs w:val="18"/>
          <w:lang w:val="en-CA"/>
        </w:rPr>
        <w:t>(Aviation/Logistics/Transportation)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                         London, UK</w:t>
      </w:r>
    </w:p>
    <w:p w:rsidRPr="00092D76" w:rsidR="00092D76" w:rsidRDefault="00092D76" w14:paraId="6BB61B06" w14:textId="76B970F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Delivered high-quality health and safety advice supported by metrics, identifying risk factors and formulating risk prevention strategies for operational management teams and employees.</w:t>
      </w:r>
    </w:p>
    <w:p w:rsidRPr="00092D76" w:rsidR="00092D76" w:rsidRDefault="00092D76" w14:paraId="4437AE90" w14:textId="35A463DA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Secured commitments for health and safety improvement recommendations, reviewed documentation, and developed initiatives to achieve the highest levels of EHS standards.</w:t>
      </w:r>
    </w:p>
    <w:p w:rsidRPr="00092D76" w:rsidR="00092D76" w:rsidRDefault="00092D76" w14:paraId="2730AE0B" w14:textId="2D753358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Collaborated with HSQE Managers and Project Managers to oversee and coordinate LOLER compliance across companies.</w:t>
      </w:r>
    </w:p>
    <w:p w:rsidRPr="00092D76" w:rsidR="00092D76" w:rsidRDefault="00092D76" w14:paraId="1191ACC6" w14:textId="043F72C4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Managed the handling of claims in collaboration with operational management, ensuring efficient resolution and compliance.</w:t>
      </w:r>
    </w:p>
    <w:p w:rsidRPr="00092D76" w:rsidR="00092D76" w:rsidRDefault="00092D76" w14:paraId="1C9DD411" w14:textId="3D5BCB5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Designed and delivered safety training programs to employees, ensuring alignment with protocols and regulations.</w:t>
      </w:r>
    </w:p>
    <w:p w:rsidRPr="00092D76" w:rsidR="00092D76" w:rsidRDefault="00092D76" w14:paraId="6DDD4320" w14:textId="0E03A84A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Identified and monitored hazards and risks, allocating actions to implement corrective procedures and control measures.</w:t>
      </w:r>
    </w:p>
    <w:p w:rsidRPr="00092D76" w:rsidR="00937402" w:rsidRDefault="00092D76" w14:paraId="458AB952" w14:textId="5C65103E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Conducted regular site and operational inspections to ensure adherence to policies, procedures, and standards, while auditing and inspecting safety systems and maintenance suppliers to maintain compliance and safety excellence.</w:t>
      </w:r>
    </w:p>
    <w:p w:rsidRPr="00092D76" w:rsidR="000265C7" w:rsidP="000265C7" w:rsidRDefault="000265C7" w14:paraId="05BD45A2" w14:textId="77777777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</w:p>
    <w:p w:rsidRPr="00092D76" w:rsidR="000265C7" w:rsidP="000265C7" w:rsidRDefault="000265C7" w14:paraId="2697E2FC" w14:textId="1F527ADB">
      <w:p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bCs/>
          <w:sz w:val="18"/>
          <w:szCs w:val="18"/>
          <w:lang w:val="en-CA"/>
        </w:rPr>
        <w:t>HSE Assistant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01/2017 – 01/2019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br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LCR</w:t>
      </w:r>
      <w:r w:rsidR="00BC0694">
        <w:rPr>
          <w:rFonts w:eastAsia="Calibri" w:cs="Arial" w:asciiTheme="majorHAnsi" w:hAnsiTheme="majorHAnsi"/>
          <w:sz w:val="18"/>
          <w:szCs w:val="18"/>
          <w:lang w:val="en-CA"/>
        </w:rPr>
        <w:t xml:space="preserve"> (Construction)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   </w:t>
      </w:r>
      <w:r w:rsid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   </w:t>
      </w: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Dunkerque, France </w:t>
      </w:r>
    </w:p>
    <w:p w:rsidRPr="00092D76" w:rsidR="00092D76" w:rsidRDefault="00092D76" w14:paraId="1D4BCBC7" w14:textId="314519ED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Supported the department in all aspects of health and safety, identifying key factors influencing workplace safety and contributing to the development and implementation of behavioral safety programs.</w:t>
      </w:r>
    </w:p>
    <w:p w:rsidRPr="00092D76" w:rsidR="00092D76" w:rsidRDefault="00092D76" w14:paraId="7FD54969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>Conducted thorough and timely health and safety audits, producing detailed audit reports with comprehensive follow-up actions to address identified issues.</w:t>
      </w:r>
    </w:p>
    <w:p w:rsidRPr="00092D76" w:rsidR="00092D76" w:rsidRDefault="00092D76" w14:paraId="02F8965B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sz w:val="18"/>
          <w:szCs w:val="18"/>
          <w:lang w:val="en-CA"/>
        </w:rPr>
        <w:t xml:space="preserve">Delivered engaging and informative safety training programs to employees, ensuring staff were well-versed in current standards and practices. </w:t>
      </w:r>
    </w:p>
    <w:p w:rsidRPr="00092D76" w:rsidR="000265C7" w:rsidRDefault="00092D76" w14:paraId="3B96DE8A" w14:textId="5F16D863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Arial" w:asciiTheme="majorHAnsi" w:hAnsiTheme="majorHAnsi"/>
          <w:sz w:val="18"/>
          <w:szCs w:val="18"/>
          <w:lang w:val="en-CA"/>
        </w:rPr>
      </w:pPr>
      <w:r w:rsidRPr="52194617" w:rsidR="00092D76">
        <w:rPr>
          <w:rFonts w:ascii="Cambria" w:hAnsi="Cambria" w:eastAsia="Calibri" w:cs="Arial" w:asciiTheme="majorAscii" w:hAnsiTheme="majorAscii"/>
          <w:sz w:val="18"/>
          <w:szCs w:val="18"/>
          <w:lang w:val="en-CA"/>
        </w:rPr>
        <w:t>Utilized multilingual skills to communicate training content and ensure understanding across diverse employee groups.</w:t>
      </w:r>
    </w:p>
    <w:p w:rsidRPr="00047D9B" w:rsidR="00047D9B" w:rsidP="00047D9B" w:rsidRDefault="00047D9B" w14:paraId="79FA32B6" w14:textId="29B27A7E">
      <w:pPr>
        <w:pBdr>
          <w:top w:val="dotted" w:color="auto" w:sz="4" w:space="1"/>
          <w:bottom w:val="dotted" w:color="auto" w:sz="4" w:space="1"/>
        </w:pBdr>
        <w:tabs>
          <w:tab w:val="center" w:pos="5233"/>
          <w:tab w:val="left" w:pos="9780"/>
        </w:tabs>
        <w:spacing w:before="300" w:after="300" w:line="240" w:lineRule="auto"/>
        <w:rPr>
          <w:rFonts w:asciiTheme="majorHAnsi" w:hAnsiTheme="majorHAnsi"/>
          <w:caps/>
          <w:spacing w:val="80"/>
          <w:sz w:val="18"/>
          <w:szCs w:val="18"/>
        </w:rPr>
      </w:pPr>
      <w:r>
        <w:rPr>
          <w:rFonts w:asciiTheme="majorHAnsi" w:hAnsiTheme="majorHAnsi"/>
          <w:caps/>
          <w:spacing w:val="80"/>
          <w:sz w:val="18"/>
          <w:szCs w:val="18"/>
        </w:rPr>
        <w:tab/>
      </w:r>
      <w:r w:rsidRPr="00092D76" w:rsidR="00092D76">
        <w:rPr>
          <w:rFonts w:asciiTheme="majorHAnsi" w:hAnsiTheme="majorHAnsi"/>
          <w:caps/>
          <w:spacing w:val="80"/>
          <w:sz w:val="18"/>
          <w:szCs w:val="18"/>
        </w:rPr>
        <w:t xml:space="preserve">education </w:t>
      </w:r>
      <w:r>
        <w:rPr>
          <w:rFonts w:asciiTheme="majorHAnsi" w:hAnsiTheme="majorHAnsi"/>
          <w:caps/>
          <w:spacing w:val="80"/>
          <w:sz w:val="18"/>
          <w:szCs w:val="18"/>
        </w:rPr>
        <w:tab/>
      </w:r>
      <w:r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</w:p>
    <w:p w:rsidR="00047D9B" w:rsidP="00092D76" w:rsidRDefault="00047D9B" w14:paraId="7158D8EA" w14:textId="77777777">
      <w:pPr>
        <w:spacing w:after="0" w:line="240" w:lineRule="auto"/>
        <w:contextualSpacing/>
        <w:rPr>
          <w:rFonts w:eastAsia="Calibri" w:cs="Arial" w:asciiTheme="majorHAnsi" w:hAnsiTheme="majorHAnsi"/>
          <w:b/>
          <w:sz w:val="18"/>
          <w:szCs w:val="18"/>
          <w:lang w:val="en-CA"/>
        </w:rPr>
      </w:pPr>
    </w:p>
    <w:p w:rsidRPr="00A4072F" w:rsidR="00EC324C" w:rsidP="00092D76" w:rsidRDefault="00092D76" w14:paraId="7A45BE39" w14:textId="52B3FE05">
      <w:pPr>
        <w:spacing w:after="0" w:line="240" w:lineRule="auto"/>
        <w:contextualSpacing/>
        <w:rPr>
          <w:rFonts w:eastAsia="Calibri" w:cs="Arial" w:asciiTheme="majorHAnsi" w:hAnsiTheme="majorHAnsi"/>
          <w:b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 xml:space="preserve">Master of Science in Occupational Health, Safety and Environmental Management. </w:t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 xml:space="preserve">               </w:t>
      </w:r>
      <w:r>
        <w:rPr>
          <w:rFonts w:eastAsia="Calibri" w:cs="Arial" w:asciiTheme="majorHAnsi" w:hAnsiTheme="majorHAnsi"/>
          <w:b/>
          <w:sz w:val="18"/>
          <w:szCs w:val="18"/>
          <w:lang w:val="en-CA"/>
        </w:rPr>
        <w:t xml:space="preserve"> </w:t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 xml:space="preserve"> </w:t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>2021</w:t>
      </w:r>
    </w:p>
    <w:p w:rsidR="008738B8" w:rsidP="008738B8" w:rsidRDefault="00092D76" w14:paraId="6564C989" w14:textId="617682CE">
      <w:pPr>
        <w:tabs>
          <w:tab w:val="left" w:pos="720"/>
          <w:tab w:val="left" w:pos="1440"/>
          <w:tab w:val="left" w:pos="2160"/>
          <w:tab w:val="right" w:pos="10466"/>
        </w:tabs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  <w:r w:rsidRPr="52194617" w:rsidR="00092D76">
        <w:rPr>
          <w:rFonts w:ascii="Cambria" w:hAnsi="Cambria" w:eastAsia="Calibri" w:cs="Arial" w:asciiTheme="majorAscii" w:hAnsiTheme="majorAscii"/>
          <w:sz w:val="18"/>
          <w:szCs w:val="18"/>
          <w:lang w:val="en-CA"/>
        </w:rPr>
        <w:t>Middlesex University</w:t>
      </w:r>
      <w:r>
        <w:tab/>
      </w:r>
      <w:r>
        <w:tab/>
      </w:r>
      <w:r w:rsidRPr="52194617" w:rsidR="008738B8">
        <w:rPr>
          <w:rFonts w:ascii="Cambria" w:hAnsi="Cambria" w:eastAsia="Calibri" w:cs="Arial" w:asciiTheme="majorAscii" w:hAnsiTheme="majorAscii"/>
          <w:sz w:val="18"/>
          <w:szCs w:val="18"/>
          <w:lang w:val="en-CA"/>
        </w:rPr>
        <w:t xml:space="preserve">  </w:t>
      </w:r>
      <w:r w:rsidRPr="52194617" w:rsidR="008738B8">
        <w:rPr>
          <w:rFonts w:ascii="Cambria" w:hAnsi="Cambria" w:eastAsia="Calibri" w:cs="Arial" w:asciiTheme="majorAscii" w:hAnsiTheme="majorAscii"/>
          <w:sz w:val="18"/>
          <w:szCs w:val="18"/>
          <w:lang w:val="en-CA"/>
        </w:rPr>
        <w:t>London, UK</w:t>
      </w:r>
    </w:p>
    <w:p w:rsidRPr="00092D76" w:rsidR="00092D76" w:rsidP="00092D76" w:rsidRDefault="00092D76" w14:paraId="3859A913" w14:textId="1A850077">
      <w:pPr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  <w:r w:rsidRPr="008738B8"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 xml:space="preserve">                     </w:t>
      </w:r>
    </w:p>
    <w:p w:rsidRPr="00092D76" w:rsidR="00092D76" w:rsidP="00092D76" w:rsidRDefault="00092D76" w14:paraId="4B962425" w14:textId="41CF66F7">
      <w:pPr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>Bachelor of Engineering in Chemical and Process Engineering</w:t>
      </w:r>
      <w:r w:rsidRPr="00092D76"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 xml:space="preserve">               </w:t>
      </w:r>
      <w:r>
        <w:rPr>
          <w:rFonts w:eastAsia="Calibri" w:cs="Arial" w:asciiTheme="majorHAnsi" w:hAnsiTheme="majorHAnsi"/>
          <w:bCs/>
          <w:sz w:val="18"/>
          <w:szCs w:val="18"/>
          <w:lang w:val="en-CA"/>
        </w:rPr>
        <w:t xml:space="preserve"> </w:t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 xml:space="preserve"> 2017 </w:t>
      </w:r>
    </w:p>
    <w:p w:rsidR="00092D76" w:rsidP="00092D76" w:rsidRDefault="00092D76" w14:paraId="65FE12C7" w14:textId="025783D6">
      <w:pPr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>London South Bank University</w:t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ab/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 xml:space="preserve">                     </w:t>
      </w:r>
      <w:r>
        <w:rPr>
          <w:rFonts w:eastAsia="Calibri" w:cs="Arial" w:asciiTheme="majorHAnsi" w:hAnsiTheme="majorHAnsi"/>
          <w:bCs/>
          <w:sz w:val="18"/>
          <w:szCs w:val="18"/>
          <w:lang w:val="en-CA"/>
        </w:rPr>
        <w:t xml:space="preserve">  </w:t>
      </w:r>
      <w:r w:rsidRPr="00092D76">
        <w:rPr>
          <w:rFonts w:eastAsia="Calibri" w:cs="Arial" w:asciiTheme="majorHAnsi" w:hAnsiTheme="majorHAnsi"/>
          <w:bCs/>
          <w:sz w:val="18"/>
          <w:szCs w:val="18"/>
          <w:lang w:val="en-CA"/>
        </w:rPr>
        <w:t>London, UK</w:t>
      </w:r>
    </w:p>
    <w:p w:rsidR="00047D9B" w:rsidP="00092D76" w:rsidRDefault="00047D9B" w14:paraId="6E73C3EC" w14:textId="6A30237A">
      <w:pPr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</w:p>
    <w:p w:rsidR="00047D9B" w:rsidP="00092D76" w:rsidRDefault="00047D9B" w14:paraId="53CDF688" w14:textId="1F7798DF">
      <w:pPr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</w:p>
    <w:p w:rsidRPr="00047D9B" w:rsidR="00047D9B" w:rsidP="00047D9B" w:rsidRDefault="00047D9B" w14:paraId="408050E3" w14:textId="6628C21C">
      <w:pPr>
        <w:pBdr>
          <w:top w:val="dotted" w:color="auto" w:sz="4" w:space="1"/>
          <w:bottom w:val="dotted" w:color="auto" w:sz="4" w:space="1"/>
        </w:pBdr>
        <w:tabs>
          <w:tab w:val="center" w:pos="5233"/>
          <w:tab w:val="left" w:pos="9780"/>
        </w:tabs>
        <w:spacing w:before="300" w:after="300" w:line="240" w:lineRule="auto"/>
        <w:rPr>
          <w:rFonts w:asciiTheme="majorHAnsi" w:hAnsiTheme="majorHAnsi"/>
          <w:caps/>
          <w:spacing w:val="80"/>
          <w:sz w:val="18"/>
          <w:szCs w:val="18"/>
        </w:rPr>
      </w:pPr>
      <w:r>
        <w:rPr>
          <w:rFonts w:asciiTheme="majorHAnsi" w:hAnsiTheme="majorHAnsi"/>
          <w:caps/>
          <w:spacing w:val="80"/>
          <w:sz w:val="18"/>
          <w:szCs w:val="18"/>
        </w:rPr>
        <w:tab/>
      </w:r>
      <w:r w:rsidRPr="52194617" w:rsidR="00047D9B">
        <w:rPr>
          <w:rFonts w:ascii="Cambria" w:hAnsi="Cambria" w:asciiTheme="majorAscii" w:hAnsiTheme="majorAscii"/>
          <w:caps w:val="1"/>
          <w:spacing w:val="80"/>
          <w:sz w:val="18"/>
          <w:szCs w:val="18"/>
        </w:rPr>
        <w:t>Certification</w:t>
      </w:r>
      <w:r>
        <w:rPr>
          <w:rFonts w:asciiTheme="majorHAnsi" w:hAnsiTheme="majorHAnsi"/>
          <w:caps/>
          <w:spacing w:val="80"/>
          <w:sz w:val="18"/>
          <w:szCs w:val="18"/>
        </w:rPr>
        <w:tab/>
      </w:r>
      <w:r>
        <w:rPr>
          <w:rFonts w:eastAsia="Calibri" w:cs="Arial" w:asciiTheme="majorHAnsi" w:hAnsiTheme="majorHAnsi"/>
          <w:b/>
          <w:sz w:val="18"/>
          <w:szCs w:val="18"/>
          <w:lang w:val="en-CA"/>
        </w:rPr>
        <w:tab/>
      </w:r>
    </w:p>
    <w:p w:rsidR="00AA713C" w:rsidP="52194617" w:rsidRDefault="00AA713C" w14:paraId="3A0CF373" w14:textId="0BBBC04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</w:pPr>
      <w:r w:rsidRPr="52194617" w:rsidR="3F226DF3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>Microsoft Azure Fundamentals AZ-900</w:t>
      </w:r>
      <w:r w:rsidRPr="52194617" w:rsidR="67F6E90C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>- Firebrand Bootcamp                                                                                                                       2023</w:t>
      </w:r>
    </w:p>
    <w:p w:rsidR="00AA713C" w:rsidP="52194617" w:rsidRDefault="00AA713C" w14:paraId="40D63253" w14:textId="77C0E57B">
      <w:pPr>
        <w:pStyle w:val="ListParagraph"/>
        <w:numPr>
          <w:ilvl w:val="0"/>
          <w:numId w:val="7"/>
        </w:numPr>
        <w:tabs>
          <w:tab w:val="left" w:leader="none" w:pos="1440"/>
          <w:tab w:val="right" w:leader="none" w:pos="5040"/>
          <w:tab w:val="right" w:leader="none" w:pos="10800"/>
        </w:tabs>
        <w:bidi w:val="0"/>
        <w:spacing w:before="200" w:after="0" w:line="240" w:lineRule="auto"/>
        <w:contextualSpacing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CA"/>
        </w:rPr>
      </w:pPr>
      <w:r w:rsidRPr="52194617" w:rsidR="1F6D5B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12 week, full-time, classroom-based skills development and training program on IT fundamentals, Azure Cloud, and professional skills.</w:t>
      </w:r>
    </w:p>
    <w:p w:rsidR="00AA713C" w:rsidP="52194617" w:rsidRDefault="00AA713C" w14:paraId="213097B5" w14:textId="7E58309C">
      <w:pPr>
        <w:pStyle w:val="ListParagraph"/>
        <w:numPr>
          <w:ilvl w:val="0"/>
          <w:numId w:val="7"/>
        </w:numPr>
        <w:tabs>
          <w:tab w:val="left" w:leader="none" w:pos="1440"/>
          <w:tab w:val="right" w:leader="none" w:pos="5040"/>
          <w:tab w:val="right" w:leader="none" w:pos="10800"/>
        </w:tabs>
        <w:bidi w:val="0"/>
        <w:spacing w:before="200" w:after="0" w:line="240" w:lineRule="auto"/>
        <w:contextualSpacing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CA"/>
        </w:rPr>
      </w:pPr>
      <w:r w:rsidRPr="52194617" w:rsidR="1F6D5B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IT fundamental skills, including working knowledge of Linux OS, writing scripts in Python and Shell.</w:t>
      </w:r>
    </w:p>
    <w:p w:rsidR="00AA713C" w:rsidP="52194617" w:rsidRDefault="00AA713C" w14:paraId="0BCE1734" w14:textId="2BD5E4B5">
      <w:pPr>
        <w:pStyle w:val="ListParagraph"/>
        <w:numPr>
          <w:ilvl w:val="0"/>
          <w:numId w:val="7"/>
        </w:numPr>
        <w:tabs>
          <w:tab w:val="left" w:leader="none" w:pos="1440"/>
          <w:tab w:val="right" w:leader="none" w:pos="5040"/>
          <w:tab w:val="right" w:leader="none" w:pos="10800"/>
        </w:tabs>
        <w:bidi w:val="0"/>
        <w:spacing w:before="200" w:after="0" w:line="240" w:lineRule="auto"/>
        <w:contextualSpacing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CA"/>
        </w:rPr>
      </w:pPr>
      <w:r w:rsidRPr="52194617" w:rsidR="1F6D5B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Learning how to apply core AWS services in compute, storage, and networking.</w:t>
      </w:r>
    </w:p>
    <w:p w:rsidR="00AA713C" w:rsidP="52194617" w:rsidRDefault="00AA713C" w14:paraId="7FBF54DB" w14:textId="7A95DC7E">
      <w:pPr>
        <w:pStyle w:val="ListParagraph"/>
        <w:numPr>
          <w:ilvl w:val="0"/>
          <w:numId w:val="7"/>
        </w:numPr>
        <w:tabs>
          <w:tab w:val="left" w:leader="none" w:pos="1440"/>
          <w:tab w:val="right" w:leader="none" w:pos="5040"/>
          <w:tab w:val="right" w:leader="none" w:pos="10800"/>
        </w:tabs>
        <w:bidi w:val="0"/>
        <w:spacing w:before="200" w:after="0" w:line="240" w:lineRule="auto"/>
        <w:contextualSpacing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CA"/>
        </w:rPr>
      </w:pPr>
      <w:r w:rsidRPr="52194617" w:rsidR="1F6D5B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Demonstrating strong verbal and written communication skills, including the ability to explain technical information and terminology to nontechnical end users.</w:t>
      </w:r>
    </w:p>
    <w:p w:rsidR="00AA713C" w:rsidP="52194617" w:rsidRDefault="00AA713C" w14:paraId="2ED40545" w14:textId="6D8A6E97">
      <w:pPr>
        <w:pStyle w:val="ListParagraph"/>
        <w:numPr>
          <w:ilvl w:val="0"/>
          <w:numId w:val="7"/>
        </w:numPr>
        <w:tabs>
          <w:tab w:val="left" w:leader="none" w:pos="1440"/>
          <w:tab w:val="right" w:leader="none" w:pos="5040"/>
          <w:tab w:val="right" w:leader="none" w:pos="10800"/>
        </w:tabs>
        <w:bidi w:val="0"/>
        <w:spacing w:before="200" w:after="0" w:line="240" w:lineRule="auto"/>
        <w:contextualSpacing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CA"/>
        </w:rPr>
      </w:pPr>
      <w:r w:rsidRPr="52194617" w:rsidR="1F6D5B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Learning how to configure monitor and support the suite of core Azure services.</w:t>
      </w:r>
    </w:p>
    <w:p w:rsidR="00AA713C" w:rsidP="52194617" w:rsidRDefault="00AA713C" w14:paraId="0511561D" w14:textId="63B84D7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</w:pPr>
    </w:p>
    <w:p w:rsidR="00AA713C" w:rsidP="52194617" w:rsidRDefault="00AA713C" w14:paraId="2EFDE229" w14:textId="17D99DA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mbria" w:hAnsi="Cambria" w:eastAsia="Calibri" w:cs="Arial" w:asciiTheme="majorAscii" w:hAnsiTheme="majorAscii"/>
          <w:sz w:val="18"/>
          <w:szCs w:val="18"/>
          <w:lang w:val="en-CA"/>
        </w:rPr>
      </w:pPr>
      <w:r w:rsidRPr="52194617" w:rsidR="55402F15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 xml:space="preserve">Currently </w:t>
      </w:r>
      <w:r w:rsidRPr="52194617" w:rsidR="678AAD41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>self-studying</w:t>
      </w:r>
      <w:r w:rsidRPr="52194617" w:rsidR="55402F15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 xml:space="preserve"> on </w:t>
      </w:r>
      <w:proofErr w:type="spellStart"/>
      <w:r w:rsidRPr="52194617" w:rsidR="55402F15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>codeacademy</w:t>
      </w:r>
      <w:proofErr w:type="spellEnd"/>
      <w:r w:rsidRPr="52194617" w:rsidR="6653298C">
        <w:rPr>
          <w:rFonts w:ascii="Cambria" w:hAnsi="Cambria" w:eastAsia="Calibri" w:cs="Arial" w:asciiTheme="majorAscii" w:hAnsiTheme="majorAscii"/>
          <w:b w:val="1"/>
          <w:bCs w:val="1"/>
          <w:sz w:val="18"/>
          <w:szCs w:val="18"/>
          <w:lang w:val="en-CA"/>
        </w:rPr>
        <w:t xml:space="preserve"> – </w:t>
      </w:r>
      <w:proofErr w:type="gramStart"/>
      <w:r w:rsidRPr="52194617" w:rsidR="6653298C">
        <w:rPr>
          <w:rFonts w:ascii="Cambria" w:hAnsi="Cambria" w:eastAsia="Calibri" w:cs="Arial" w:asciiTheme="majorAscii" w:hAnsiTheme="majorAscii"/>
          <w:sz w:val="18"/>
          <w:szCs w:val="18"/>
          <w:lang w:val="en-CA"/>
        </w:rPr>
        <w:t>HTML,CSS</w:t>
      </w:r>
      <w:proofErr w:type="gramEnd"/>
      <w:r w:rsidRPr="52194617" w:rsidR="6653298C">
        <w:rPr>
          <w:rFonts w:ascii="Cambria" w:hAnsi="Cambria" w:eastAsia="Calibri" w:cs="Arial" w:asciiTheme="majorAscii" w:hAnsiTheme="majorAscii"/>
          <w:sz w:val="18"/>
          <w:szCs w:val="18"/>
          <w:lang w:val="en-CA"/>
        </w:rPr>
        <w:t>,JAVASCRIPT</w:t>
      </w:r>
    </w:p>
    <w:p w:rsidR="52194617" w:rsidP="52194617" w:rsidRDefault="52194617" w14:paraId="6A3C6D06" w14:textId="3FC54D9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mbria" w:hAnsi="Cambria" w:eastAsia="Calibri" w:cs="Arial" w:asciiTheme="majorAscii" w:hAnsiTheme="majorAscii"/>
          <w:sz w:val="18"/>
          <w:szCs w:val="18"/>
          <w:lang w:val="en-CA"/>
        </w:rPr>
      </w:pPr>
    </w:p>
    <w:p w:rsidRPr="00092D76" w:rsidR="00276294" w:rsidP="00092D76" w:rsidRDefault="00276294" w14:paraId="6B35A5BD" w14:textId="77777777">
      <w:pPr>
        <w:spacing w:after="0" w:line="240" w:lineRule="auto"/>
        <w:contextualSpacing/>
        <w:rPr>
          <w:rFonts w:eastAsia="Calibri" w:cs="Arial" w:asciiTheme="majorHAnsi" w:hAnsiTheme="majorHAnsi"/>
          <w:bCs/>
          <w:sz w:val="18"/>
          <w:szCs w:val="18"/>
          <w:lang w:val="en-CA"/>
        </w:rPr>
      </w:pPr>
    </w:p>
    <w:p w:rsidRPr="00092D76" w:rsidR="00EC324C" w:rsidP="00EC324C" w:rsidRDefault="00092D76" w14:paraId="53BA5F2C" w14:textId="108EF106">
      <w:pPr>
        <w:pBdr>
          <w:top w:val="dotted" w:color="auto" w:sz="4" w:space="1"/>
          <w:bottom w:val="dotted" w:color="auto" w:sz="4" w:space="1"/>
        </w:pBdr>
        <w:spacing w:before="300" w:after="300" w:line="240" w:lineRule="auto"/>
        <w:jc w:val="center"/>
        <w:rPr>
          <w:rFonts w:asciiTheme="majorHAnsi" w:hAnsiTheme="majorHAnsi"/>
          <w:caps/>
          <w:spacing w:val="80"/>
          <w:sz w:val="18"/>
          <w:szCs w:val="18"/>
        </w:rPr>
      </w:pPr>
      <w:r w:rsidRPr="00092D76">
        <w:rPr>
          <w:rFonts w:asciiTheme="majorHAnsi" w:hAnsiTheme="majorHAnsi"/>
          <w:caps/>
          <w:spacing w:val="80"/>
          <w:sz w:val="18"/>
          <w:szCs w:val="18"/>
        </w:rPr>
        <w:t>Core Competencies</w:t>
      </w:r>
    </w:p>
    <w:tbl>
      <w:tblPr>
        <w:tblStyle w:val="TableGrid"/>
        <w:tblW w:w="107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2410"/>
        <w:gridCol w:w="2835"/>
        <w:gridCol w:w="3118"/>
      </w:tblGrid>
      <w:tr w:rsidRPr="00092D76" w:rsidR="00092D76" w:rsidTr="001B0759" w14:paraId="5463D457" w14:textId="77777777">
        <w:tc>
          <w:tcPr>
            <w:tcW w:w="2405" w:type="dxa"/>
          </w:tcPr>
          <w:p w:rsidRPr="00092D76" w:rsidR="00092D76" w:rsidRDefault="00092D76" w14:paraId="671C639E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EHS Implementation </w:t>
            </w:r>
          </w:p>
        </w:tc>
        <w:tc>
          <w:tcPr>
            <w:tcW w:w="2410" w:type="dxa"/>
          </w:tcPr>
          <w:p w:rsidRPr="00092D76" w:rsidR="00092D76" w:rsidRDefault="00092D76" w14:paraId="472687AE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Risk Assessments </w:t>
            </w:r>
          </w:p>
        </w:tc>
        <w:tc>
          <w:tcPr>
            <w:tcW w:w="2835" w:type="dxa"/>
          </w:tcPr>
          <w:p w:rsidRPr="00092D76" w:rsidR="00092D76" w:rsidRDefault="00092D76" w14:paraId="2C2FEB8A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Correctional Actions </w:t>
            </w:r>
          </w:p>
        </w:tc>
        <w:tc>
          <w:tcPr>
            <w:tcW w:w="3118" w:type="dxa"/>
          </w:tcPr>
          <w:p w:rsidRPr="00092D76" w:rsidR="00092D76" w:rsidRDefault="00092D76" w14:paraId="456BD1FE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Policy &amp; Regulation Compliance </w:t>
            </w:r>
          </w:p>
        </w:tc>
      </w:tr>
      <w:tr w:rsidRPr="00092D76" w:rsidR="00092D76" w:rsidTr="001B0759" w14:paraId="6BB49B2F" w14:textId="77777777">
        <w:tc>
          <w:tcPr>
            <w:tcW w:w="2405" w:type="dxa"/>
          </w:tcPr>
          <w:p w:rsidRPr="00092D76" w:rsidR="00092D76" w:rsidRDefault="00092D76" w14:paraId="14D5E9FF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Project Management </w:t>
            </w:r>
          </w:p>
        </w:tc>
        <w:tc>
          <w:tcPr>
            <w:tcW w:w="2410" w:type="dxa"/>
          </w:tcPr>
          <w:p w:rsidRPr="00092D76" w:rsidR="00092D76" w:rsidRDefault="00092D76" w14:paraId="6D7E8DB0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Technical Proficiency </w:t>
            </w:r>
          </w:p>
        </w:tc>
        <w:tc>
          <w:tcPr>
            <w:tcW w:w="2835" w:type="dxa"/>
          </w:tcPr>
          <w:p w:rsidRPr="00092D76" w:rsidR="00092D76" w:rsidRDefault="00092D76" w14:paraId="2B0E7FAA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Data Analysis &amp; Reporting </w:t>
            </w:r>
          </w:p>
        </w:tc>
        <w:tc>
          <w:tcPr>
            <w:tcW w:w="3118" w:type="dxa"/>
          </w:tcPr>
          <w:p w:rsidRPr="00092D76" w:rsidR="00092D76" w:rsidRDefault="00092D76" w14:paraId="664477CB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Cross-Functional Collaboration  </w:t>
            </w:r>
          </w:p>
        </w:tc>
      </w:tr>
      <w:tr w:rsidRPr="00092D76" w:rsidR="00092D76" w:rsidTr="001B0759" w14:paraId="06F43FDD" w14:textId="77777777">
        <w:tc>
          <w:tcPr>
            <w:tcW w:w="2405" w:type="dxa"/>
          </w:tcPr>
          <w:p w:rsidRPr="00092D76" w:rsidR="00092D76" w:rsidRDefault="00092D76" w14:paraId="0AB23E42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Training &amp; Mentoring </w:t>
            </w:r>
          </w:p>
        </w:tc>
        <w:tc>
          <w:tcPr>
            <w:tcW w:w="2410" w:type="dxa"/>
          </w:tcPr>
          <w:p w:rsidRPr="00092D76" w:rsidR="00092D76" w:rsidRDefault="00092D76" w14:paraId="730B17E8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Team Management </w:t>
            </w:r>
          </w:p>
        </w:tc>
        <w:tc>
          <w:tcPr>
            <w:tcW w:w="2835" w:type="dxa"/>
          </w:tcPr>
          <w:p w:rsidRPr="00092D76" w:rsidR="00092D76" w:rsidRDefault="00092D76" w14:paraId="0BA10663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Client Relations </w:t>
            </w:r>
          </w:p>
        </w:tc>
        <w:tc>
          <w:tcPr>
            <w:tcW w:w="3118" w:type="dxa"/>
          </w:tcPr>
          <w:p w:rsidR="00092D76" w:rsidRDefault="00092D76" w14:paraId="18F7BD78" w14:textId="77777777">
            <w:pPr>
              <w:pStyle w:val="ListParagraph"/>
              <w:numPr>
                <w:ilvl w:val="0"/>
                <w:numId w:val="4"/>
              </w:numPr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  <w:t xml:space="preserve">Complex Problem-Solving </w:t>
            </w:r>
          </w:p>
          <w:p w:rsidRPr="00092D76" w:rsidR="00AA713C" w:rsidP="00AA713C" w:rsidRDefault="00AA713C" w14:paraId="3B7EB50B" w14:textId="37BE4206">
            <w:pPr>
              <w:pStyle w:val="ListParagraph"/>
              <w:ind w:left="360"/>
              <w:rPr>
                <w:rFonts w:eastAsia="Calibri" w:cs="Arial" w:asciiTheme="majorHAnsi" w:hAnsiTheme="majorHAnsi"/>
                <w:bCs/>
                <w:sz w:val="18"/>
                <w:szCs w:val="18"/>
                <w:lang w:val="en-CA"/>
              </w:rPr>
            </w:pPr>
          </w:p>
        </w:tc>
      </w:tr>
    </w:tbl>
    <w:p w:rsidRPr="00092D76" w:rsidR="00092D76" w:rsidP="00092D76" w:rsidRDefault="00092D76" w14:paraId="4D84AD83" w14:textId="026E6AF1">
      <w:pPr>
        <w:pBdr>
          <w:top w:val="dotted" w:color="auto" w:sz="4" w:space="1"/>
          <w:bottom w:val="dotted" w:color="auto" w:sz="4" w:space="1"/>
        </w:pBdr>
        <w:spacing w:before="300" w:after="300" w:line="240" w:lineRule="auto"/>
        <w:jc w:val="center"/>
        <w:rPr>
          <w:rFonts w:asciiTheme="majorHAnsi" w:hAnsiTheme="majorHAnsi"/>
          <w:caps/>
          <w:spacing w:val="80"/>
          <w:sz w:val="18"/>
          <w:szCs w:val="18"/>
        </w:rPr>
      </w:pPr>
      <w:r w:rsidRPr="00092D76">
        <w:rPr>
          <w:rFonts w:asciiTheme="majorHAnsi" w:hAnsiTheme="majorHAnsi"/>
          <w:caps/>
          <w:spacing w:val="80"/>
          <w:sz w:val="18"/>
          <w:szCs w:val="18"/>
        </w:rPr>
        <w:t>Technical skills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2410"/>
        <w:gridCol w:w="2835"/>
        <w:gridCol w:w="2806"/>
      </w:tblGrid>
      <w:tr w:rsidRPr="00092D76" w:rsidR="00092D76" w:rsidTr="52194617" w14:paraId="322AFA50" w14:textId="77777777">
        <w:tc>
          <w:tcPr>
            <w:tcW w:w="2405" w:type="dxa"/>
            <w:tcMar/>
          </w:tcPr>
          <w:p w:rsidRPr="00092D76" w:rsidR="00092D76" w:rsidRDefault="00092D76" w14:paraId="227A336A" w14:textId="77777777">
            <w:pPr>
              <w:pStyle w:val="ListParagraph"/>
              <w:numPr>
                <w:ilvl w:val="0"/>
                <w:numId w:val="5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 xml:space="preserve">Microsoft Office </w:t>
            </w:r>
          </w:p>
        </w:tc>
        <w:tc>
          <w:tcPr>
            <w:tcW w:w="2410" w:type="dxa"/>
            <w:tcMar/>
          </w:tcPr>
          <w:p w:rsidRPr="00092D76" w:rsidR="00092D76" w:rsidP="52194617" w:rsidRDefault="00092D76" w14:paraId="45132214" w14:textId="5E283187">
            <w:pPr>
              <w:pStyle w:val="ListParagraph"/>
              <w:numPr>
                <w:ilvl w:val="0"/>
                <w:numId w:val="5"/>
              </w:numPr>
              <w:rPr>
                <w:rFonts w:ascii="Cambria" w:hAnsi="Cambria" w:eastAsia="Calibri" w:cs="Arial" w:asciiTheme="majorAscii" w:hAnsiTheme="majorAscii"/>
                <w:sz w:val="19"/>
                <w:szCs w:val="19"/>
                <w:lang w:val="en-CA"/>
              </w:rPr>
            </w:pPr>
            <w:r w:rsidRPr="52194617" w:rsidR="3466CB2C">
              <w:rPr>
                <w:rFonts w:ascii="Cambria" w:hAnsi="Cambria" w:eastAsia="Calibri" w:cs="Arial" w:asciiTheme="majorAscii" w:hAnsiTheme="majorAscii"/>
                <w:sz w:val="19"/>
                <w:szCs w:val="19"/>
                <w:lang w:val="en-CA"/>
              </w:rPr>
              <w:t>CSS</w:t>
            </w:r>
          </w:p>
        </w:tc>
        <w:tc>
          <w:tcPr>
            <w:tcW w:w="2835" w:type="dxa"/>
            <w:tcMar/>
          </w:tcPr>
          <w:p w:rsidRPr="00092D76" w:rsidR="00092D76" w:rsidRDefault="00092D76" w14:paraId="0A0F386E" w14:textId="77777777">
            <w:pPr>
              <w:pStyle w:val="ListParagraph"/>
              <w:numPr>
                <w:ilvl w:val="0"/>
                <w:numId w:val="5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 xml:space="preserve">SQL Management Studio </w:t>
            </w:r>
          </w:p>
        </w:tc>
        <w:tc>
          <w:tcPr>
            <w:tcW w:w="2806" w:type="dxa"/>
            <w:tcMar/>
          </w:tcPr>
          <w:p w:rsidRPr="00092D76" w:rsidR="00092D76" w:rsidP="52194617" w:rsidRDefault="00092D76" w14:paraId="04F47B4D" w14:textId="4C8AF98B">
            <w:pPr>
              <w:pStyle w:val="ListParagraph"/>
              <w:numPr>
                <w:ilvl w:val="0"/>
                <w:numId w:val="5"/>
              </w:numPr>
              <w:rPr>
                <w:rFonts w:ascii="Cambria" w:hAnsi="Cambria" w:eastAsia="Calibri" w:cs="Arial" w:asciiTheme="majorAscii" w:hAnsiTheme="majorAscii"/>
                <w:sz w:val="19"/>
                <w:szCs w:val="19"/>
                <w:lang w:val="en-CA"/>
              </w:rPr>
            </w:pPr>
            <w:r w:rsidRPr="52194617" w:rsidR="1683F2B9">
              <w:rPr>
                <w:rFonts w:ascii="Cambria" w:hAnsi="Cambria" w:eastAsia="Calibri" w:cs="Arial" w:asciiTheme="majorAscii" w:hAnsiTheme="majorAscii"/>
                <w:sz w:val="19"/>
                <w:szCs w:val="19"/>
                <w:lang w:val="en-CA"/>
              </w:rPr>
              <w:t>CLloud</w:t>
            </w:r>
          </w:p>
        </w:tc>
      </w:tr>
      <w:tr w:rsidRPr="00F36AE5" w:rsidR="00092D76" w:rsidTr="52194617" w14:paraId="0FCDA92B" w14:textId="77777777">
        <w:tc>
          <w:tcPr>
            <w:tcW w:w="2405" w:type="dxa"/>
            <w:tcMar/>
          </w:tcPr>
          <w:p w:rsidRPr="00092D76" w:rsidR="00092D76" w:rsidRDefault="00092D76" w14:paraId="35D19186" w14:textId="77777777">
            <w:pPr>
              <w:pStyle w:val="ListParagraph"/>
              <w:numPr>
                <w:ilvl w:val="0"/>
                <w:numId w:val="5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 xml:space="preserve">JavaScript </w:t>
            </w:r>
          </w:p>
        </w:tc>
        <w:tc>
          <w:tcPr>
            <w:tcW w:w="2410" w:type="dxa"/>
            <w:tcMar/>
          </w:tcPr>
          <w:p w:rsidRPr="00092D76" w:rsidR="00092D76" w:rsidRDefault="00092D76" w14:paraId="43C89FF1" w14:textId="77777777">
            <w:pPr>
              <w:pStyle w:val="ListParagraph"/>
              <w:numPr>
                <w:ilvl w:val="0"/>
                <w:numId w:val="5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 xml:space="preserve">Python </w:t>
            </w:r>
          </w:p>
        </w:tc>
        <w:tc>
          <w:tcPr>
            <w:tcW w:w="2835" w:type="dxa"/>
            <w:tcMar/>
          </w:tcPr>
          <w:p w:rsidRPr="00092D76" w:rsidR="00092D76" w:rsidP="52194617" w:rsidRDefault="00092D76" w14:paraId="02ACA75D" w14:textId="2A55E68E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200" w:afterAutospacing="off" w:line="276" w:lineRule="auto"/>
              <w:ind w:left="360" w:right="0" w:hanging="360"/>
              <w:jc w:val="left"/>
              <w:rPr>
                <w:rFonts w:ascii="Cambria" w:hAnsi="Cambria" w:eastAsia="Calibri" w:cs="Arial" w:asciiTheme="majorAscii" w:hAnsiTheme="majorAscii"/>
                <w:sz w:val="19"/>
                <w:szCs w:val="19"/>
                <w:lang w:val="en-CA"/>
              </w:rPr>
            </w:pPr>
            <w:r w:rsidRPr="52194617" w:rsidR="5D0CA51C">
              <w:rPr>
                <w:rFonts w:ascii="Cambria" w:hAnsi="Cambria" w:eastAsia="Calibri" w:cs="Arial" w:asciiTheme="majorAscii" w:hAnsiTheme="majorAscii"/>
                <w:sz w:val="19"/>
                <w:szCs w:val="19"/>
                <w:lang w:val="en-CA"/>
              </w:rPr>
              <w:t>HTML</w:t>
            </w:r>
          </w:p>
        </w:tc>
        <w:tc>
          <w:tcPr>
            <w:tcW w:w="2806" w:type="dxa"/>
            <w:tcMar/>
          </w:tcPr>
          <w:p w:rsidRPr="00092D76" w:rsidR="00092D76" w:rsidRDefault="00092D76" w14:paraId="349D40DA" w14:textId="77777777">
            <w:pPr>
              <w:pStyle w:val="ListParagraph"/>
              <w:numPr>
                <w:ilvl w:val="0"/>
                <w:numId w:val="5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092D76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>AutoCAD</w:t>
            </w:r>
          </w:p>
        </w:tc>
      </w:tr>
    </w:tbl>
    <w:p w:rsidRPr="00092D76" w:rsidR="007055B3" w:rsidP="007055B3" w:rsidRDefault="007055B3" w14:paraId="57346AE4" w14:textId="6265285C">
      <w:pPr>
        <w:pBdr>
          <w:top w:val="dotted" w:color="auto" w:sz="4" w:space="1"/>
          <w:bottom w:val="dotted" w:color="auto" w:sz="4" w:space="1"/>
        </w:pBdr>
        <w:spacing w:before="300" w:after="300" w:line="240" w:lineRule="auto"/>
        <w:jc w:val="center"/>
        <w:rPr>
          <w:rFonts w:asciiTheme="majorHAnsi" w:hAnsiTheme="majorHAnsi"/>
          <w:caps/>
          <w:spacing w:val="80"/>
          <w:sz w:val="18"/>
          <w:szCs w:val="18"/>
        </w:rPr>
      </w:pPr>
      <w:r w:rsidRPr="007055B3">
        <w:rPr>
          <w:rFonts w:asciiTheme="majorHAnsi" w:hAnsiTheme="majorHAnsi"/>
          <w:caps/>
          <w:spacing w:val="80"/>
          <w:sz w:val="18"/>
          <w:szCs w:val="18"/>
        </w:rPr>
        <w:t>Languages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Pr="00F36AE5" w:rsidR="007055B3" w:rsidTr="001B0759" w14:paraId="0F87A132" w14:textId="77777777">
        <w:tc>
          <w:tcPr>
            <w:tcW w:w="3485" w:type="dxa"/>
          </w:tcPr>
          <w:p w:rsidRPr="007055B3" w:rsidR="007055B3" w:rsidRDefault="007055B3" w14:paraId="7DCCF08D" w14:textId="0E2E0208">
            <w:pPr>
              <w:pStyle w:val="ListParagraph"/>
              <w:numPr>
                <w:ilvl w:val="0"/>
                <w:numId w:val="6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7055B3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>English</w:t>
            </w:r>
            <w:r w:rsidR="00361F92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>(Native)</w:t>
            </w:r>
          </w:p>
        </w:tc>
        <w:tc>
          <w:tcPr>
            <w:tcW w:w="3485" w:type="dxa"/>
          </w:tcPr>
          <w:p w:rsidRPr="007055B3" w:rsidR="007055B3" w:rsidRDefault="007055B3" w14:paraId="3A353DA5" w14:textId="5A0A4723">
            <w:pPr>
              <w:pStyle w:val="ListParagraph"/>
              <w:numPr>
                <w:ilvl w:val="0"/>
                <w:numId w:val="6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7055B3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 xml:space="preserve">Arabic </w:t>
            </w:r>
            <w:r w:rsidR="00361F92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>(Fluent)</w:t>
            </w:r>
          </w:p>
        </w:tc>
        <w:tc>
          <w:tcPr>
            <w:tcW w:w="3486" w:type="dxa"/>
          </w:tcPr>
          <w:p w:rsidRPr="007055B3" w:rsidR="007055B3" w:rsidRDefault="007055B3" w14:paraId="278AB67D" w14:textId="2645DF09">
            <w:pPr>
              <w:pStyle w:val="ListParagraph"/>
              <w:numPr>
                <w:ilvl w:val="0"/>
                <w:numId w:val="6"/>
              </w:numPr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</w:pPr>
            <w:r w:rsidRPr="007055B3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 xml:space="preserve">French </w:t>
            </w:r>
            <w:r w:rsidR="00361F92">
              <w:rPr>
                <w:rFonts w:eastAsia="Calibri" w:cs="Arial" w:asciiTheme="majorHAnsi" w:hAnsiTheme="majorHAnsi"/>
                <w:bCs/>
                <w:sz w:val="19"/>
                <w:szCs w:val="19"/>
                <w:lang w:val="en-CA"/>
              </w:rPr>
              <w:t>(Fluent)</w:t>
            </w:r>
          </w:p>
        </w:tc>
      </w:tr>
    </w:tbl>
    <w:p w:rsidRPr="00F36AE5" w:rsidR="007055B3" w:rsidP="007055B3" w:rsidRDefault="007055B3" w14:paraId="1D260903" w14:textId="56E3D771">
      <w:pPr>
        <w:spacing w:after="0" w:line="240" w:lineRule="auto"/>
        <w:rPr>
          <w:rFonts w:eastAsia="Calibri" w:cs="Arial" w:asciiTheme="majorHAnsi" w:hAnsiTheme="majorHAnsi"/>
          <w:bCs/>
          <w:sz w:val="19"/>
          <w:szCs w:val="19"/>
          <w:lang w:val="en-CA"/>
        </w:rPr>
      </w:pPr>
    </w:p>
    <w:sectPr w:rsidRPr="00F36AE5" w:rsidR="007055B3" w:rsidSect="00E4569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bSBJZfgCbgrOd" int2:id="p31kqgNU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aeec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c37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021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fd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1d8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A71B8F"/>
    <w:multiLevelType w:val="hybridMultilevel"/>
    <w:tmpl w:val="C6ECE5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3475E03"/>
    <w:multiLevelType w:val="hybridMultilevel"/>
    <w:tmpl w:val="B66CEB6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83E4FB0"/>
    <w:multiLevelType w:val="hybridMultilevel"/>
    <w:tmpl w:val="C8749EC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39D25A2"/>
    <w:multiLevelType w:val="hybridMultilevel"/>
    <w:tmpl w:val="39EC688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529F6B6F"/>
    <w:multiLevelType w:val="hybridMultilevel"/>
    <w:tmpl w:val="C5D0370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E254D92"/>
    <w:multiLevelType w:val="hybridMultilevel"/>
    <w:tmpl w:val="E8E2A2A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557057115">
    <w:abstractNumId w:val="3"/>
  </w:num>
  <w:num w:numId="2" w16cid:durableId="1937013455">
    <w:abstractNumId w:val="2"/>
  </w:num>
  <w:num w:numId="3" w16cid:durableId="641008795">
    <w:abstractNumId w:val="5"/>
  </w:num>
  <w:num w:numId="4" w16cid:durableId="1564633269">
    <w:abstractNumId w:val="1"/>
  </w:num>
  <w:num w:numId="5" w16cid:durableId="255602347">
    <w:abstractNumId w:val="0"/>
  </w:num>
  <w:num w:numId="6" w16cid:durableId="731924589">
    <w:abstractNumId w:val="4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2A"/>
    <w:rsid w:val="000032DB"/>
    <w:rsid w:val="00006D48"/>
    <w:rsid w:val="0001024A"/>
    <w:rsid w:val="00013B4C"/>
    <w:rsid w:val="000265C7"/>
    <w:rsid w:val="00042E22"/>
    <w:rsid w:val="00047D9B"/>
    <w:rsid w:val="0006482C"/>
    <w:rsid w:val="00085353"/>
    <w:rsid w:val="00092D76"/>
    <w:rsid w:val="000A546B"/>
    <w:rsid w:val="000A7E2A"/>
    <w:rsid w:val="000B798A"/>
    <w:rsid w:val="000D4193"/>
    <w:rsid w:val="001253BE"/>
    <w:rsid w:val="00141A8D"/>
    <w:rsid w:val="00142825"/>
    <w:rsid w:val="00155702"/>
    <w:rsid w:val="00156D83"/>
    <w:rsid w:val="001651FD"/>
    <w:rsid w:val="00192B80"/>
    <w:rsid w:val="001B0759"/>
    <w:rsid w:val="001B350B"/>
    <w:rsid w:val="001D758E"/>
    <w:rsid w:val="001E0D7E"/>
    <w:rsid w:val="001F64EA"/>
    <w:rsid w:val="001F6DA1"/>
    <w:rsid w:val="00205800"/>
    <w:rsid w:val="00240405"/>
    <w:rsid w:val="00256ECD"/>
    <w:rsid w:val="00260BE5"/>
    <w:rsid w:val="00276294"/>
    <w:rsid w:val="00294B29"/>
    <w:rsid w:val="002A439C"/>
    <w:rsid w:val="002E03E0"/>
    <w:rsid w:val="002E6A79"/>
    <w:rsid w:val="003071DC"/>
    <w:rsid w:val="003370E1"/>
    <w:rsid w:val="003467B2"/>
    <w:rsid w:val="00361F92"/>
    <w:rsid w:val="003627E9"/>
    <w:rsid w:val="003817CB"/>
    <w:rsid w:val="003A1E86"/>
    <w:rsid w:val="003C0DB8"/>
    <w:rsid w:val="003C1AF4"/>
    <w:rsid w:val="003D4EC4"/>
    <w:rsid w:val="00401EA6"/>
    <w:rsid w:val="00404F69"/>
    <w:rsid w:val="0043001E"/>
    <w:rsid w:val="004333DF"/>
    <w:rsid w:val="00435D4B"/>
    <w:rsid w:val="00441C02"/>
    <w:rsid w:val="00446DCD"/>
    <w:rsid w:val="00451D87"/>
    <w:rsid w:val="00454BD5"/>
    <w:rsid w:val="00483CE4"/>
    <w:rsid w:val="00487612"/>
    <w:rsid w:val="004A0FBD"/>
    <w:rsid w:val="004D6F6D"/>
    <w:rsid w:val="004E3503"/>
    <w:rsid w:val="004E44AE"/>
    <w:rsid w:val="004E63A5"/>
    <w:rsid w:val="0051212A"/>
    <w:rsid w:val="00516878"/>
    <w:rsid w:val="005501A2"/>
    <w:rsid w:val="00550769"/>
    <w:rsid w:val="0056134B"/>
    <w:rsid w:val="0056396A"/>
    <w:rsid w:val="00565360"/>
    <w:rsid w:val="005B5597"/>
    <w:rsid w:val="005C5110"/>
    <w:rsid w:val="005E5BC9"/>
    <w:rsid w:val="00610EF9"/>
    <w:rsid w:val="00615859"/>
    <w:rsid w:val="00647832"/>
    <w:rsid w:val="00647939"/>
    <w:rsid w:val="00657812"/>
    <w:rsid w:val="00666B9B"/>
    <w:rsid w:val="00680D77"/>
    <w:rsid w:val="006844AE"/>
    <w:rsid w:val="006911DD"/>
    <w:rsid w:val="006C22B2"/>
    <w:rsid w:val="00703CFC"/>
    <w:rsid w:val="007055B3"/>
    <w:rsid w:val="0073099B"/>
    <w:rsid w:val="00731532"/>
    <w:rsid w:val="00734439"/>
    <w:rsid w:val="0076246D"/>
    <w:rsid w:val="0078740F"/>
    <w:rsid w:val="007C3548"/>
    <w:rsid w:val="007E40DD"/>
    <w:rsid w:val="00830002"/>
    <w:rsid w:val="00836D96"/>
    <w:rsid w:val="0084268B"/>
    <w:rsid w:val="008738B8"/>
    <w:rsid w:val="008767FB"/>
    <w:rsid w:val="0089794C"/>
    <w:rsid w:val="008A24E5"/>
    <w:rsid w:val="008E1F54"/>
    <w:rsid w:val="008F04BC"/>
    <w:rsid w:val="00904A38"/>
    <w:rsid w:val="00912C43"/>
    <w:rsid w:val="00930A51"/>
    <w:rsid w:val="00937402"/>
    <w:rsid w:val="009410E3"/>
    <w:rsid w:val="00944797"/>
    <w:rsid w:val="00947335"/>
    <w:rsid w:val="009B7AFE"/>
    <w:rsid w:val="009C1A11"/>
    <w:rsid w:val="009F4FCF"/>
    <w:rsid w:val="00A04D96"/>
    <w:rsid w:val="00A11324"/>
    <w:rsid w:val="00A37CE0"/>
    <w:rsid w:val="00A4072F"/>
    <w:rsid w:val="00A514F5"/>
    <w:rsid w:val="00A64946"/>
    <w:rsid w:val="00A73A3C"/>
    <w:rsid w:val="00A75063"/>
    <w:rsid w:val="00A95993"/>
    <w:rsid w:val="00AA713C"/>
    <w:rsid w:val="00AC1510"/>
    <w:rsid w:val="00AD1A72"/>
    <w:rsid w:val="00AD4A47"/>
    <w:rsid w:val="00AD62EE"/>
    <w:rsid w:val="00AE0113"/>
    <w:rsid w:val="00B00E82"/>
    <w:rsid w:val="00B041B3"/>
    <w:rsid w:val="00B12454"/>
    <w:rsid w:val="00B25E24"/>
    <w:rsid w:val="00B6570F"/>
    <w:rsid w:val="00BC0684"/>
    <w:rsid w:val="00BC0694"/>
    <w:rsid w:val="00BC51F5"/>
    <w:rsid w:val="00BE1507"/>
    <w:rsid w:val="00C523C8"/>
    <w:rsid w:val="00C56990"/>
    <w:rsid w:val="00C56D96"/>
    <w:rsid w:val="00CA358B"/>
    <w:rsid w:val="00CC2BCC"/>
    <w:rsid w:val="00D2764E"/>
    <w:rsid w:val="00D407E7"/>
    <w:rsid w:val="00D520DC"/>
    <w:rsid w:val="00D560A5"/>
    <w:rsid w:val="00D873EA"/>
    <w:rsid w:val="00D91777"/>
    <w:rsid w:val="00D91DB7"/>
    <w:rsid w:val="00DA2AEC"/>
    <w:rsid w:val="00DB124E"/>
    <w:rsid w:val="00DB4B1C"/>
    <w:rsid w:val="00DC4508"/>
    <w:rsid w:val="00DC626B"/>
    <w:rsid w:val="00DD2DCD"/>
    <w:rsid w:val="00E10D1B"/>
    <w:rsid w:val="00E10FA0"/>
    <w:rsid w:val="00E20B38"/>
    <w:rsid w:val="00E2731B"/>
    <w:rsid w:val="00E36232"/>
    <w:rsid w:val="00E4031D"/>
    <w:rsid w:val="00E4362C"/>
    <w:rsid w:val="00E45693"/>
    <w:rsid w:val="00E541F7"/>
    <w:rsid w:val="00E62B00"/>
    <w:rsid w:val="00E77071"/>
    <w:rsid w:val="00EC324C"/>
    <w:rsid w:val="00ED7EEA"/>
    <w:rsid w:val="00F0563C"/>
    <w:rsid w:val="00F30B3C"/>
    <w:rsid w:val="00F31B45"/>
    <w:rsid w:val="00F36AE5"/>
    <w:rsid w:val="00F562A4"/>
    <w:rsid w:val="00F725BD"/>
    <w:rsid w:val="00F80CB6"/>
    <w:rsid w:val="00F979E2"/>
    <w:rsid w:val="00FB5112"/>
    <w:rsid w:val="00FD0B0C"/>
    <w:rsid w:val="0B69E6CA"/>
    <w:rsid w:val="1122A564"/>
    <w:rsid w:val="1683F2B9"/>
    <w:rsid w:val="1D6BE567"/>
    <w:rsid w:val="1F6D5B27"/>
    <w:rsid w:val="2347EBC5"/>
    <w:rsid w:val="235BD05E"/>
    <w:rsid w:val="25CD5DEE"/>
    <w:rsid w:val="27C67B7C"/>
    <w:rsid w:val="2F7BD8BD"/>
    <w:rsid w:val="325F60B2"/>
    <w:rsid w:val="32787D20"/>
    <w:rsid w:val="3466CB2C"/>
    <w:rsid w:val="37BFA2C0"/>
    <w:rsid w:val="3F226DF3"/>
    <w:rsid w:val="3F3CEEA4"/>
    <w:rsid w:val="4394ECF5"/>
    <w:rsid w:val="475DFCF6"/>
    <w:rsid w:val="4BC92437"/>
    <w:rsid w:val="4E0E6A08"/>
    <w:rsid w:val="52194617"/>
    <w:rsid w:val="525A01D0"/>
    <w:rsid w:val="52A26250"/>
    <w:rsid w:val="5342130B"/>
    <w:rsid w:val="55402F15"/>
    <w:rsid w:val="57D5EDBE"/>
    <w:rsid w:val="5D0CA51C"/>
    <w:rsid w:val="5D7FF34F"/>
    <w:rsid w:val="6195B5B9"/>
    <w:rsid w:val="6304E15C"/>
    <w:rsid w:val="6653298C"/>
    <w:rsid w:val="678AAD41"/>
    <w:rsid w:val="67F6E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A2E51"/>
  <w15:chartTrackingRefBased/>
  <w15:docId w15:val="{A20736D0-3004-4C60-B82F-45DD17627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4E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478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aliases w:val="Bulleted List Char"/>
    <w:link w:val="ListParagraph"/>
    <w:uiPriority w:val="34"/>
    <w:locked/>
    <w:rsid w:val="00E5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774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501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219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3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458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79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6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1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448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527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161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981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725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6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15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559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22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6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3985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223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1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76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12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31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714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40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3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5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51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766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2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5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8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8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87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76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88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1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40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87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23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4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9266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3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321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625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89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280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706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35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700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518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5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918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1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4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3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065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067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23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83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3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9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3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9088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076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61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9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6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9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0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91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244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619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a95fb0414ff4f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Gigabyte</dc:creator>
  <keywords/>
  <dc:description/>
  <lastModifiedBy>Ayman Moussa</lastModifiedBy>
  <revision>12</revision>
  <lastPrinted>2024-02-19T03:45:00.0000000Z</lastPrinted>
  <dcterms:created xsi:type="dcterms:W3CDTF">2024-07-14T14:47:00.0000000Z</dcterms:created>
  <dcterms:modified xsi:type="dcterms:W3CDTF">2024-09-23T20:25:59.4649006Z</dcterms:modified>
</coreProperties>
</file>